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83" w:rsidRDefault="00D50F83">
      <w:pPr>
        <w:spacing w:line="520" w:lineRule="exact"/>
        <w:rPr>
          <w:rFonts w:ascii="仿宋_GB2312" w:eastAsia="仿宋_GB2312" w:hAnsi="仿宋_GB2312" w:cs="仿宋_GB2312"/>
          <w:color w:val="000000"/>
          <w:sz w:val="32"/>
          <w:szCs w:val="32"/>
        </w:rPr>
      </w:pPr>
    </w:p>
    <w:p w:rsidR="00D50F83" w:rsidRDefault="001E25E2">
      <w:pPr>
        <w:spacing w:line="520" w:lineRule="exact"/>
        <w:rPr>
          <w:rFonts w:ascii="方正大标宋简体" w:eastAsia="方正大标宋简体" w:hAnsi="方正大标宋简体" w:cs="方正大标宋简体"/>
          <w:bCs/>
          <w:color w:val="000000"/>
          <w:sz w:val="44"/>
          <w:szCs w:val="44"/>
        </w:rPr>
      </w:pPr>
      <w:r>
        <w:rPr>
          <w:rFonts w:ascii="黑体" w:eastAsia="黑体" w:hAnsi="黑体" w:cs="黑体" w:hint="eastAsia"/>
          <w:color w:val="000000"/>
          <w:sz w:val="32"/>
          <w:szCs w:val="32"/>
        </w:rPr>
        <w:t>特</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急</w:t>
      </w:r>
      <w:r>
        <w:rPr>
          <w:rFonts w:ascii="黑体" w:eastAsia="黑体" w:hAnsi="黑体" w:cs="黑体" w:hint="eastAsia"/>
          <w:color w:val="000000"/>
          <w:sz w:val="32"/>
          <w:szCs w:val="32"/>
        </w:rPr>
        <w:t xml:space="preserve">    </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粤商务贸</w:t>
      </w:r>
      <w:r>
        <w:rPr>
          <w:rFonts w:ascii="仿宋_GB2312" w:eastAsia="仿宋_GB2312" w:hAnsi="仿宋_GB2312" w:cs="仿宋_GB2312" w:hint="eastAsia"/>
          <w:color w:val="000000"/>
          <w:sz w:val="32"/>
          <w:szCs w:val="32"/>
        </w:rPr>
        <w:t>函</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201</w:t>
      </w:r>
      <w:r>
        <w:rPr>
          <w:rFonts w:ascii="仿宋_GB2312" w:eastAsia="仿宋_GB2312" w:hAnsi="仿宋_GB2312" w:cs="仿宋_GB2312" w:hint="eastAsia"/>
          <w:color w:val="000000"/>
          <w:sz w:val="32"/>
          <w:szCs w:val="32"/>
        </w:rPr>
        <w:t>8</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号</w:t>
      </w:r>
    </w:p>
    <w:p w:rsidR="00D50F83" w:rsidRDefault="00D50F83">
      <w:pPr>
        <w:spacing w:line="560" w:lineRule="exact"/>
        <w:jc w:val="center"/>
        <w:rPr>
          <w:rFonts w:ascii="方正大标宋简体" w:eastAsia="方正大标宋简体" w:hAnsi="方正大标宋简体" w:cs="方正大标宋简体"/>
          <w:bCs/>
          <w:color w:val="000000"/>
          <w:sz w:val="44"/>
          <w:szCs w:val="44"/>
        </w:rPr>
      </w:pPr>
    </w:p>
    <w:p w:rsidR="00D50F83" w:rsidRDefault="001E25E2">
      <w:pPr>
        <w:spacing w:line="560" w:lineRule="exact"/>
        <w:jc w:val="center"/>
        <w:rPr>
          <w:rFonts w:ascii="方正大标宋简体" w:eastAsia="方正大标宋简体" w:hAnsi="方正大标宋简体" w:cs="方正大标宋简体"/>
          <w:bCs/>
          <w:color w:val="000000"/>
          <w:sz w:val="44"/>
          <w:szCs w:val="44"/>
        </w:rPr>
      </w:pPr>
      <w:r>
        <w:rPr>
          <w:rFonts w:ascii="方正大标宋简体" w:eastAsia="方正大标宋简体" w:hAnsi="方正大标宋简体" w:cs="方正大标宋简体" w:hint="eastAsia"/>
          <w:bCs/>
          <w:color w:val="000000"/>
          <w:sz w:val="44"/>
          <w:szCs w:val="44"/>
        </w:rPr>
        <w:t>广东省商务厅关于</w:t>
      </w:r>
      <w:r>
        <w:rPr>
          <w:rFonts w:ascii="方正大标宋简体" w:eastAsia="方正大标宋简体" w:hAnsi="方正大标宋简体" w:cs="方正大标宋简体" w:hint="eastAsia"/>
          <w:bCs/>
          <w:color w:val="000000"/>
          <w:sz w:val="44"/>
          <w:szCs w:val="44"/>
        </w:rPr>
        <w:t>2020</w:t>
      </w:r>
      <w:r>
        <w:rPr>
          <w:rFonts w:ascii="方正大标宋简体" w:eastAsia="方正大标宋简体" w:hAnsi="方正大标宋简体" w:cs="方正大标宋简体" w:hint="eastAsia"/>
          <w:bCs/>
          <w:color w:val="000000"/>
          <w:sz w:val="44"/>
          <w:szCs w:val="44"/>
        </w:rPr>
        <w:t>年促进经济</w:t>
      </w:r>
    </w:p>
    <w:p w:rsidR="00D50F83" w:rsidRDefault="001E25E2">
      <w:pPr>
        <w:spacing w:line="560" w:lineRule="exact"/>
        <w:jc w:val="center"/>
        <w:rPr>
          <w:rFonts w:ascii="方正大标宋简体" w:eastAsia="方正大标宋简体" w:hAnsi="方正大标宋简体" w:cs="方正大标宋简体"/>
          <w:bCs/>
          <w:color w:val="000000"/>
          <w:sz w:val="44"/>
          <w:szCs w:val="44"/>
        </w:rPr>
      </w:pPr>
      <w:r>
        <w:rPr>
          <w:rFonts w:ascii="方正大标宋简体" w:eastAsia="方正大标宋简体" w:hAnsi="方正大标宋简体" w:cs="方正大标宋简体" w:hint="eastAsia"/>
          <w:bCs/>
          <w:color w:val="000000"/>
          <w:sz w:val="44"/>
          <w:szCs w:val="44"/>
        </w:rPr>
        <w:t>发展专项资金（外贸方向）重点</w:t>
      </w:r>
    </w:p>
    <w:p w:rsidR="00D50F83" w:rsidRDefault="001E25E2">
      <w:pPr>
        <w:spacing w:line="560" w:lineRule="exact"/>
        <w:jc w:val="center"/>
        <w:rPr>
          <w:rFonts w:ascii="方正大标宋简体" w:eastAsia="方正大标宋简体" w:hAnsi="方正大标宋简体" w:cs="方正大标宋简体"/>
          <w:bCs/>
          <w:color w:val="000000"/>
          <w:sz w:val="44"/>
          <w:szCs w:val="44"/>
        </w:rPr>
      </w:pPr>
      <w:r>
        <w:rPr>
          <w:rFonts w:ascii="方正大标宋简体" w:eastAsia="方正大标宋简体" w:hAnsi="方正大标宋简体" w:cs="方正大标宋简体" w:hint="eastAsia"/>
          <w:bCs/>
          <w:color w:val="000000"/>
          <w:sz w:val="44"/>
          <w:szCs w:val="44"/>
        </w:rPr>
        <w:t>工作</w:t>
      </w:r>
      <w:r>
        <w:rPr>
          <w:rFonts w:ascii="方正大标宋简体" w:eastAsia="方正大标宋简体" w:hAnsi="方正大标宋简体" w:cs="方正大标宋简体" w:hint="eastAsia"/>
          <w:bCs/>
          <w:color w:val="000000"/>
          <w:sz w:val="44"/>
          <w:szCs w:val="44"/>
        </w:rPr>
        <w:t>的通知</w:t>
      </w:r>
    </w:p>
    <w:p w:rsidR="00D50F83" w:rsidRDefault="00D50F83">
      <w:pPr>
        <w:spacing w:line="560" w:lineRule="exact"/>
        <w:rPr>
          <w:rFonts w:ascii="仿宋" w:eastAsia="仿宋" w:hAnsi="仿宋"/>
          <w:color w:val="000000"/>
          <w:sz w:val="32"/>
          <w:szCs w:val="32"/>
        </w:rPr>
      </w:pPr>
    </w:p>
    <w:p w:rsidR="00D50F83" w:rsidRDefault="001E25E2">
      <w:pPr>
        <w:spacing w:line="56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各地级以上市</w:t>
      </w:r>
      <w:r>
        <w:rPr>
          <w:rFonts w:ascii="仿宋_GB2312" w:eastAsia="仿宋_GB2312" w:hAnsi="仿宋_GB2312" w:cs="仿宋_GB2312" w:hint="eastAsia"/>
          <w:color w:val="000000"/>
          <w:sz w:val="32"/>
          <w:szCs w:val="32"/>
        </w:rPr>
        <w:t>商务局，省属有关企业集团，中央驻粤企业，各有关单位：</w:t>
      </w:r>
    </w:p>
    <w:p w:rsidR="00D50F83" w:rsidRDefault="001E25E2">
      <w:pPr>
        <w:spacing w:line="600" w:lineRule="exact"/>
        <w:ind w:firstLineChars="200" w:firstLine="640"/>
        <w:rPr>
          <w:rFonts w:ascii="仿宋_GB2312" w:eastAsia="仿宋_GB2312"/>
          <w:sz w:val="32"/>
        </w:rPr>
      </w:pPr>
      <w:r>
        <w:rPr>
          <w:rFonts w:ascii="仿宋_GB2312" w:eastAsia="仿宋_GB2312" w:hint="eastAsia"/>
          <w:sz w:val="32"/>
        </w:rPr>
        <w:t>根据</w:t>
      </w:r>
      <w:r>
        <w:rPr>
          <w:rFonts w:ascii="仿宋_GB2312" w:eastAsia="仿宋_GB2312" w:hint="eastAsia"/>
          <w:sz w:val="32"/>
        </w:rPr>
        <w:t>《广东省人民政府关于印发广东省省级财政专项资金管理办法（试行）的通知》（粤府</w:t>
      </w:r>
      <w:r>
        <w:rPr>
          <w:rFonts w:ascii="仿宋_GB2312" w:eastAsia="仿宋_GB2312" w:hint="eastAsia"/>
          <w:sz w:val="32"/>
        </w:rPr>
        <w:t>〔</w:t>
      </w:r>
      <w:r>
        <w:rPr>
          <w:rFonts w:ascii="仿宋_GB2312" w:eastAsia="仿宋_GB2312" w:hint="eastAsia"/>
          <w:sz w:val="32"/>
        </w:rPr>
        <w:t>2018</w:t>
      </w:r>
      <w:r>
        <w:rPr>
          <w:rFonts w:ascii="仿宋_GB2312" w:eastAsia="仿宋_GB2312" w:hint="eastAsia"/>
          <w:sz w:val="32"/>
        </w:rPr>
        <w:t>〕</w:t>
      </w:r>
      <w:r>
        <w:rPr>
          <w:rFonts w:ascii="仿宋_GB2312" w:eastAsia="仿宋_GB2312" w:hint="eastAsia"/>
          <w:sz w:val="32"/>
        </w:rPr>
        <w:t>120</w:t>
      </w:r>
      <w:r>
        <w:rPr>
          <w:rFonts w:ascii="仿宋_GB2312" w:eastAsia="仿宋_GB2312" w:hint="eastAsia"/>
          <w:sz w:val="32"/>
        </w:rPr>
        <w:t>号</w:t>
      </w:r>
      <w:r>
        <w:rPr>
          <w:rFonts w:ascii="仿宋_GB2312" w:eastAsia="仿宋_GB2312" w:hint="eastAsia"/>
          <w:sz w:val="32"/>
        </w:rPr>
        <w:t>）、《关于印发</w:t>
      </w:r>
      <w:r>
        <w:rPr>
          <w:rFonts w:ascii="仿宋_GB2312" w:eastAsia="仿宋_GB2312" w:hint="eastAsia"/>
          <w:sz w:val="32"/>
        </w:rPr>
        <w:t>&lt;</w:t>
      </w:r>
      <w:r>
        <w:rPr>
          <w:rFonts w:ascii="仿宋_GB2312" w:eastAsia="仿宋_GB2312" w:hint="eastAsia"/>
          <w:sz w:val="32"/>
        </w:rPr>
        <w:t>广东省省级财政资金项目库管理办法</w:t>
      </w:r>
      <w:r>
        <w:rPr>
          <w:rFonts w:ascii="仿宋_GB2312" w:eastAsia="仿宋_GB2312" w:hint="eastAsia"/>
          <w:sz w:val="32"/>
        </w:rPr>
        <w:t>&gt;</w:t>
      </w:r>
      <w:r>
        <w:rPr>
          <w:rFonts w:ascii="仿宋_GB2312" w:eastAsia="仿宋_GB2312" w:hint="eastAsia"/>
          <w:sz w:val="32"/>
        </w:rPr>
        <w:t>的通知</w:t>
      </w:r>
      <w:r>
        <w:rPr>
          <w:rFonts w:ascii="仿宋_GB2312" w:eastAsia="仿宋_GB2312" w:hint="eastAsia"/>
          <w:sz w:val="32"/>
        </w:rPr>
        <w:t>》</w:t>
      </w:r>
      <w:r>
        <w:rPr>
          <w:rFonts w:ascii="仿宋_GB2312" w:eastAsia="仿宋_GB2312" w:hint="eastAsia"/>
          <w:sz w:val="32"/>
        </w:rPr>
        <w:t>（粤财预〔</w:t>
      </w:r>
      <w:r>
        <w:rPr>
          <w:rFonts w:ascii="仿宋_GB2312" w:eastAsia="仿宋_GB2312" w:hint="eastAsia"/>
          <w:sz w:val="32"/>
        </w:rPr>
        <w:t>2018</w:t>
      </w:r>
      <w:r>
        <w:rPr>
          <w:rFonts w:ascii="仿宋_GB2312" w:eastAsia="仿宋_GB2312" w:hint="eastAsia"/>
          <w:sz w:val="32"/>
        </w:rPr>
        <w:t>〕</w:t>
      </w:r>
      <w:r>
        <w:rPr>
          <w:rFonts w:ascii="仿宋_GB2312" w:eastAsia="仿宋_GB2312" w:hint="eastAsia"/>
          <w:sz w:val="32"/>
        </w:rPr>
        <w:t>263</w:t>
      </w:r>
      <w:r>
        <w:rPr>
          <w:rFonts w:ascii="仿宋_GB2312" w:eastAsia="仿宋_GB2312" w:hint="eastAsia"/>
          <w:sz w:val="32"/>
        </w:rPr>
        <w:t>号）</w:t>
      </w:r>
      <w:r>
        <w:rPr>
          <w:rFonts w:ascii="仿宋_GB2312" w:eastAsia="仿宋_GB2312" w:hint="eastAsia"/>
          <w:sz w:val="32"/>
        </w:rPr>
        <w:t>、省财政厅《关于开展</w:t>
      </w:r>
      <w:r>
        <w:rPr>
          <w:rFonts w:ascii="仿宋_GB2312" w:eastAsia="仿宋_GB2312" w:hint="eastAsia"/>
          <w:sz w:val="32"/>
        </w:rPr>
        <w:t>2020</w:t>
      </w:r>
      <w:r>
        <w:rPr>
          <w:rFonts w:ascii="仿宋_GB2312" w:eastAsia="仿宋_GB2312" w:hint="eastAsia"/>
          <w:sz w:val="32"/>
        </w:rPr>
        <w:t>年度省级预算编制工作的通知</w:t>
      </w:r>
      <w:r>
        <w:rPr>
          <w:rFonts w:ascii="仿宋_GB2312" w:eastAsia="仿宋_GB2312" w:hint="eastAsia"/>
          <w:sz w:val="32"/>
        </w:rPr>
        <w:t>》</w:t>
      </w:r>
      <w:r>
        <w:rPr>
          <w:rFonts w:ascii="仿宋_GB2312" w:eastAsia="仿宋_GB2312" w:hint="eastAsia"/>
          <w:sz w:val="32"/>
        </w:rPr>
        <w:t>（粤财预〔</w:t>
      </w:r>
      <w:r>
        <w:rPr>
          <w:rFonts w:ascii="仿宋_GB2312" w:eastAsia="仿宋_GB2312" w:hint="eastAsia"/>
          <w:sz w:val="32"/>
        </w:rPr>
        <w:t>201</w:t>
      </w:r>
      <w:r>
        <w:rPr>
          <w:rFonts w:ascii="仿宋_GB2312" w:eastAsia="仿宋_GB2312" w:hint="eastAsia"/>
          <w:sz w:val="32"/>
        </w:rPr>
        <w:t>9</w:t>
      </w:r>
      <w:r>
        <w:rPr>
          <w:rFonts w:ascii="仿宋_GB2312" w:eastAsia="仿宋_GB2312" w:hint="eastAsia"/>
          <w:sz w:val="32"/>
        </w:rPr>
        <w:t>〕</w:t>
      </w:r>
      <w:r>
        <w:rPr>
          <w:rFonts w:ascii="仿宋_GB2312" w:eastAsia="仿宋_GB2312" w:hint="eastAsia"/>
          <w:sz w:val="32"/>
        </w:rPr>
        <w:t>105</w:t>
      </w:r>
      <w:r>
        <w:rPr>
          <w:rFonts w:ascii="仿宋_GB2312" w:eastAsia="仿宋_GB2312" w:hint="eastAsia"/>
          <w:sz w:val="32"/>
        </w:rPr>
        <w:t>号）</w:t>
      </w:r>
      <w:r>
        <w:rPr>
          <w:rFonts w:ascii="仿宋_GB2312" w:eastAsia="仿宋_GB2312" w:hint="eastAsia"/>
          <w:sz w:val="32"/>
        </w:rPr>
        <w:t>、《关于印发</w:t>
      </w:r>
      <w:r>
        <w:rPr>
          <w:rFonts w:ascii="仿宋_GB2312" w:eastAsia="仿宋_GB2312" w:hint="eastAsia"/>
          <w:sz w:val="32"/>
        </w:rPr>
        <w:t>&lt;2020</w:t>
      </w:r>
      <w:r>
        <w:rPr>
          <w:rFonts w:ascii="仿宋_GB2312" w:eastAsia="仿宋_GB2312" w:hint="eastAsia"/>
          <w:sz w:val="32"/>
        </w:rPr>
        <w:t>年省级预算编制工作方案</w:t>
      </w:r>
      <w:r>
        <w:rPr>
          <w:rFonts w:ascii="仿宋_GB2312" w:eastAsia="仿宋_GB2312" w:hint="eastAsia"/>
          <w:sz w:val="32"/>
        </w:rPr>
        <w:t>&gt;</w:t>
      </w:r>
      <w:r>
        <w:rPr>
          <w:rFonts w:ascii="仿宋_GB2312" w:eastAsia="仿宋_GB2312" w:hint="eastAsia"/>
          <w:sz w:val="32"/>
        </w:rPr>
        <w:t>的通知</w:t>
      </w:r>
      <w:r>
        <w:rPr>
          <w:rFonts w:ascii="仿宋_GB2312" w:eastAsia="仿宋_GB2312" w:hint="eastAsia"/>
          <w:sz w:val="32"/>
        </w:rPr>
        <w:t>》（</w:t>
      </w:r>
      <w:r>
        <w:rPr>
          <w:rFonts w:ascii="仿宋_GB2312" w:eastAsia="仿宋_GB2312" w:hint="eastAsia"/>
          <w:sz w:val="32"/>
        </w:rPr>
        <w:t>粤财预〔</w:t>
      </w:r>
      <w:r>
        <w:rPr>
          <w:rFonts w:ascii="仿宋_GB2312" w:eastAsia="仿宋_GB2312" w:hint="eastAsia"/>
          <w:sz w:val="32"/>
        </w:rPr>
        <w:t>201</w:t>
      </w:r>
      <w:r>
        <w:rPr>
          <w:rFonts w:ascii="仿宋_GB2312" w:eastAsia="仿宋_GB2312" w:hint="eastAsia"/>
          <w:sz w:val="32"/>
        </w:rPr>
        <w:t>9</w:t>
      </w:r>
      <w:r>
        <w:rPr>
          <w:rFonts w:ascii="仿宋_GB2312" w:eastAsia="仿宋_GB2312" w:hint="eastAsia"/>
          <w:sz w:val="32"/>
        </w:rPr>
        <w:t>〕</w:t>
      </w:r>
      <w:r>
        <w:rPr>
          <w:rFonts w:ascii="仿宋_GB2312" w:eastAsia="仿宋_GB2312" w:hint="eastAsia"/>
          <w:sz w:val="32"/>
        </w:rPr>
        <w:t>119</w:t>
      </w:r>
      <w:r>
        <w:rPr>
          <w:rFonts w:ascii="仿宋_GB2312" w:eastAsia="仿宋_GB2312" w:hint="eastAsia"/>
          <w:sz w:val="32"/>
        </w:rPr>
        <w:t>号</w:t>
      </w:r>
      <w:r>
        <w:rPr>
          <w:rFonts w:ascii="仿宋_GB2312" w:eastAsia="仿宋_GB2312" w:hint="eastAsia"/>
          <w:sz w:val="32"/>
        </w:rPr>
        <w:t>）</w:t>
      </w:r>
      <w:r>
        <w:rPr>
          <w:rFonts w:ascii="仿宋_GB2312" w:eastAsia="仿宋_GB2312" w:hint="eastAsia"/>
          <w:sz w:val="32"/>
        </w:rPr>
        <w:t>等文件要求</w:t>
      </w:r>
      <w:r>
        <w:rPr>
          <w:rFonts w:ascii="仿宋_GB2312" w:eastAsia="仿宋_GB2312" w:hint="eastAsia"/>
          <w:color w:val="FF0000"/>
          <w:sz w:val="32"/>
        </w:rPr>
        <w:t>（建议：文件依据由外贸处统筹确定）</w:t>
      </w:r>
      <w:r>
        <w:rPr>
          <w:rFonts w:ascii="仿宋_GB2312" w:eastAsia="仿宋_GB2312" w:hint="eastAsia"/>
          <w:sz w:val="32"/>
        </w:rPr>
        <w:t>，现就开展</w:t>
      </w:r>
      <w:r>
        <w:rPr>
          <w:rFonts w:ascii="仿宋_GB2312" w:eastAsia="仿宋_GB2312" w:hint="eastAsia"/>
          <w:sz w:val="32"/>
        </w:rPr>
        <w:t>20</w:t>
      </w:r>
      <w:r>
        <w:rPr>
          <w:rFonts w:ascii="仿宋_GB2312" w:eastAsia="仿宋_GB2312" w:hint="eastAsia"/>
          <w:sz w:val="32"/>
        </w:rPr>
        <w:t>20</w:t>
      </w:r>
      <w:r>
        <w:rPr>
          <w:rFonts w:ascii="仿宋_GB2312" w:eastAsia="仿宋_GB2312" w:hint="eastAsia"/>
          <w:sz w:val="32"/>
        </w:rPr>
        <w:t>年促进经济发展专项资金（</w:t>
      </w:r>
      <w:r>
        <w:rPr>
          <w:rFonts w:ascii="仿宋_GB2312" w:eastAsia="仿宋_GB2312" w:hint="eastAsia"/>
          <w:sz w:val="32"/>
        </w:rPr>
        <w:t>外贸</w:t>
      </w:r>
      <w:r>
        <w:rPr>
          <w:rFonts w:ascii="仿宋_GB2312" w:eastAsia="仿宋_GB2312" w:hint="eastAsia"/>
          <w:sz w:val="32"/>
        </w:rPr>
        <w:t>方向）</w:t>
      </w:r>
      <w:r>
        <w:rPr>
          <w:rFonts w:ascii="仿宋_GB2312" w:eastAsia="仿宋_GB2312" w:hint="eastAsia"/>
          <w:sz w:val="32"/>
        </w:rPr>
        <w:t>重点工作和</w:t>
      </w:r>
      <w:r>
        <w:rPr>
          <w:rFonts w:ascii="仿宋_GB2312" w:eastAsia="仿宋_GB2312" w:hint="eastAsia"/>
          <w:sz w:val="32"/>
        </w:rPr>
        <w:t>项目申报通知如下：</w:t>
      </w:r>
    </w:p>
    <w:p w:rsidR="00D50F83" w:rsidRDefault="001E25E2">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一、资金支持重点内容</w:t>
      </w:r>
    </w:p>
    <w:p w:rsidR="00D50F83" w:rsidRDefault="001E25E2">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为</w:t>
      </w:r>
      <w:r>
        <w:rPr>
          <w:rFonts w:ascii="仿宋_GB2312" w:eastAsia="仿宋_GB2312" w:hAnsi="仿宋_GB2312" w:cs="仿宋_GB2312" w:hint="eastAsia"/>
          <w:color w:val="000000"/>
          <w:sz w:val="32"/>
          <w:szCs w:val="32"/>
        </w:rPr>
        <w:t>促进外贸稳定和高质量发展</w:t>
      </w:r>
      <w:r>
        <w:rPr>
          <w:rFonts w:ascii="仿宋_GB2312" w:eastAsia="仿宋_GB2312" w:hAnsi="仿宋_GB2312" w:cs="仿宋_GB2312" w:hint="eastAsia"/>
          <w:color w:val="000000"/>
          <w:sz w:val="32"/>
          <w:szCs w:val="32"/>
        </w:rPr>
        <w:t>，加快转变外贸发展方式，争创国际竞争新优势</w:t>
      </w:r>
      <w:r>
        <w:rPr>
          <w:rFonts w:ascii="仿宋_GB2312" w:eastAsia="仿宋_GB2312" w:hAnsi="仿宋_GB2312" w:cs="仿宋_GB2312" w:hint="eastAsia"/>
          <w:color w:val="000000"/>
          <w:sz w:val="32"/>
          <w:szCs w:val="32"/>
        </w:rPr>
        <w:t>，</w:t>
      </w:r>
      <w:r>
        <w:rPr>
          <w:rFonts w:ascii="仿宋_GB2312" w:eastAsia="仿宋_GB2312" w:hint="eastAsia"/>
          <w:sz w:val="32"/>
        </w:rPr>
        <w:t>20</w:t>
      </w:r>
      <w:r>
        <w:rPr>
          <w:rFonts w:ascii="仿宋_GB2312" w:eastAsia="仿宋_GB2312" w:hint="eastAsia"/>
          <w:sz w:val="32"/>
        </w:rPr>
        <w:t>20</w:t>
      </w:r>
      <w:r>
        <w:rPr>
          <w:rFonts w:ascii="仿宋_GB2312" w:eastAsia="仿宋_GB2312" w:hint="eastAsia"/>
          <w:sz w:val="32"/>
        </w:rPr>
        <w:t>年</w:t>
      </w:r>
      <w:r>
        <w:rPr>
          <w:rFonts w:ascii="仿宋_GB2312" w:eastAsia="仿宋_GB2312" w:hint="eastAsia"/>
          <w:sz w:val="32"/>
        </w:rPr>
        <w:t>促进经济发展专项资金（</w:t>
      </w:r>
      <w:r>
        <w:rPr>
          <w:rFonts w:ascii="仿宋_GB2312" w:eastAsia="仿宋_GB2312" w:hint="eastAsia"/>
          <w:sz w:val="32"/>
        </w:rPr>
        <w:t>外贸</w:t>
      </w:r>
      <w:r>
        <w:rPr>
          <w:rFonts w:ascii="仿宋_GB2312" w:eastAsia="仿宋_GB2312" w:hint="eastAsia"/>
          <w:sz w:val="32"/>
        </w:rPr>
        <w:t>方向）主要支持以下内容</w:t>
      </w:r>
      <w:r>
        <w:rPr>
          <w:rFonts w:ascii="仿宋_GB2312" w:eastAsia="仿宋_GB2312" w:hint="eastAsia"/>
          <w:sz w:val="32"/>
        </w:rPr>
        <w:t>。</w:t>
      </w:r>
    </w:p>
    <w:p w:rsidR="00D50F83" w:rsidRDefault="001E25E2">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进出口公平贸易事项。对我省参与各类国际贸易摩擦应对，</w:t>
      </w:r>
      <w:r>
        <w:rPr>
          <w:rFonts w:ascii="仿宋_GB2312" w:eastAsia="仿宋_GB2312" w:hAnsi="仿宋_GB2312" w:cs="仿宋_GB2312" w:hint="eastAsia"/>
          <w:color w:val="FF0000"/>
          <w:sz w:val="32"/>
          <w:szCs w:val="32"/>
        </w:rPr>
        <w:t>或对</w:t>
      </w:r>
      <w:r>
        <w:rPr>
          <w:rFonts w:ascii="仿宋_GB2312" w:eastAsia="仿宋_GB2312" w:hAnsi="仿宋_GB2312" w:hint="eastAsia"/>
          <w:color w:val="FF0000"/>
          <w:sz w:val="32"/>
        </w:rPr>
        <w:t>进口产品发起贸易救济调查（新增）</w:t>
      </w:r>
      <w:r>
        <w:rPr>
          <w:rFonts w:ascii="仿宋_GB2312" w:eastAsia="仿宋_GB2312" w:hAnsi="仿宋_GB2312" w:hint="eastAsia"/>
          <w:color w:val="000000"/>
          <w:sz w:val="32"/>
        </w:rPr>
        <w:t>，</w:t>
      </w:r>
      <w:r>
        <w:rPr>
          <w:rFonts w:ascii="仿宋_GB2312" w:eastAsia="仿宋_GB2312" w:hAnsi="仿宋_GB2312" w:cs="仿宋_GB2312" w:hint="eastAsia"/>
          <w:sz w:val="32"/>
          <w:szCs w:val="32"/>
        </w:rPr>
        <w:t>并提供有关材料的企业给予支持。</w:t>
      </w:r>
    </w:p>
    <w:p w:rsidR="00D50F83" w:rsidRDefault="001E25E2">
      <w:pPr>
        <w:spacing w:line="600" w:lineRule="exact"/>
        <w:ind w:firstLineChars="200" w:firstLine="640"/>
        <w:rPr>
          <w:rFonts w:ascii="黑体" w:eastAsia="黑体" w:hAnsi="黑体" w:cs="黑体"/>
          <w:sz w:val="32"/>
        </w:rPr>
      </w:pPr>
      <w:r>
        <w:rPr>
          <w:rFonts w:ascii="黑体" w:eastAsia="黑体" w:hAnsi="黑体" w:cs="黑体" w:hint="eastAsia"/>
          <w:sz w:val="32"/>
        </w:rPr>
        <w:lastRenderedPageBreak/>
        <w:t>二</w:t>
      </w:r>
      <w:r>
        <w:rPr>
          <w:rFonts w:ascii="黑体" w:eastAsia="黑体" w:hAnsi="黑体" w:cs="黑体" w:hint="eastAsia"/>
          <w:sz w:val="32"/>
        </w:rPr>
        <w:t>、资金审核及申请</w:t>
      </w:r>
    </w:p>
    <w:p w:rsidR="00D50F83" w:rsidRDefault="001E25E2">
      <w:pPr>
        <w:spacing w:line="600" w:lineRule="exact"/>
        <w:ind w:firstLineChars="200" w:firstLine="640"/>
        <w:rPr>
          <w:rFonts w:ascii="楷体_GB2312" w:eastAsia="楷体_GB2312" w:hAnsi="楷体_GB2312" w:cs="楷体_GB2312"/>
          <w:sz w:val="32"/>
        </w:rPr>
      </w:pPr>
      <w:r>
        <w:rPr>
          <w:rFonts w:ascii="楷体_GB2312" w:eastAsia="楷体_GB2312" w:hAnsi="楷体_GB2312" w:cs="楷体_GB2312" w:hint="eastAsia"/>
          <w:sz w:val="32"/>
        </w:rPr>
        <w:t>（一）认真履行项目入库程序。</w:t>
      </w:r>
    </w:p>
    <w:p w:rsidR="00D50F83" w:rsidRDefault="001E25E2">
      <w:pPr>
        <w:adjustRightInd w:val="0"/>
        <w:snapToGrid w:val="0"/>
        <w:spacing w:line="560" w:lineRule="atLeast"/>
        <w:ind w:firstLineChars="200" w:firstLine="643"/>
        <w:rPr>
          <w:rFonts w:ascii="仿宋_GB2312" w:eastAsia="仿宋_GB2312" w:hAnsi="仿宋_GB2312" w:cs="仿宋_GB2312"/>
          <w:b/>
          <w:sz w:val="32"/>
        </w:rPr>
      </w:pPr>
      <w:r>
        <w:rPr>
          <w:rFonts w:ascii="仿宋_GB2312" w:eastAsia="仿宋_GB2312" w:hAnsi="仿宋_GB2312" w:cs="仿宋_GB2312" w:hint="eastAsia"/>
          <w:b/>
          <w:bCs/>
          <w:color w:val="000000"/>
          <w:sz w:val="32"/>
          <w:szCs w:val="32"/>
        </w:rPr>
        <w:t>省属有关企业（单位）</w:t>
      </w:r>
      <w:r>
        <w:rPr>
          <w:rFonts w:ascii="仿宋_GB2312" w:eastAsia="仿宋_GB2312" w:hAnsi="仿宋_GB2312" w:cs="仿宋_GB2312" w:hint="eastAsia"/>
          <w:b/>
          <w:sz w:val="32"/>
        </w:rPr>
        <w:t>、中央驻粤企业、</w:t>
      </w:r>
      <w:r>
        <w:rPr>
          <w:rFonts w:ascii="仿宋_GB2312" w:eastAsia="仿宋_GB2312" w:hAnsi="仿宋_GB2312" w:cs="仿宋_GB2312" w:hint="eastAsia"/>
          <w:b/>
          <w:sz w:val="32"/>
        </w:rPr>
        <w:t>地市企业（单位）申报项目。</w:t>
      </w:r>
    </w:p>
    <w:p w:rsidR="00D50F83" w:rsidRDefault="001E25E2">
      <w:pPr>
        <w:adjustRightInd w:val="0"/>
        <w:snapToGrid w:val="0"/>
        <w:spacing w:line="560" w:lineRule="atLeast"/>
        <w:rPr>
          <w:rFonts w:ascii="仿宋_GB2312" w:eastAsia="仿宋_GB2312" w:hAnsi="仿宋_GB2312" w:cs="仿宋_GB2312"/>
          <w:sz w:val="32"/>
        </w:rPr>
      </w:pPr>
      <w:r>
        <w:rPr>
          <w:rFonts w:ascii="仿宋_GB2312" w:eastAsia="仿宋_GB2312" w:hAnsi="仿宋_GB2312" w:cs="仿宋_GB2312" w:hint="eastAsia"/>
          <w:sz w:val="32"/>
        </w:rPr>
        <w:t xml:space="preserve">    </w:t>
      </w:r>
      <w:r>
        <w:rPr>
          <w:rFonts w:ascii="仿宋_GB2312" w:eastAsia="仿宋_GB2312" w:hAnsi="仿宋_GB2312" w:cs="仿宋_GB2312" w:hint="eastAsia"/>
          <w:sz w:val="32"/>
        </w:rPr>
        <w:t>省属有关企业（单位）、中央驻粤企业在所属地区地级以上市商务主管部门申报，申报项目由地级以上市商务主管部门组织评审、入库。</w:t>
      </w:r>
    </w:p>
    <w:p w:rsidR="00D50F83" w:rsidRDefault="001E25E2">
      <w:pPr>
        <w:adjustRightInd w:val="0"/>
        <w:snapToGrid w:val="0"/>
        <w:spacing w:line="560" w:lineRule="atLeast"/>
        <w:ind w:firstLineChars="200" w:firstLine="640"/>
        <w:rPr>
          <w:rFonts w:eastAsia="仿宋_GB2312"/>
          <w:sz w:val="32"/>
        </w:rPr>
      </w:pPr>
      <w:r>
        <w:rPr>
          <w:rFonts w:ascii="仿宋_GB2312" w:eastAsia="仿宋_GB2312" w:hAnsi="仿宋_GB2312" w:cs="仿宋_GB2312" w:hint="eastAsia"/>
          <w:sz w:val="32"/>
        </w:rPr>
        <w:t>各地</w:t>
      </w:r>
      <w:r>
        <w:rPr>
          <w:rFonts w:ascii="仿宋_GB2312" w:eastAsia="仿宋_GB2312" w:hAnsi="仿宋_GB2312" w:cs="仿宋_GB2312" w:hint="eastAsia"/>
          <w:sz w:val="32"/>
        </w:rPr>
        <w:t>级以上</w:t>
      </w:r>
      <w:r>
        <w:rPr>
          <w:rFonts w:ascii="仿宋_GB2312" w:eastAsia="仿宋_GB2312" w:hAnsi="仿宋_GB2312" w:cs="仿宋_GB2312" w:hint="eastAsia"/>
          <w:sz w:val="32"/>
        </w:rPr>
        <w:t>市商务主管部门</w:t>
      </w:r>
      <w:r>
        <w:rPr>
          <w:rFonts w:eastAsia="仿宋_GB2312" w:hint="eastAsia"/>
          <w:sz w:val="32"/>
        </w:rPr>
        <w:t>应按照依法依规、简政放权、绩效导向、风险防控的原则开展项目申报工作，按照本通知的重点支持内容，参照申报指引，印发本地区项目申报指南，切实履行对本地区项目的申报、评审、审核职责。严格核实项目申报条件及实施情况，采取委托专家或第三方中介机构评审、招投标、内部集体研究等方式，确定符合申报条件的项目和支持金额，严禁违规提高支持限额或虚报项目预算情况。经内部审议程序确定支持的项目，纳入地市项目库范围，并将入库项目报我厅备案。</w:t>
      </w:r>
    </w:p>
    <w:p w:rsidR="00D50F83" w:rsidRDefault="001E25E2">
      <w:pPr>
        <w:spacing w:line="600" w:lineRule="exact"/>
        <w:ind w:firstLineChars="200" w:firstLine="640"/>
        <w:rPr>
          <w:rFonts w:ascii="楷体_GB2312" w:eastAsia="楷体_GB2312" w:hAnsi="楷体_GB2312" w:cs="楷体_GB2312"/>
          <w:sz w:val="32"/>
        </w:rPr>
      </w:pPr>
      <w:r>
        <w:rPr>
          <w:rFonts w:ascii="楷体_GB2312" w:eastAsia="楷体_GB2312" w:hAnsi="楷体_GB2312" w:cs="楷体_GB2312" w:hint="eastAsia"/>
          <w:sz w:val="32"/>
        </w:rPr>
        <w:t>（二）申请专项资金。</w:t>
      </w:r>
    </w:p>
    <w:p w:rsidR="00D50F83" w:rsidRDefault="001E25E2">
      <w:pPr>
        <w:adjustRightInd w:val="0"/>
        <w:snapToGrid w:val="0"/>
        <w:spacing w:line="560" w:lineRule="atLeast"/>
        <w:ind w:firstLineChars="200" w:firstLine="640"/>
        <w:rPr>
          <w:rFonts w:ascii="黑体" w:eastAsia="黑体" w:hAnsi="黑体" w:cs="黑体"/>
          <w:sz w:val="32"/>
        </w:rPr>
      </w:pPr>
      <w:r>
        <w:rPr>
          <w:rFonts w:ascii="仿宋_GB2312" w:eastAsia="仿宋_GB2312" w:hint="eastAsia"/>
          <w:sz w:val="32"/>
        </w:rPr>
        <w:t>20</w:t>
      </w:r>
      <w:r>
        <w:rPr>
          <w:rFonts w:ascii="仿宋_GB2312" w:eastAsia="仿宋_GB2312" w:hint="eastAsia"/>
          <w:sz w:val="32"/>
        </w:rPr>
        <w:t>20</w:t>
      </w:r>
      <w:r>
        <w:rPr>
          <w:rFonts w:ascii="仿宋_GB2312" w:eastAsia="仿宋_GB2312" w:hAnsi="仿宋_GB2312" w:cs="仿宋_GB2312" w:hint="eastAsia"/>
          <w:sz w:val="32"/>
        </w:rPr>
        <w:t>年促进经济发展专项资金预算编制按照“以项目定预算”的原则进行，</w:t>
      </w:r>
      <w:r>
        <w:rPr>
          <w:rFonts w:ascii="仿宋_GB2312" w:eastAsia="仿宋_GB2312" w:hAnsi="仿宋_GB2312" w:cs="仿宋_GB2312" w:hint="eastAsia"/>
          <w:sz w:val="32"/>
        </w:rPr>
        <w:t>未有项目储备的原则上不予安排资金。各地市商务</w:t>
      </w:r>
      <w:r>
        <w:rPr>
          <w:rFonts w:ascii="仿宋_GB2312" w:eastAsia="仿宋_GB2312" w:hAnsi="仿宋_GB2312" w:cs="仿宋_GB2312" w:hint="eastAsia"/>
          <w:sz w:val="32"/>
        </w:rPr>
        <w:t>局</w:t>
      </w:r>
      <w:r>
        <w:rPr>
          <w:rFonts w:ascii="仿宋_GB2312" w:eastAsia="仿宋_GB2312" w:hAnsi="仿宋_GB2312" w:cs="仿宋_GB2312" w:hint="eastAsia"/>
          <w:sz w:val="32"/>
        </w:rPr>
        <w:t>应</w:t>
      </w:r>
      <w:r>
        <w:rPr>
          <w:rFonts w:ascii="仿宋_GB2312" w:eastAsia="仿宋_GB2312" w:hint="eastAsia"/>
          <w:sz w:val="32"/>
        </w:rPr>
        <w:t>统筹考虑已入库的项目情况和全年事业发展需求，填报</w:t>
      </w:r>
      <w:r>
        <w:rPr>
          <w:rFonts w:ascii="仿宋_GB2312" w:eastAsia="仿宋_GB2312" w:hint="eastAsia"/>
          <w:sz w:val="32"/>
        </w:rPr>
        <w:t>20</w:t>
      </w:r>
      <w:r>
        <w:rPr>
          <w:rFonts w:ascii="仿宋_GB2312" w:eastAsia="仿宋_GB2312" w:hint="eastAsia"/>
          <w:sz w:val="32"/>
        </w:rPr>
        <w:t>20</w:t>
      </w:r>
      <w:r>
        <w:rPr>
          <w:rFonts w:ascii="仿宋_GB2312" w:eastAsia="仿宋_GB2312" w:hint="eastAsia"/>
          <w:sz w:val="32"/>
        </w:rPr>
        <w:t>年</w:t>
      </w:r>
      <w:r>
        <w:rPr>
          <w:rFonts w:ascii="仿宋_GB2312" w:eastAsia="仿宋_GB2312" w:hint="eastAsia"/>
          <w:sz w:val="32"/>
        </w:rPr>
        <w:t>外贸</w:t>
      </w:r>
      <w:r>
        <w:rPr>
          <w:rFonts w:ascii="仿宋_GB2312" w:eastAsia="仿宋_GB2312" w:hint="eastAsia"/>
          <w:sz w:val="32"/>
        </w:rPr>
        <w:t>方向的入库项目明细情况（附件</w:t>
      </w:r>
      <w:r>
        <w:rPr>
          <w:rFonts w:ascii="仿宋_GB2312" w:eastAsia="仿宋_GB2312" w:hint="eastAsia"/>
          <w:sz w:val="32"/>
        </w:rPr>
        <w:t>2</w:t>
      </w:r>
      <w:r>
        <w:rPr>
          <w:rFonts w:ascii="仿宋_GB2312" w:eastAsia="仿宋_GB2312" w:hint="eastAsia"/>
          <w:sz w:val="32"/>
        </w:rPr>
        <w:t>，进出口公平贸易事项</w:t>
      </w:r>
      <w:r>
        <w:rPr>
          <w:rFonts w:ascii="仿宋_GB2312" w:eastAsia="仿宋_GB2312" w:hint="eastAsia"/>
          <w:sz w:val="32"/>
        </w:rPr>
        <w:t>）和需求情况表（附件</w:t>
      </w:r>
      <w:r>
        <w:rPr>
          <w:rFonts w:ascii="仿宋_GB2312" w:eastAsia="仿宋_GB2312" w:hint="eastAsia"/>
          <w:sz w:val="32"/>
        </w:rPr>
        <w:t>3</w:t>
      </w:r>
      <w:r>
        <w:rPr>
          <w:rFonts w:ascii="仿宋_GB2312" w:eastAsia="仿宋_GB2312" w:hint="eastAsia"/>
          <w:sz w:val="32"/>
        </w:rPr>
        <w:t>，资金需求大于已入库项目额度的需说明理由），</w:t>
      </w:r>
      <w:r>
        <w:rPr>
          <w:rFonts w:ascii="仿宋_GB2312" w:eastAsia="仿宋_GB2312" w:hAnsi="仿宋_GB2312" w:cs="仿宋_GB2312" w:hint="eastAsia"/>
          <w:color w:val="FF0000"/>
          <w:sz w:val="32"/>
        </w:rPr>
        <w:t>于</w:t>
      </w:r>
      <w:r>
        <w:rPr>
          <w:rFonts w:ascii="仿宋_GB2312" w:eastAsia="仿宋_GB2312" w:hint="eastAsia"/>
          <w:color w:val="FF0000"/>
          <w:sz w:val="32"/>
        </w:rPr>
        <w:t>2019</w:t>
      </w:r>
      <w:r>
        <w:rPr>
          <w:rFonts w:ascii="仿宋_GB2312" w:eastAsia="仿宋_GB2312" w:hint="eastAsia"/>
          <w:color w:val="FF0000"/>
          <w:sz w:val="32"/>
        </w:rPr>
        <w:t>年</w:t>
      </w:r>
      <w:r>
        <w:rPr>
          <w:rFonts w:ascii="仿宋_GB2312" w:eastAsia="仿宋_GB2312" w:hint="eastAsia"/>
          <w:color w:val="FF0000"/>
          <w:sz w:val="32"/>
        </w:rPr>
        <w:t>#</w:t>
      </w:r>
      <w:r>
        <w:rPr>
          <w:rFonts w:ascii="仿宋_GB2312" w:eastAsia="仿宋_GB2312" w:hint="eastAsia"/>
          <w:color w:val="FF0000"/>
          <w:sz w:val="32"/>
        </w:rPr>
        <w:t>月</w:t>
      </w:r>
      <w:r>
        <w:rPr>
          <w:rFonts w:ascii="仿宋_GB2312" w:eastAsia="仿宋_GB2312" w:hint="eastAsia"/>
          <w:color w:val="FF0000"/>
          <w:sz w:val="32"/>
        </w:rPr>
        <w:t>#</w:t>
      </w:r>
      <w:r>
        <w:rPr>
          <w:rFonts w:ascii="仿宋_GB2312" w:eastAsia="仿宋_GB2312" w:hint="eastAsia"/>
          <w:color w:val="FF0000"/>
          <w:sz w:val="32"/>
        </w:rPr>
        <w:t>日前上报我厅</w:t>
      </w:r>
      <w:r>
        <w:rPr>
          <w:rFonts w:ascii="仿宋_GB2312" w:eastAsia="仿宋_GB2312" w:hint="eastAsia"/>
          <w:color w:val="FF0000"/>
          <w:sz w:val="32"/>
        </w:rPr>
        <w:t>（建议：日期由外贸处统筹确定）</w:t>
      </w:r>
      <w:r>
        <w:rPr>
          <w:rFonts w:ascii="仿宋_GB2312" w:eastAsia="仿宋_GB2312" w:hint="eastAsia"/>
          <w:sz w:val="32"/>
        </w:rPr>
        <w:t>，电子表格同时发送至</w:t>
      </w:r>
      <w:r>
        <w:rPr>
          <w:rFonts w:ascii="华文仿宋" w:eastAsia="华文仿宋" w:hAnsi="华文仿宋" w:hint="eastAsia"/>
          <w:sz w:val="32"/>
        </w:rPr>
        <w:t>595452613@qq</w:t>
      </w:r>
      <w:r>
        <w:rPr>
          <w:rFonts w:ascii="华文仿宋" w:eastAsia="华文仿宋" w:hAnsi="华文仿宋" w:hint="eastAsia"/>
          <w:sz w:val="32"/>
        </w:rPr>
        <w:t>.com</w:t>
      </w:r>
      <w:r>
        <w:rPr>
          <w:rFonts w:ascii="仿宋_GB2312" w:eastAsia="仿宋_GB2312" w:hint="eastAsia"/>
          <w:sz w:val="32"/>
        </w:rPr>
        <w:t>，</w:t>
      </w:r>
      <w:r>
        <w:rPr>
          <w:rFonts w:ascii="黑体" w:eastAsia="黑体" w:hAnsi="黑体" w:hint="eastAsia"/>
          <w:sz w:val="32"/>
        </w:rPr>
        <w:t>逾期视为无项目资金需求。</w:t>
      </w:r>
      <w:r>
        <w:rPr>
          <w:rFonts w:ascii="仿宋_GB2312" w:eastAsia="仿宋_GB2312" w:hint="eastAsia"/>
          <w:sz w:val="32"/>
        </w:rPr>
        <w:t>我厅</w:t>
      </w:r>
      <w:r>
        <w:rPr>
          <w:rFonts w:ascii="仿宋_GB2312" w:eastAsia="仿宋_GB2312" w:hint="eastAsia"/>
          <w:sz w:val="32"/>
        </w:rPr>
        <w:t>根据</w:t>
      </w:r>
      <w:r>
        <w:rPr>
          <w:rFonts w:ascii="仿宋_GB2312" w:eastAsia="仿宋_GB2312" w:hint="eastAsia"/>
          <w:sz w:val="32"/>
        </w:rPr>
        <w:t>各地上报项目储备和事业发展需要</w:t>
      </w:r>
      <w:r>
        <w:rPr>
          <w:rFonts w:ascii="仿宋_GB2312" w:eastAsia="仿宋_GB2312" w:hint="eastAsia"/>
          <w:sz w:val="32"/>
        </w:rPr>
        <w:lastRenderedPageBreak/>
        <w:t>等方面情况，统筹编制全省年度专项资金预算和中期财政规划，最终专项资金预算以省人大审议批准的预算草案为准。</w:t>
      </w:r>
    </w:p>
    <w:p w:rsidR="00D50F83" w:rsidRDefault="001E25E2">
      <w:pPr>
        <w:adjustRightInd w:val="0"/>
        <w:snapToGrid w:val="0"/>
        <w:spacing w:line="560" w:lineRule="atLeast"/>
        <w:ind w:firstLineChars="200" w:firstLine="640"/>
        <w:rPr>
          <w:rFonts w:ascii="黑体" w:eastAsia="黑体" w:hAnsi="黑体" w:cs="黑体"/>
          <w:sz w:val="32"/>
        </w:rPr>
      </w:pPr>
      <w:r>
        <w:rPr>
          <w:rFonts w:ascii="黑体" w:eastAsia="黑体" w:hAnsi="黑体" w:cs="黑体" w:hint="eastAsia"/>
          <w:sz w:val="32"/>
        </w:rPr>
        <w:t>三、加强资金绩效管理</w:t>
      </w:r>
    </w:p>
    <w:p w:rsidR="00D50F83" w:rsidRDefault="001E25E2">
      <w:pPr>
        <w:adjustRightInd w:val="0"/>
        <w:snapToGrid w:val="0"/>
        <w:spacing w:line="560" w:lineRule="atLeast"/>
        <w:ind w:firstLineChars="200" w:firstLine="640"/>
        <w:rPr>
          <w:rFonts w:ascii="仿宋_GB2312" w:eastAsia="仿宋_GB2312"/>
          <w:sz w:val="32"/>
        </w:rPr>
      </w:pPr>
      <w:r>
        <w:rPr>
          <w:rFonts w:ascii="仿宋_GB2312" w:eastAsia="仿宋_GB2312" w:hAnsi="仿宋_GB2312" w:cs="仿宋_GB2312" w:hint="eastAsia"/>
          <w:sz w:val="32"/>
        </w:rPr>
        <w:t>各地市商务</w:t>
      </w:r>
      <w:r>
        <w:rPr>
          <w:rFonts w:ascii="仿宋_GB2312" w:eastAsia="仿宋_GB2312" w:hAnsi="仿宋_GB2312" w:cs="仿宋_GB2312" w:hint="eastAsia"/>
          <w:sz w:val="32"/>
        </w:rPr>
        <w:t>局</w:t>
      </w:r>
      <w:r>
        <w:rPr>
          <w:rFonts w:ascii="仿宋_GB2312" w:eastAsia="仿宋_GB2312" w:hAnsi="仿宋_GB2312" w:cs="仿宋_GB2312" w:hint="eastAsia"/>
          <w:sz w:val="32"/>
        </w:rPr>
        <w:t>对本地区专项资金区域绩效负责，应结合专项资金支持重点内容和规模，设定本地区的区域绩效目标，在项目纳入地市项目库储备时同步申报，并</w:t>
      </w:r>
      <w:r>
        <w:rPr>
          <w:rFonts w:ascii="仿宋_GB2312" w:eastAsia="仿宋_GB2312" w:hint="eastAsia"/>
          <w:sz w:val="32"/>
        </w:rPr>
        <w:t>报我厅备案（具体要求另行通知）。各地市商务主管部门在预算执行过程中，应加强绩效目标监控，定期组织开展本地区专项资金绩效自评工作，并将绩效自评情况上报我厅。</w:t>
      </w:r>
    </w:p>
    <w:p w:rsidR="00D50F83" w:rsidRDefault="001E25E2">
      <w:pPr>
        <w:spacing w:line="600" w:lineRule="exact"/>
        <w:rPr>
          <w:rFonts w:ascii="仿宋_GB2312" w:eastAsia="仿宋_GB2312"/>
          <w:sz w:val="32"/>
        </w:rPr>
      </w:pPr>
      <w:r>
        <w:rPr>
          <w:rFonts w:ascii="仿宋_GB2312" w:eastAsia="仿宋_GB2312" w:hint="eastAsia"/>
          <w:sz w:val="32"/>
        </w:rPr>
        <w:t xml:space="preserve">   </w:t>
      </w:r>
      <w:r>
        <w:rPr>
          <w:rFonts w:ascii="黑体" w:eastAsia="黑体" w:hAnsi="黑体" w:cs="黑体" w:hint="eastAsia"/>
          <w:sz w:val="32"/>
        </w:rPr>
        <w:t xml:space="preserve"> </w:t>
      </w:r>
      <w:r>
        <w:rPr>
          <w:rFonts w:ascii="黑体" w:eastAsia="黑体" w:hAnsi="黑体" w:cs="黑体" w:hint="eastAsia"/>
          <w:sz w:val="32"/>
        </w:rPr>
        <w:t>四</w:t>
      </w:r>
      <w:r>
        <w:rPr>
          <w:rFonts w:ascii="黑体" w:eastAsia="黑体" w:hAnsi="黑体" w:cs="黑体" w:hint="eastAsia"/>
          <w:sz w:val="32"/>
        </w:rPr>
        <w:t>、其他要求</w:t>
      </w:r>
    </w:p>
    <w:p w:rsidR="00D50F83" w:rsidRDefault="001E25E2">
      <w:pPr>
        <w:numPr>
          <w:ilvl w:val="0"/>
          <w:numId w:val="1"/>
        </w:numPr>
        <w:spacing w:line="600" w:lineRule="exact"/>
        <w:ind w:firstLineChars="200" w:firstLine="640"/>
        <w:rPr>
          <w:rFonts w:ascii="仿宋_GB2312" w:eastAsia="仿宋_GB2312" w:hAnsi="仿宋_GB2312" w:cs="仿宋_GB2312"/>
          <w:sz w:val="32"/>
        </w:rPr>
      </w:pPr>
      <w:r>
        <w:rPr>
          <w:rFonts w:ascii="楷体_GB2312" w:eastAsia="楷体_GB2312" w:hAnsi="楷体_GB2312" w:cs="楷体_GB2312" w:hint="eastAsia"/>
          <w:sz w:val="32"/>
        </w:rPr>
        <w:t>及早落实资金支持项目。</w:t>
      </w:r>
      <w:r>
        <w:rPr>
          <w:rFonts w:ascii="仿宋_GB2312" w:eastAsia="仿宋_GB2312" w:hAnsi="仿宋_GB2312" w:cs="仿宋_GB2312" w:hint="eastAsia"/>
          <w:sz w:val="32"/>
        </w:rPr>
        <w:t>各地级以上市商务局要加快资金项目落实进度，确保于</w:t>
      </w:r>
      <w:r>
        <w:rPr>
          <w:rFonts w:ascii="仿宋_GB2312" w:eastAsia="仿宋_GB2312" w:hAnsi="仿宋_GB2312" w:cs="仿宋_GB2312" w:hint="eastAsia"/>
          <w:sz w:val="32"/>
        </w:rPr>
        <w:t>省级预算草案经省人大审议批准后</w:t>
      </w:r>
      <w:r>
        <w:rPr>
          <w:rFonts w:ascii="仿宋_GB2312" w:eastAsia="仿宋_GB2312" w:hAnsi="仿宋_GB2312" w:cs="仿宋_GB2312" w:hint="eastAsia"/>
          <w:sz w:val="32"/>
        </w:rPr>
        <w:t>60</w:t>
      </w:r>
      <w:r>
        <w:rPr>
          <w:rFonts w:ascii="仿宋_GB2312" w:eastAsia="仿宋_GB2312" w:hAnsi="仿宋_GB2312" w:cs="仿宋_GB2312" w:hint="eastAsia"/>
          <w:sz w:val="32"/>
        </w:rPr>
        <w:t>日内按规定下达到具体项目单位。</w:t>
      </w:r>
    </w:p>
    <w:p w:rsidR="00D50F83" w:rsidRDefault="001E25E2">
      <w:pPr>
        <w:spacing w:line="600" w:lineRule="exact"/>
        <w:ind w:firstLineChars="200" w:firstLine="640"/>
        <w:rPr>
          <w:rFonts w:ascii="仿宋_GB2312" w:eastAsia="仿宋_GB2312"/>
          <w:sz w:val="32"/>
        </w:rPr>
      </w:pPr>
      <w:r>
        <w:rPr>
          <w:rFonts w:ascii="仿宋_GB2312" w:eastAsia="仿宋_GB2312" w:hint="eastAsia"/>
          <w:sz w:val="32"/>
        </w:rPr>
        <w:t>本文所附申报指引为</w:t>
      </w:r>
      <w:r>
        <w:rPr>
          <w:rFonts w:ascii="仿宋_GB2312" w:eastAsia="仿宋_GB2312" w:hint="eastAsia"/>
          <w:sz w:val="32"/>
        </w:rPr>
        <w:t>2020</w:t>
      </w:r>
      <w:r>
        <w:rPr>
          <w:rFonts w:ascii="仿宋_GB2312" w:eastAsia="仿宋_GB2312" w:hint="eastAsia"/>
          <w:sz w:val="32"/>
        </w:rPr>
        <w:t>年项目库申报指引，项目库请于</w:t>
      </w:r>
      <w:r>
        <w:rPr>
          <w:rFonts w:ascii="仿宋_GB2312" w:eastAsia="仿宋_GB2312" w:hint="eastAsia"/>
          <w:color w:val="FF0000"/>
          <w:sz w:val="32"/>
        </w:rPr>
        <w:t>2019</w:t>
      </w:r>
      <w:r>
        <w:rPr>
          <w:rFonts w:ascii="仿宋_GB2312" w:eastAsia="仿宋_GB2312" w:hint="eastAsia"/>
          <w:color w:val="FF0000"/>
          <w:sz w:val="32"/>
        </w:rPr>
        <w:t>年</w:t>
      </w:r>
      <w:r>
        <w:rPr>
          <w:rFonts w:ascii="仿宋_GB2312" w:eastAsia="仿宋_GB2312" w:hint="eastAsia"/>
          <w:color w:val="FF0000"/>
          <w:sz w:val="32"/>
        </w:rPr>
        <w:t>#</w:t>
      </w:r>
      <w:r>
        <w:rPr>
          <w:rFonts w:ascii="仿宋_GB2312" w:eastAsia="仿宋_GB2312" w:hint="eastAsia"/>
          <w:color w:val="FF0000"/>
          <w:sz w:val="32"/>
        </w:rPr>
        <w:t>月</w:t>
      </w:r>
      <w:r>
        <w:rPr>
          <w:rFonts w:ascii="仿宋_GB2312" w:eastAsia="仿宋_GB2312" w:hint="eastAsia"/>
          <w:color w:val="FF0000"/>
          <w:sz w:val="32"/>
        </w:rPr>
        <w:t>#</w:t>
      </w:r>
      <w:r>
        <w:rPr>
          <w:rFonts w:ascii="仿宋_GB2312" w:eastAsia="仿宋_GB2312" w:hint="eastAsia"/>
          <w:color w:val="FF0000"/>
          <w:sz w:val="32"/>
        </w:rPr>
        <w:t>日（建议：由外贸处统筹确定）</w:t>
      </w:r>
      <w:r>
        <w:rPr>
          <w:rFonts w:ascii="仿宋_GB2312" w:eastAsia="仿宋_GB2312" w:hint="eastAsia"/>
          <w:sz w:val="32"/>
        </w:rPr>
        <w:t>前报省商务厅备案。</w:t>
      </w:r>
    </w:p>
    <w:p w:rsidR="00D50F83" w:rsidRDefault="001E25E2">
      <w:pPr>
        <w:adjustRightInd w:val="0"/>
        <w:snapToGrid w:val="0"/>
        <w:spacing w:line="560" w:lineRule="atLeast"/>
        <w:ind w:firstLineChars="200" w:firstLine="640"/>
        <w:rPr>
          <w:rFonts w:ascii="仿宋_GB2312" w:eastAsia="仿宋_GB2312" w:hAnsi="楷体_GB2312" w:cs="楷体_GB2312"/>
          <w:sz w:val="32"/>
        </w:rPr>
      </w:pPr>
      <w:r>
        <w:rPr>
          <w:rFonts w:ascii="楷体_GB2312" w:eastAsia="楷体_GB2312" w:hAnsi="楷体_GB2312" w:cs="楷体_GB2312" w:hint="eastAsia"/>
          <w:sz w:val="32"/>
        </w:rPr>
        <w:t>（二）</w:t>
      </w:r>
      <w:r>
        <w:rPr>
          <w:rFonts w:ascii="楷体_GB2312" w:eastAsia="楷体_GB2312" w:hAnsi="楷体_GB2312" w:cs="楷体_GB2312" w:hint="eastAsia"/>
          <w:sz w:val="32"/>
        </w:rPr>
        <w:t>规范进行项目公示和下达。</w:t>
      </w:r>
      <w:r>
        <w:rPr>
          <w:rFonts w:ascii="仿宋_GB2312" w:eastAsia="仿宋_GB2312" w:hAnsi="仿宋_GB2312" w:cs="仿宋_GB2312" w:hint="eastAsia"/>
          <w:sz w:val="32"/>
        </w:rPr>
        <w:t>年度省级预算草案经省人大审议批准后，我厅将在规定时限内在省级财政专项资金管理平台和厅门户网站办理项目计划公示，公示无异议或已明确异议处理意见后，下达专项资金项目计划，已下放审批权限的项目仅下达各地市总额度。各地市商务</w:t>
      </w:r>
      <w:r>
        <w:rPr>
          <w:rFonts w:ascii="仿宋_GB2312" w:eastAsia="仿宋_GB2312" w:hAnsi="仿宋_GB2312" w:cs="仿宋_GB2312" w:hint="eastAsia"/>
          <w:sz w:val="32"/>
        </w:rPr>
        <w:t>局</w:t>
      </w:r>
      <w:r>
        <w:rPr>
          <w:rFonts w:ascii="仿宋_GB2312" w:eastAsia="仿宋_GB2312" w:hAnsi="仿宋_GB2312" w:cs="仿宋_GB2312" w:hint="eastAsia"/>
          <w:sz w:val="32"/>
        </w:rPr>
        <w:t>按照规定在本部门门户网站及当地要求的其他信息平台上办理本地区具体支持项目的公示，公示无异议或已明确异议处理意见后，下达专项资金具体项目计划。公示时</w:t>
      </w:r>
      <w:r>
        <w:rPr>
          <w:rFonts w:ascii="仿宋_GB2312" w:eastAsia="仿宋_GB2312" w:hAnsi="仿宋_GB2312" w:cs="仿宋_GB2312" w:hint="eastAsia"/>
          <w:sz w:val="32"/>
        </w:rPr>
        <w:t>间均为</w:t>
      </w:r>
      <w:r>
        <w:rPr>
          <w:rFonts w:ascii="仿宋_GB2312" w:eastAsia="仿宋_GB2312" w:hint="eastAsia"/>
          <w:sz w:val="32"/>
        </w:rPr>
        <w:t>7</w:t>
      </w:r>
      <w:r>
        <w:rPr>
          <w:rFonts w:ascii="仿宋_GB2312" w:eastAsia="仿宋_GB2312" w:hint="eastAsia"/>
          <w:sz w:val="32"/>
        </w:rPr>
        <w:t>天。</w:t>
      </w:r>
    </w:p>
    <w:p w:rsidR="00D50F83" w:rsidRDefault="001E25E2">
      <w:pPr>
        <w:adjustRightInd w:val="0"/>
        <w:snapToGrid w:val="0"/>
        <w:spacing w:line="560" w:lineRule="atLeast"/>
        <w:ind w:firstLineChars="200" w:firstLine="640"/>
        <w:rPr>
          <w:rFonts w:ascii="仿宋_GB2312" w:eastAsia="仿宋_GB2312"/>
          <w:sz w:val="32"/>
        </w:rPr>
      </w:pPr>
      <w:r>
        <w:rPr>
          <w:rFonts w:ascii="楷体_GB2312" w:eastAsia="楷体_GB2312" w:hAnsi="楷体_GB2312" w:cs="楷体_GB2312" w:hint="eastAsia"/>
          <w:sz w:val="32"/>
        </w:rPr>
        <w:t>（</w:t>
      </w:r>
      <w:r>
        <w:rPr>
          <w:rFonts w:ascii="楷体_GB2312" w:eastAsia="楷体_GB2312" w:hAnsi="楷体_GB2312" w:cs="楷体_GB2312" w:hint="eastAsia"/>
          <w:sz w:val="32"/>
        </w:rPr>
        <w:t>三</w:t>
      </w:r>
      <w:r>
        <w:rPr>
          <w:rFonts w:ascii="楷体_GB2312" w:eastAsia="楷体_GB2312" w:hAnsi="楷体_GB2312" w:cs="楷体_GB2312" w:hint="eastAsia"/>
          <w:sz w:val="32"/>
        </w:rPr>
        <w:t>）</w:t>
      </w:r>
      <w:r>
        <w:rPr>
          <w:rStyle w:val="a9"/>
          <w:rFonts w:ascii="楷体_GB2312" w:eastAsia="楷体_GB2312" w:hAnsi="楷体_GB2312" w:cs="楷体_GB2312" w:hint="eastAsia"/>
          <w:color w:val="auto"/>
          <w:sz w:val="32"/>
          <w:szCs w:val="32"/>
        </w:rPr>
        <w:t>加强</w:t>
      </w:r>
      <w:r>
        <w:rPr>
          <w:rStyle w:val="a9"/>
          <w:rFonts w:ascii="楷体_GB2312" w:eastAsia="楷体_GB2312" w:hAnsi="楷体_GB2312" w:cs="楷体_GB2312" w:hint="eastAsia"/>
          <w:color w:val="auto"/>
          <w:sz w:val="32"/>
          <w:szCs w:val="32"/>
        </w:rPr>
        <w:t>专项</w:t>
      </w:r>
      <w:r>
        <w:rPr>
          <w:rStyle w:val="a9"/>
          <w:rFonts w:ascii="楷体_GB2312" w:eastAsia="楷体_GB2312" w:hAnsi="楷体_GB2312" w:cs="楷体_GB2312" w:hint="eastAsia"/>
          <w:color w:val="auto"/>
          <w:sz w:val="32"/>
          <w:szCs w:val="32"/>
        </w:rPr>
        <w:t>资金监督检查。</w:t>
      </w:r>
      <w:r>
        <w:rPr>
          <w:rFonts w:ascii="仿宋_GB2312" w:eastAsia="仿宋_GB2312" w:hAnsi="仿宋_GB2312" w:cs="仿宋_GB2312" w:hint="eastAsia"/>
          <w:sz w:val="32"/>
        </w:rPr>
        <w:t>各地</w:t>
      </w:r>
      <w:r>
        <w:rPr>
          <w:rFonts w:ascii="仿宋_GB2312" w:eastAsia="仿宋_GB2312" w:hAnsi="仿宋_GB2312" w:cs="仿宋_GB2312" w:hint="eastAsia"/>
          <w:sz w:val="32"/>
        </w:rPr>
        <w:t>级以上</w:t>
      </w:r>
      <w:r>
        <w:rPr>
          <w:rFonts w:ascii="仿宋_GB2312" w:eastAsia="仿宋_GB2312" w:hAnsi="仿宋_GB2312" w:cs="仿宋_GB2312" w:hint="eastAsia"/>
          <w:sz w:val="32"/>
        </w:rPr>
        <w:t>市商务</w:t>
      </w:r>
      <w:r>
        <w:rPr>
          <w:rFonts w:ascii="仿宋_GB2312" w:eastAsia="仿宋_GB2312" w:hAnsi="仿宋_GB2312" w:cs="仿宋_GB2312" w:hint="eastAsia"/>
          <w:sz w:val="32"/>
        </w:rPr>
        <w:t>局</w:t>
      </w:r>
      <w:r>
        <w:rPr>
          <w:rFonts w:ascii="仿宋_GB2312" w:eastAsia="仿宋_GB2312" w:hAnsi="仿宋_GB2312" w:cs="仿宋_GB2312" w:hint="eastAsia"/>
          <w:sz w:val="32"/>
        </w:rPr>
        <w:t>、</w:t>
      </w:r>
      <w:r>
        <w:rPr>
          <w:rFonts w:ascii="仿宋_GB2312" w:eastAsia="仿宋_GB2312" w:hAnsi="仿宋_GB2312" w:cs="仿宋_GB2312" w:hint="eastAsia"/>
          <w:sz w:val="32"/>
        </w:rPr>
        <w:t>省属</w:t>
      </w:r>
      <w:r>
        <w:rPr>
          <w:rFonts w:ascii="仿宋_GB2312" w:eastAsia="仿宋_GB2312" w:hAnsi="仿宋_GB2312" w:cs="仿宋_GB2312" w:hint="eastAsia"/>
          <w:sz w:val="32"/>
        </w:rPr>
        <w:lastRenderedPageBreak/>
        <w:t>有关企业、中央驻粤</w:t>
      </w:r>
      <w:r>
        <w:rPr>
          <w:rFonts w:ascii="仿宋_GB2312" w:eastAsia="仿宋_GB2312" w:hAnsi="仿宋_GB2312" w:cs="仿宋_GB2312" w:hint="eastAsia"/>
          <w:sz w:val="32"/>
        </w:rPr>
        <w:t>企业</w:t>
      </w:r>
      <w:r>
        <w:rPr>
          <w:rFonts w:ascii="仿宋_GB2312" w:eastAsia="仿宋_GB2312" w:hAnsi="仿宋_GB2312" w:cs="仿宋_GB2312" w:hint="eastAsia"/>
          <w:sz w:val="32"/>
        </w:rPr>
        <w:t>、</w:t>
      </w:r>
      <w:r>
        <w:rPr>
          <w:rStyle w:val="a9"/>
          <w:rFonts w:ascii="仿宋_GB2312" w:eastAsia="仿宋_GB2312" w:hAnsi="楷体_GB2312" w:cs="楷体_GB2312" w:hint="eastAsia"/>
          <w:color w:val="auto"/>
          <w:sz w:val="32"/>
          <w:szCs w:val="32"/>
        </w:rPr>
        <w:t>省有关单位</w:t>
      </w:r>
      <w:r>
        <w:rPr>
          <w:rStyle w:val="a9"/>
          <w:rFonts w:ascii="仿宋_GB2312" w:eastAsia="仿宋_GB2312" w:hAnsi="仿宋_GB2312" w:cs="仿宋_GB2312" w:hint="eastAsia"/>
          <w:color w:val="auto"/>
          <w:sz w:val="32"/>
          <w:szCs w:val="32"/>
        </w:rPr>
        <w:t>对</w:t>
      </w:r>
      <w:r>
        <w:rPr>
          <w:rStyle w:val="a9"/>
          <w:rFonts w:ascii="仿宋_GB2312" w:eastAsia="仿宋_GB2312" w:hAnsi="仿宋_GB2312" w:cs="仿宋_GB2312" w:hint="eastAsia"/>
          <w:color w:val="auto"/>
          <w:sz w:val="32"/>
          <w:szCs w:val="32"/>
        </w:rPr>
        <w:t>本</w:t>
      </w:r>
      <w:r>
        <w:rPr>
          <w:rStyle w:val="a9"/>
          <w:rFonts w:ascii="仿宋_GB2312" w:eastAsia="仿宋_GB2312" w:hAnsi="仿宋_GB2312" w:cs="仿宋_GB2312" w:hint="eastAsia"/>
          <w:color w:val="auto"/>
          <w:sz w:val="32"/>
          <w:szCs w:val="32"/>
        </w:rPr>
        <w:t>地区、企业</w:t>
      </w:r>
      <w:r>
        <w:rPr>
          <w:rStyle w:val="a9"/>
          <w:rFonts w:ascii="仿宋_GB2312" w:eastAsia="仿宋_GB2312" w:hAnsi="仿宋_GB2312" w:cs="仿宋_GB2312" w:hint="eastAsia"/>
          <w:color w:val="auto"/>
          <w:sz w:val="32"/>
          <w:szCs w:val="32"/>
        </w:rPr>
        <w:t>、</w:t>
      </w:r>
      <w:r>
        <w:rPr>
          <w:rStyle w:val="a9"/>
          <w:rFonts w:ascii="仿宋_GB2312" w:eastAsia="仿宋_GB2312" w:hAnsi="仿宋_GB2312" w:cs="仿宋_GB2312" w:hint="eastAsia"/>
          <w:color w:val="auto"/>
          <w:sz w:val="32"/>
          <w:szCs w:val="32"/>
        </w:rPr>
        <w:t>单位的申报项目及材料真实性、资金使用进度、项目实施、监督跟进等负责，</w:t>
      </w:r>
      <w:r>
        <w:rPr>
          <w:rFonts w:ascii="仿宋_GB2312" w:eastAsia="仿宋_GB2312" w:hint="eastAsia"/>
          <w:sz w:val="32"/>
        </w:rPr>
        <w:t>规范专项资金管理，加强对项目资金使用情况的监督和检查，做好项目绩效自评工作，并自觉接受对资金使用情况的审计、监督、检查和绩效评价。项目资金要确保专款专用，任何单位不得挤占、截留、挪用专项资金，对违反规定的单位，严格按有关规定处理。</w:t>
      </w:r>
    </w:p>
    <w:p w:rsidR="00D50F83" w:rsidRDefault="001E25E2">
      <w:pPr>
        <w:adjustRightInd w:val="0"/>
        <w:snapToGrid w:val="0"/>
        <w:spacing w:line="560" w:lineRule="atLeast"/>
        <w:ind w:firstLineChars="200" w:firstLine="640"/>
        <w:rPr>
          <w:rFonts w:ascii="仿宋_GB2312" w:eastAsia="仿宋_GB2312" w:hAnsi="仿宋_GB2312" w:cs="仿宋_GB2312"/>
          <w:sz w:val="32"/>
        </w:rPr>
      </w:pPr>
      <w:r>
        <w:rPr>
          <w:rFonts w:ascii="仿宋_GB2312" w:eastAsia="仿宋_GB2312" w:hint="eastAsia"/>
          <w:sz w:val="32"/>
        </w:rPr>
        <w:t>各地</w:t>
      </w:r>
      <w:r>
        <w:rPr>
          <w:rFonts w:ascii="仿宋_GB2312" w:eastAsia="仿宋_GB2312" w:hAnsi="仿宋_GB2312" w:cs="仿宋_GB2312" w:hint="eastAsia"/>
          <w:sz w:val="32"/>
        </w:rPr>
        <w:t>级以上</w:t>
      </w:r>
      <w:r>
        <w:rPr>
          <w:rFonts w:ascii="仿宋_GB2312" w:eastAsia="仿宋_GB2312" w:hint="eastAsia"/>
          <w:sz w:val="32"/>
        </w:rPr>
        <w:t>市商务主管部门应于</w:t>
      </w:r>
      <w:r>
        <w:rPr>
          <w:rFonts w:ascii="仿宋_GB2312" w:eastAsia="仿宋_GB2312" w:hint="eastAsia"/>
          <w:sz w:val="32"/>
        </w:rPr>
        <w:t>20</w:t>
      </w:r>
      <w:r>
        <w:rPr>
          <w:rFonts w:ascii="仿宋_GB2312" w:eastAsia="仿宋_GB2312" w:hint="eastAsia"/>
          <w:sz w:val="32"/>
        </w:rPr>
        <w:t>20</w:t>
      </w:r>
      <w:r>
        <w:rPr>
          <w:rFonts w:ascii="仿宋_GB2312" w:eastAsia="仿宋_GB2312" w:hint="eastAsia"/>
          <w:sz w:val="32"/>
        </w:rPr>
        <w:t>年</w:t>
      </w:r>
      <w:r>
        <w:rPr>
          <w:rFonts w:ascii="仿宋_GB2312" w:eastAsia="仿宋_GB2312" w:hint="eastAsia"/>
          <w:sz w:val="32"/>
        </w:rPr>
        <w:t>#</w:t>
      </w:r>
      <w:r>
        <w:rPr>
          <w:rFonts w:ascii="仿宋_GB2312" w:eastAsia="仿宋_GB2312" w:hint="eastAsia"/>
          <w:sz w:val="32"/>
        </w:rPr>
        <w:t>月</w:t>
      </w:r>
      <w:r>
        <w:rPr>
          <w:rFonts w:ascii="仿宋_GB2312" w:eastAsia="仿宋_GB2312" w:hint="eastAsia"/>
          <w:sz w:val="32"/>
        </w:rPr>
        <w:t>#</w:t>
      </w:r>
      <w:r>
        <w:rPr>
          <w:rFonts w:ascii="仿宋_GB2312" w:eastAsia="仿宋_GB2312" w:hint="eastAsia"/>
          <w:sz w:val="32"/>
        </w:rPr>
        <w:t>日前向省商务厅报送</w:t>
      </w:r>
      <w:r>
        <w:rPr>
          <w:rFonts w:ascii="仿宋_GB2312" w:eastAsia="仿宋_GB2312" w:hint="eastAsia"/>
          <w:sz w:val="32"/>
        </w:rPr>
        <w:t>20</w:t>
      </w:r>
      <w:r>
        <w:rPr>
          <w:rFonts w:ascii="仿宋_GB2312" w:eastAsia="仿宋_GB2312" w:hint="eastAsia"/>
          <w:sz w:val="32"/>
        </w:rPr>
        <w:t>20</w:t>
      </w:r>
      <w:r>
        <w:rPr>
          <w:rFonts w:ascii="仿宋_GB2312" w:eastAsia="仿宋_GB2312" w:hint="eastAsia"/>
          <w:sz w:val="32"/>
        </w:rPr>
        <w:t>年度促进经济发展专项资金事项的使用情况报告（包括资金拨付到位情况、支持项目明细、资金使用效果、绩效自评情况、存在问题及建议等，并提供申报指南、项目下达文件等佐证资料）。</w:t>
      </w:r>
    </w:p>
    <w:p w:rsidR="00D50F83" w:rsidRDefault="001E25E2">
      <w:pPr>
        <w:spacing w:line="600" w:lineRule="exact"/>
        <w:rPr>
          <w:rFonts w:ascii="黑体" w:eastAsia="黑体" w:hAnsi="黑体" w:cs="黑体"/>
          <w:sz w:val="32"/>
        </w:rPr>
      </w:pPr>
      <w:r>
        <w:rPr>
          <w:rFonts w:ascii="黑体" w:eastAsia="黑体" w:hAnsi="黑体" w:cs="黑体" w:hint="eastAsia"/>
          <w:sz w:val="32"/>
        </w:rPr>
        <w:t xml:space="preserve">    </w:t>
      </w:r>
      <w:r>
        <w:rPr>
          <w:rFonts w:ascii="黑体" w:eastAsia="黑体" w:hAnsi="黑体" w:cs="黑体" w:hint="eastAsia"/>
          <w:sz w:val="32"/>
        </w:rPr>
        <w:t>五、</w:t>
      </w:r>
      <w:r>
        <w:rPr>
          <w:rFonts w:ascii="黑体" w:eastAsia="黑体" w:hAnsi="黑体" w:cs="黑体" w:hint="eastAsia"/>
          <w:sz w:val="32"/>
        </w:rPr>
        <w:t>联系方式</w:t>
      </w:r>
    </w:p>
    <w:p w:rsidR="00D50F83" w:rsidRDefault="001E25E2">
      <w:pPr>
        <w:spacing w:line="600" w:lineRule="exact"/>
        <w:ind w:firstLineChars="200" w:firstLine="640"/>
        <w:rPr>
          <w:rFonts w:ascii="楷体" w:eastAsia="楷体" w:hAnsi="楷体" w:cs="楷体"/>
          <w:sz w:val="32"/>
        </w:rPr>
      </w:pPr>
      <w:r>
        <w:rPr>
          <w:rFonts w:ascii="楷体" w:eastAsia="楷体" w:hAnsi="楷体" w:cs="楷体" w:hint="eastAsia"/>
          <w:sz w:val="32"/>
        </w:rPr>
        <w:t>进出口公平贸易事项。</w:t>
      </w:r>
      <w:r>
        <w:rPr>
          <w:rFonts w:ascii="楷体" w:eastAsia="楷体" w:hAnsi="楷体" w:cs="楷体" w:hint="eastAsia"/>
          <w:sz w:val="32"/>
        </w:rPr>
        <w:t xml:space="preserve"> </w:t>
      </w:r>
    </w:p>
    <w:p w:rsidR="00D50F83" w:rsidRDefault="001E25E2">
      <w:pPr>
        <w:spacing w:line="600" w:lineRule="exact"/>
        <w:ind w:firstLineChars="200" w:firstLine="640"/>
        <w:rPr>
          <w:rFonts w:eastAsia="仿宋_GB2312"/>
          <w:sz w:val="32"/>
        </w:rPr>
      </w:pPr>
      <w:r>
        <w:rPr>
          <w:rFonts w:eastAsia="仿宋_GB2312" w:hint="eastAsia"/>
          <w:sz w:val="32"/>
        </w:rPr>
        <w:t>联系人：林菲静，电话：</w:t>
      </w:r>
      <w:r>
        <w:rPr>
          <w:rFonts w:eastAsia="仿宋_GB2312" w:hint="eastAsia"/>
          <w:sz w:val="32"/>
        </w:rPr>
        <w:t>020-38819959</w:t>
      </w:r>
      <w:r>
        <w:rPr>
          <w:rFonts w:eastAsia="仿宋_GB2312" w:hint="eastAsia"/>
          <w:sz w:val="32"/>
        </w:rPr>
        <w:t>。</w:t>
      </w:r>
    </w:p>
    <w:p w:rsidR="00D50F83" w:rsidRDefault="001E25E2">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附件：</w:t>
      </w:r>
    </w:p>
    <w:p w:rsidR="00D50F83" w:rsidRDefault="001E25E2">
      <w:pPr>
        <w:spacing w:line="600" w:lineRule="exact"/>
        <w:ind w:leftChars="760" w:left="1916" w:hangingChars="100" w:hanging="320"/>
        <w:rPr>
          <w:rFonts w:ascii="仿宋_GB2312" w:eastAsia="仿宋_GB2312" w:hAnsi="仿宋_GB2312" w:cs="仿宋_GB2312"/>
          <w:sz w:val="32"/>
        </w:rPr>
      </w:pPr>
      <w:r>
        <w:rPr>
          <w:rFonts w:ascii="仿宋_GB2312" w:eastAsia="仿宋_GB2312" w:hAnsi="仿宋_GB2312" w:cs="仿宋_GB2312" w:hint="eastAsia"/>
          <w:color w:val="000000"/>
          <w:sz w:val="32"/>
          <w:szCs w:val="32"/>
        </w:rPr>
        <w:t>1.2020</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sz w:val="32"/>
        </w:rPr>
        <w:t>促进经济发展专项资金</w:t>
      </w:r>
      <w:r>
        <w:rPr>
          <w:rFonts w:ascii="仿宋_GB2312" w:eastAsia="仿宋_GB2312" w:hAnsi="仿宋_GB2312" w:cs="仿宋_GB2312" w:hint="eastAsia"/>
          <w:sz w:val="32"/>
        </w:rPr>
        <w:t>（外贸方向）进出口公平贸易事项</w:t>
      </w:r>
      <w:r>
        <w:rPr>
          <w:rFonts w:ascii="仿宋_GB2312" w:eastAsia="仿宋_GB2312" w:hAnsi="仿宋_GB2312" w:cs="仿宋_GB2312"/>
          <w:sz w:val="32"/>
        </w:rPr>
        <w:t>申报</w:t>
      </w:r>
      <w:r>
        <w:rPr>
          <w:rFonts w:ascii="仿宋_GB2312" w:eastAsia="仿宋_GB2312" w:hAnsi="仿宋_GB2312" w:cs="仿宋_GB2312" w:hint="eastAsia"/>
          <w:sz w:val="32"/>
        </w:rPr>
        <w:t>指引</w:t>
      </w:r>
    </w:p>
    <w:p w:rsidR="00D50F83" w:rsidRDefault="001E25E2">
      <w:pPr>
        <w:spacing w:line="600" w:lineRule="exact"/>
        <w:ind w:leftChars="760" w:left="1916" w:hangingChars="100" w:hanging="320"/>
        <w:rPr>
          <w:rFonts w:ascii="仿宋_GB2312" w:eastAsia="仿宋_GB2312"/>
          <w:sz w:val="32"/>
        </w:rPr>
      </w:pPr>
      <w:r>
        <w:rPr>
          <w:rFonts w:ascii="仿宋_GB2312" w:eastAsia="仿宋_GB2312" w:hAnsi="仿宋_GB2312" w:cs="仿宋_GB2312" w:hint="eastAsia"/>
          <w:color w:val="000000"/>
          <w:sz w:val="32"/>
          <w:szCs w:val="32"/>
        </w:rPr>
        <w:t>2.2020</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sz w:val="32"/>
        </w:rPr>
        <w:t>促进经济发展专项资金</w:t>
      </w:r>
      <w:r>
        <w:rPr>
          <w:rFonts w:ascii="仿宋_GB2312" w:eastAsia="仿宋_GB2312" w:hAnsi="仿宋_GB2312" w:cs="仿宋_GB2312" w:hint="eastAsia"/>
          <w:sz w:val="32"/>
        </w:rPr>
        <w:t>（</w:t>
      </w:r>
      <w:r>
        <w:rPr>
          <w:rFonts w:ascii="仿宋_GB2312" w:eastAsia="仿宋_GB2312" w:hint="eastAsia"/>
          <w:sz w:val="32"/>
        </w:rPr>
        <w:t>外贸</w:t>
      </w:r>
      <w:r>
        <w:rPr>
          <w:rFonts w:ascii="仿宋_GB2312" w:eastAsia="仿宋_GB2312" w:hint="eastAsia"/>
          <w:sz w:val="32"/>
        </w:rPr>
        <w:t>方向</w:t>
      </w:r>
      <w:r>
        <w:rPr>
          <w:rFonts w:ascii="仿宋_GB2312" w:eastAsia="仿宋_GB2312" w:hint="eastAsia"/>
          <w:sz w:val="32"/>
        </w:rPr>
        <w:t>）</w:t>
      </w:r>
      <w:r>
        <w:rPr>
          <w:rFonts w:ascii="仿宋_GB2312" w:eastAsia="仿宋_GB2312" w:hint="eastAsia"/>
          <w:sz w:val="32"/>
        </w:rPr>
        <w:t>入库</w:t>
      </w:r>
    </w:p>
    <w:p w:rsidR="00D50F83" w:rsidRDefault="001E25E2">
      <w:pPr>
        <w:spacing w:line="600" w:lineRule="exact"/>
        <w:ind w:firstLineChars="600" w:firstLine="1920"/>
        <w:rPr>
          <w:rFonts w:ascii="仿宋_GB2312" w:eastAsia="仿宋_GB2312" w:hAnsi="仿宋_GB2312" w:cs="仿宋_GB2312"/>
          <w:color w:val="000000"/>
          <w:sz w:val="32"/>
          <w:szCs w:val="32"/>
        </w:rPr>
      </w:pPr>
      <w:r>
        <w:rPr>
          <w:rFonts w:ascii="仿宋_GB2312" w:eastAsia="仿宋_GB2312" w:hint="eastAsia"/>
          <w:sz w:val="32"/>
        </w:rPr>
        <w:t>项目明细情况</w:t>
      </w:r>
      <w:r>
        <w:rPr>
          <w:rFonts w:ascii="仿宋_GB2312" w:eastAsia="仿宋_GB2312" w:hAnsi="仿宋_GB2312" w:cs="仿宋_GB2312" w:hint="eastAsia"/>
          <w:sz w:val="32"/>
        </w:rPr>
        <w:t>（</w:t>
      </w:r>
      <w:r>
        <w:rPr>
          <w:rStyle w:val="font51"/>
          <w:rFonts w:ascii="仿宋_GB2312" w:eastAsia="仿宋_GB2312" w:hAnsi="仿宋_GB2312" w:cs="仿宋_GB2312" w:hint="eastAsia"/>
          <w:b w:val="0"/>
          <w:bCs/>
          <w:sz w:val="32"/>
          <w:szCs w:val="32"/>
          <w:lang/>
        </w:rPr>
        <w:t>XX</w:t>
      </w:r>
      <w:r>
        <w:rPr>
          <w:rStyle w:val="font51"/>
          <w:rFonts w:ascii="仿宋_GB2312" w:eastAsia="仿宋_GB2312" w:hAnsi="仿宋_GB2312" w:cs="仿宋_GB2312" w:hint="eastAsia"/>
          <w:b w:val="0"/>
          <w:bCs/>
          <w:sz w:val="32"/>
          <w:szCs w:val="32"/>
          <w:lang/>
        </w:rPr>
        <w:t>市</w:t>
      </w:r>
      <w:r>
        <w:rPr>
          <w:rFonts w:ascii="仿宋_GB2312" w:eastAsia="仿宋_GB2312" w:hAnsi="仿宋_GB2312" w:cs="仿宋_GB2312" w:hint="eastAsia"/>
          <w:sz w:val="32"/>
        </w:rPr>
        <w:t>）</w:t>
      </w:r>
    </w:p>
    <w:p w:rsidR="00D50F83" w:rsidRDefault="001E25E2">
      <w:pPr>
        <w:spacing w:line="600" w:lineRule="exact"/>
        <w:ind w:firstLineChars="500" w:firstLine="1600"/>
        <w:rPr>
          <w:rFonts w:ascii="仿宋_GB2312" w:eastAsia="仿宋_GB2312"/>
          <w:sz w:val="32"/>
        </w:rPr>
      </w:pPr>
      <w:r>
        <w:rPr>
          <w:rFonts w:ascii="仿宋_GB2312" w:eastAsia="仿宋_GB2312" w:hAnsi="仿宋_GB2312" w:cs="仿宋_GB2312" w:hint="eastAsia"/>
          <w:sz w:val="32"/>
          <w:szCs w:val="32"/>
        </w:rPr>
        <w:t>3.</w:t>
      </w:r>
      <w:r>
        <w:rPr>
          <w:rFonts w:ascii="仿宋_GB2312" w:eastAsia="仿宋_GB2312" w:hAnsi="仿宋_GB2312" w:cs="仿宋_GB2312" w:hint="eastAsia"/>
          <w:color w:val="000000"/>
          <w:sz w:val="32"/>
          <w:szCs w:val="32"/>
        </w:rPr>
        <w:t>2020</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sz w:val="32"/>
        </w:rPr>
        <w:t>促进经济发展专项资金</w:t>
      </w:r>
      <w:r>
        <w:rPr>
          <w:rFonts w:ascii="仿宋_GB2312" w:eastAsia="仿宋_GB2312" w:hAnsi="仿宋_GB2312" w:cs="仿宋_GB2312" w:hint="eastAsia"/>
          <w:sz w:val="32"/>
        </w:rPr>
        <w:t>（</w:t>
      </w:r>
      <w:r>
        <w:rPr>
          <w:rFonts w:ascii="仿宋_GB2312" w:eastAsia="仿宋_GB2312" w:hint="eastAsia"/>
          <w:sz w:val="32"/>
        </w:rPr>
        <w:t>外贸</w:t>
      </w:r>
      <w:r>
        <w:rPr>
          <w:rFonts w:ascii="仿宋_GB2312" w:eastAsia="仿宋_GB2312" w:hint="eastAsia"/>
          <w:sz w:val="32"/>
        </w:rPr>
        <w:t>方向</w:t>
      </w:r>
      <w:r>
        <w:rPr>
          <w:rFonts w:ascii="仿宋_GB2312" w:eastAsia="仿宋_GB2312" w:hint="eastAsia"/>
          <w:sz w:val="32"/>
        </w:rPr>
        <w:t>）</w:t>
      </w:r>
      <w:r>
        <w:rPr>
          <w:rFonts w:ascii="仿宋_GB2312" w:eastAsia="仿宋_GB2312" w:hint="eastAsia"/>
          <w:sz w:val="32"/>
        </w:rPr>
        <w:t>需求</w:t>
      </w:r>
    </w:p>
    <w:p w:rsidR="00D50F83" w:rsidRDefault="001E25E2">
      <w:pPr>
        <w:spacing w:line="600" w:lineRule="exact"/>
        <w:ind w:firstLineChars="600" w:firstLine="1920"/>
        <w:rPr>
          <w:rFonts w:ascii="仿宋_GB2312" w:eastAsia="仿宋_GB2312" w:hAnsi="仿宋_GB2312" w:cs="仿宋_GB2312"/>
          <w:color w:val="000000"/>
          <w:sz w:val="32"/>
          <w:szCs w:val="32"/>
        </w:rPr>
      </w:pPr>
      <w:r>
        <w:rPr>
          <w:rFonts w:ascii="仿宋_GB2312" w:eastAsia="仿宋_GB2312" w:hint="eastAsia"/>
          <w:sz w:val="32"/>
        </w:rPr>
        <w:t>情况表</w:t>
      </w:r>
      <w:r>
        <w:rPr>
          <w:rFonts w:ascii="仿宋_GB2312" w:eastAsia="仿宋_GB2312" w:hAnsi="仿宋_GB2312" w:cs="仿宋_GB2312" w:hint="eastAsia"/>
          <w:sz w:val="32"/>
        </w:rPr>
        <w:t>（</w:t>
      </w:r>
      <w:r>
        <w:rPr>
          <w:rStyle w:val="font51"/>
          <w:rFonts w:ascii="仿宋_GB2312" w:eastAsia="仿宋_GB2312" w:hAnsi="仿宋_GB2312" w:cs="仿宋_GB2312" w:hint="eastAsia"/>
          <w:b w:val="0"/>
          <w:bCs/>
          <w:sz w:val="32"/>
          <w:szCs w:val="32"/>
          <w:lang/>
        </w:rPr>
        <w:t>XX</w:t>
      </w:r>
      <w:r>
        <w:rPr>
          <w:rStyle w:val="font51"/>
          <w:rFonts w:ascii="仿宋_GB2312" w:eastAsia="仿宋_GB2312" w:hAnsi="仿宋_GB2312" w:cs="仿宋_GB2312" w:hint="eastAsia"/>
          <w:b w:val="0"/>
          <w:bCs/>
          <w:sz w:val="32"/>
          <w:szCs w:val="32"/>
          <w:lang/>
        </w:rPr>
        <w:t>市</w:t>
      </w:r>
      <w:r>
        <w:rPr>
          <w:rFonts w:ascii="仿宋_GB2312" w:eastAsia="仿宋_GB2312" w:hAnsi="仿宋_GB2312" w:cs="仿宋_GB2312" w:hint="eastAsia"/>
          <w:sz w:val="32"/>
        </w:rPr>
        <w:t>）</w:t>
      </w:r>
    </w:p>
    <w:p w:rsidR="00D50F83" w:rsidRDefault="00D50F83">
      <w:pPr>
        <w:spacing w:line="600" w:lineRule="exact"/>
        <w:ind w:firstLineChars="200" w:firstLine="640"/>
        <w:rPr>
          <w:rFonts w:ascii="仿宋_GB2312" w:eastAsia="仿宋_GB2312" w:hAnsi="仿宋_GB2312"/>
          <w:color w:val="000000"/>
          <w:sz w:val="32"/>
          <w:highlight w:val="yellow"/>
        </w:rPr>
      </w:pPr>
    </w:p>
    <w:p w:rsidR="00D50F83" w:rsidRDefault="00D50F83">
      <w:pPr>
        <w:spacing w:line="560" w:lineRule="exact"/>
        <w:ind w:firstLine="645"/>
        <w:rPr>
          <w:rFonts w:ascii="仿宋_GB2312" w:eastAsia="仿宋_GB2312" w:hAnsi="仿宋_GB2312" w:cs="仿宋_GB2312"/>
          <w:color w:val="000000"/>
          <w:sz w:val="32"/>
          <w:szCs w:val="32"/>
        </w:rPr>
      </w:pPr>
    </w:p>
    <w:p w:rsidR="00D50F83" w:rsidRDefault="00D50F83">
      <w:pPr>
        <w:spacing w:line="560" w:lineRule="exact"/>
        <w:ind w:firstLine="645"/>
        <w:rPr>
          <w:rFonts w:ascii="仿宋_GB2312" w:eastAsia="仿宋_GB2312" w:hAnsi="仿宋_GB2312" w:cs="仿宋_GB2312"/>
          <w:color w:val="000000"/>
          <w:sz w:val="32"/>
          <w:szCs w:val="32"/>
        </w:rPr>
      </w:pPr>
    </w:p>
    <w:p w:rsidR="00D50F83" w:rsidRDefault="00D50F83">
      <w:pPr>
        <w:spacing w:line="560" w:lineRule="exact"/>
        <w:rPr>
          <w:rFonts w:ascii="仿宋_GB2312" w:eastAsia="仿宋_GB2312" w:hAnsi="仿宋_GB2312" w:cs="仿宋_GB2312"/>
          <w:sz w:val="32"/>
          <w:szCs w:val="32"/>
        </w:rPr>
      </w:pPr>
    </w:p>
    <w:p w:rsidR="00D50F83" w:rsidRDefault="001E25E2">
      <w:pPr>
        <w:spacing w:line="56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广东省商务厅</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 xml:space="preserve">    </w:t>
      </w:r>
    </w:p>
    <w:p w:rsidR="00D50F83" w:rsidRDefault="001E25E2">
      <w:pPr>
        <w:spacing w:line="56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201</w:t>
      </w:r>
      <w:r>
        <w:rPr>
          <w:rFonts w:ascii="仿宋_GB2312" w:eastAsia="仿宋_GB2312" w:hAnsi="仿宋_GB2312" w:cs="仿宋_GB2312" w:hint="eastAsia"/>
          <w:color w:val="000000"/>
          <w:sz w:val="32"/>
          <w:szCs w:val="32"/>
        </w:rPr>
        <w:t>9</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月</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日</w:t>
      </w:r>
    </w:p>
    <w:p w:rsidR="00D50F83" w:rsidRDefault="001E25E2">
      <w:pPr>
        <w:spacing w:line="560" w:lineRule="exact"/>
        <w:rPr>
          <w:rFonts w:ascii="仿宋" w:eastAsia="仿宋" w:hAnsi="仿宋"/>
          <w:color w:val="000000"/>
          <w:sz w:val="32"/>
          <w:szCs w:val="32"/>
        </w:rPr>
      </w:pPr>
      <w:r>
        <w:rPr>
          <w:rFonts w:ascii="仿宋_GB2312" w:eastAsia="仿宋_GB2312" w:hAnsi="仿宋_GB2312" w:cs="仿宋_GB2312" w:hint="eastAsia"/>
          <w:color w:val="000000"/>
          <w:sz w:val="32"/>
          <w:szCs w:val="32"/>
        </w:rPr>
        <w:t xml:space="preserve">                 </w:t>
      </w:r>
    </w:p>
    <w:p w:rsidR="00D50F83" w:rsidRDefault="001E25E2">
      <w:pPr>
        <w:pBdr>
          <w:top w:val="single" w:sz="4" w:space="1" w:color="auto"/>
          <w:bottom w:val="single" w:sz="4" w:space="1" w:color="auto"/>
        </w:pBdr>
        <w:spacing w:line="560" w:lineRule="exact"/>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抄送：</w:t>
      </w:r>
      <w:r>
        <w:rPr>
          <w:rFonts w:ascii="仿宋_GB2312" w:eastAsia="仿宋_GB2312" w:hAnsi="仿宋_GB2312" w:cs="仿宋_GB2312" w:hint="eastAsia"/>
          <w:color w:val="000000"/>
          <w:sz w:val="32"/>
          <w:szCs w:val="32"/>
        </w:rPr>
        <w:t>省财政厅，本厅财务处、综合处、市场处、外贸处、服贸处、贸易救济与产业损害调查处</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 xml:space="preserve">                             </w:t>
      </w:r>
    </w:p>
    <w:p w:rsidR="00D50F83" w:rsidRDefault="001E25E2">
      <w:pPr>
        <w:pBdr>
          <w:top w:val="single" w:sz="4" w:space="1" w:color="auto"/>
          <w:bottom w:val="single" w:sz="4" w:space="1" w:color="auto"/>
        </w:pBdr>
        <w:spacing w:line="560" w:lineRule="exact"/>
        <w:jc w:val="right"/>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共印</w:t>
      </w:r>
      <w:r>
        <w:rPr>
          <w:rFonts w:ascii="仿宋_GB2312" w:eastAsia="仿宋_GB2312" w:hAnsi="仿宋_GB2312" w:cs="仿宋_GB2312" w:hint="eastAsia"/>
          <w:color w:val="000000"/>
          <w:sz w:val="32"/>
          <w:szCs w:val="32"/>
        </w:rPr>
        <w:t>40</w:t>
      </w:r>
      <w:r>
        <w:rPr>
          <w:rFonts w:ascii="仿宋_GB2312" w:eastAsia="仿宋_GB2312" w:hAnsi="仿宋_GB2312" w:cs="仿宋_GB2312" w:hint="eastAsia"/>
          <w:color w:val="000000"/>
          <w:sz w:val="32"/>
          <w:szCs w:val="32"/>
        </w:rPr>
        <w:t>份</w:t>
      </w:r>
      <w:r>
        <w:rPr>
          <w:rFonts w:ascii="仿宋_GB2312" w:eastAsia="仿宋_GB2312" w:hAnsi="仿宋_GB2312" w:cs="仿宋_GB2312" w:hint="eastAsia"/>
          <w:color w:val="000000"/>
          <w:sz w:val="32"/>
          <w:szCs w:val="32"/>
        </w:rPr>
        <w:t>]</w:t>
      </w:r>
    </w:p>
    <w:p w:rsidR="00D50F83" w:rsidRDefault="00D50F83"/>
    <w:p w:rsidR="00D50F83" w:rsidRDefault="001E25E2">
      <w:pPr>
        <w:spacing w:line="540" w:lineRule="exact"/>
        <w:rPr>
          <w:rFonts w:ascii="仿宋_GB2312" w:eastAsia="仿宋_GB2312" w:hAnsi="仿宋_GB2312" w:cs="仿宋_GB2312"/>
          <w:sz w:val="32"/>
          <w:szCs w:val="21"/>
        </w:rPr>
      </w:pPr>
      <w:r>
        <w:rPr>
          <w:rFonts w:ascii="仿宋_GB2312" w:eastAsia="仿宋_GB2312" w:hAnsi="仿宋_GB2312" w:cs="仿宋_GB2312" w:hint="eastAsia"/>
          <w:sz w:val="32"/>
          <w:szCs w:val="21"/>
        </w:rPr>
        <w:t>附件</w:t>
      </w:r>
      <w:r>
        <w:rPr>
          <w:rFonts w:ascii="仿宋_GB2312" w:eastAsia="仿宋_GB2312" w:hAnsi="仿宋_GB2312" w:cs="仿宋_GB2312" w:hint="eastAsia"/>
          <w:sz w:val="32"/>
          <w:szCs w:val="21"/>
        </w:rPr>
        <w:t>1</w:t>
      </w:r>
      <w:r>
        <w:rPr>
          <w:rFonts w:ascii="仿宋_GB2312" w:eastAsia="仿宋_GB2312" w:hAnsi="仿宋_GB2312" w:cs="仿宋_GB2312" w:hint="eastAsia"/>
          <w:sz w:val="32"/>
          <w:szCs w:val="21"/>
        </w:rPr>
        <w:t>：</w:t>
      </w:r>
    </w:p>
    <w:p w:rsidR="00D50F83" w:rsidRDefault="00D50F83">
      <w:pPr>
        <w:snapToGrid w:val="0"/>
        <w:spacing w:line="560" w:lineRule="exact"/>
        <w:jc w:val="left"/>
        <w:rPr>
          <w:rFonts w:ascii="宋体" w:hAnsi="宋体" w:cs="宋体"/>
          <w:color w:val="000000"/>
          <w:kern w:val="0"/>
          <w:sz w:val="32"/>
          <w:szCs w:val="32"/>
        </w:rPr>
      </w:pPr>
    </w:p>
    <w:p w:rsidR="00D50F83" w:rsidRDefault="001E25E2">
      <w:pPr>
        <w:snapToGrid w:val="0"/>
        <w:spacing w:line="560" w:lineRule="exact"/>
        <w:jc w:val="center"/>
        <w:rPr>
          <w:rFonts w:eastAsia="方正大标宋简体" w:cs="方正大标宋简体"/>
          <w:bCs/>
          <w:color w:val="000000"/>
          <w:sz w:val="44"/>
          <w:szCs w:val="44"/>
        </w:rPr>
      </w:pPr>
      <w:r>
        <w:rPr>
          <w:rFonts w:eastAsia="方正大标宋简体" w:cs="方正大标宋简体" w:hint="eastAsia"/>
          <w:bCs/>
          <w:color w:val="000000"/>
          <w:sz w:val="44"/>
          <w:szCs w:val="44"/>
        </w:rPr>
        <w:t>2020</w:t>
      </w:r>
      <w:r>
        <w:rPr>
          <w:rFonts w:eastAsia="方正大标宋简体" w:cs="方正大标宋简体" w:hint="eastAsia"/>
          <w:bCs/>
          <w:color w:val="000000"/>
          <w:sz w:val="44"/>
          <w:szCs w:val="44"/>
        </w:rPr>
        <w:t>年促进经济发展</w:t>
      </w:r>
      <w:r>
        <w:rPr>
          <w:rFonts w:eastAsia="方正大标宋简体" w:cs="方正大标宋简体" w:hint="eastAsia"/>
          <w:bCs/>
          <w:color w:val="000000"/>
          <w:sz w:val="44"/>
          <w:szCs w:val="44"/>
        </w:rPr>
        <w:t>专项资金</w:t>
      </w:r>
      <w:r>
        <w:rPr>
          <w:rFonts w:eastAsia="方正大标宋简体" w:cs="方正大标宋简体" w:hint="eastAsia"/>
          <w:bCs/>
          <w:color w:val="000000"/>
          <w:sz w:val="44"/>
          <w:szCs w:val="44"/>
        </w:rPr>
        <w:t>(</w:t>
      </w:r>
      <w:r>
        <w:rPr>
          <w:rFonts w:eastAsia="方正大标宋简体" w:cs="方正大标宋简体" w:hint="eastAsia"/>
          <w:bCs/>
          <w:color w:val="000000"/>
          <w:sz w:val="44"/>
          <w:szCs w:val="44"/>
        </w:rPr>
        <w:t>外贸方向</w:t>
      </w:r>
      <w:r>
        <w:rPr>
          <w:rFonts w:eastAsia="方正大标宋简体" w:cs="方正大标宋简体" w:hint="eastAsia"/>
          <w:bCs/>
          <w:color w:val="000000"/>
          <w:sz w:val="44"/>
          <w:szCs w:val="44"/>
        </w:rPr>
        <w:t>)</w:t>
      </w:r>
    </w:p>
    <w:p w:rsidR="00D50F83" w:rsidRDefault="001E25E2">
      <w:pPr>
        <w:snapToGrid w:val="0"/>
        <w:spacing w:line="560" w:lineRule="exact"/>
        <w:jc w:val="center"/>
        <w:rPr>
          <w:rFonts w:eastAsia="方正大标宋简体" w:cs="方正大标宋简体"/>
          <w:bCs/>
          <w:sz w:val="44"/>
          <w:szCs w:val="44"/>
        </w:rPr>
      </w:pPr>
      <w:r>
        <w:rPr>
          <w:rFonts w:eastAsia="方正大标宋简体" w:cs="方正大标宋简体" w:hint="eastAsia"/>
          <w:bCs/>
          <w:color w:val="000000"/>
          <w:sz w:val="44"/>
          <w:szCs w:val="44"/>
        </w:rPr>
        <w:t>进出口公平贸易</w:t>
      </w:r>
      <w:r>
        <w:rPr>
          <w:rFonts w:eastAsia="方正大标宋简体" w:cs="方正大标宋简体" w:hint="eastAsia"/>
          <w:bCs/>
          <w:sz w:val="44"/>
          <w:szCs w:val="44"/>
        </w:rPr>
        <w:t>事项</w:t>
      </w:r>
      <w:r>
        <w:rPr>
          <w:rFonts w:eastAsia="方正大标宋简体" w:cs="方正大标宋简体"/>
          <w:bCs/>
          <w:sz w:val="44"/>
          <w:szCs w:val="44"/>
        </w:rPr>
        <w:t>申报</w:t>
      </w:r>
      <w:r>
        <w:rPr>
          <w:rFonts w:eastAsia="方正大标宋简体" w:cs="方正大标宋简体" w:hint="eastAsia"/>
          <w:bCs/>
          <w:sz w:val="44"/>
          <w:szCs w:val="44"/>
        </w:rPr>
        <w:t>指引</w:t>
      </w:r>
    </w:p>
    <w:p w:rsidR="00D50F83" w:rsidRDefault="001E25E2">
      <w:pPr>
        <w:snapToGrid w:val="0"/>
        <w:spacing w:line="560" w:lineRule="exact"/>
        <w:ind w:firstLineChars="200" w:firstLine="640"/>
        <w:rPr>
          <w:rFonts w:ascii="仿宋_GB2312" w:eastAsia="仿宋_GB2312" w:hAnsi="仿宋_GB2312"/>
          <w:sz w:val="32"/>
        </w:rPr>
      </w:pPr>
      <w:r>
        <w:rPr>
          <w:rFonts w:ascii="黑体" w:eastAsia="黑体" w:hAnsi="黑体" w:hint="eastAsia"/>
          <w:sz w:val="32"/>
        </w:rPr>
        <w:t xml:space="preserve"> </w:t>
      </w:r>
      <w:r>
        <w:rPr>
          <w:rFonts w:ascii="黑体" w:eastAsia="黑体" w:hAnsi="黑体" w:hint="eastAsia"/>
          <w:sz w:val="32"/>
        </w:rPr>
        <w:t>一、支持对象</w:t>
      </w:r>
    </w:p>
    <w:p w:rsidR="00D50F83" w:rsidRDefault="001E25E2">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对我省（不含深圳）参与各类国际贸易摩擦应对，或对</w:t>
      </w:r>
      <w:r>
        <w:rPr>
          <w:rFonts w:ascii="仿宋_GB2312" w:eastAsia="仿宋_GB2312" w:hAnsi="仿宋_GB2312" w:hint="eastAsia"/>
          <w:color w:val="000000"/>
          <w:sz w:val="32"/>
        </w:rPr>
        <w:t>进口产品发起贸易救济调查，</w:t>
      </w:r>
      <w:r>
        <w:rPr>
          <w:rFonts w:ascii="仿宋_GB2312" w:eastAsia="仿宋_GB2312" w:hAnsi="仿宋_GB2312" w:cs="仿宋_GB2312" w:hint="eastAsia"/>
          <w:sz w:val="32"/>
          <w:szCs w:val="32"/>
        </w:rPr>
        <w:t>并提供有关材料的企业给予扶持。</w:t>
      </w:r>
    </w:p>
    <w:p w:rsidR="00D50F83" w:rsidRDefault="001E25E2">
      <w:pPr>
        <w:snapToGrid w:val="0"/>
        <w:spacing w:line="560" w:lineRule="exact"/>
        <w:rPr>
          <w:rFonts w:ascii="黑体" w:eastAsia="黑体" w:hAnsi="黑体"/>
          <w:sz w:val="32"/>
        </w:rPr>
      </w:pPr>
      <w:r>
        <w:rPr>
          <w:rFonts w:ascii="黑体" w:eastAsia="黑体" w:hAnsi="黑体" w:hint="eastAsia"/>
          <w:sz w:val="32"/>
        </w:rPr>
        <w:t xml:space="preserve">    </w:t>
      </w:r>
      <w:r>
        <w:rPr>
          <w:rFonts w:ascii="黑体" w:eastAsia="黑体" w:hAnsi="黑体" w:hint="eastAsia"/>
          <w:sz w:val="32"/>
        </w:rPr>
        <w:t>二、支持时间</w:t>
      </w:r>
    </w:p>
    <w:p w:rsidR="00D50F83" w:rsidRDefault="001E25E2">
      <w:pPr>
        <w:snapToGrid w:val="0"/>
        <w:spacing w:line="560" w:lineRule="exact"/>
        <w:rPr>
          <w:rFonts w:ascii="黑体" w:eastAsia="黑体" w:hAnsi="黑体"/>
          <w:sz w:val="32"/>
        </w:rPr>
      </w:pPr>
      <w:r>
        <w:rPr>
          <w:rFonts w:ascii="黑体" w:eastAsia="黑体" w:hAnsi="黑体" w:hint="eastAsia"/>
          <w:sz w:val="32"/>
        </w:rPr>
        <w:t xml:space="preserve">    </w:t>
      </w:r>
      <w:r>
        <w:rPr>
          <w:rFonts w:ascii="仿宋_GB2312" w:eastAsia="仿宋_GB2312" w:hAnsi="仿宋_GB2312" w:hint="eastAsia"/>
          <w:sz w:val="32"/>
        </w:rPr>
        <w:t>支持时间为</w:t>
      </w:r>
      <w:r>
        <w:rPr>
          <w:rFonts w:ascii="仿宋_GB2312" w:eastAsia="仿宋_GB2312" w:hAnsi="仿宋_GB2312" w:hint="eastAsia"/>
          <w:sz w:val="32"/>
        </w:rPr>
        <w:t>2018</w:t>
      </w:r>
      <w:r>
        <w:rPr>
          <w:rFonts w:ascii="仿宋_GB2312" w:eastAsia="仿宋_GB2312" w:hAnsi="仿宋_GB2312" w:hint="eastAsia"/>
          <w:sz w:val="32"/>
        </w:rPr>
        <w:t>年</w:t>
      </w:r>
      <w:r>
        <w:rPr>
          <w:rFonts w:ascii="仿宋_GB2312" w:eastAsia="仿宋_GB2312" w:hAnsi="仿宋_GB2312" w:hint="eastAsia"/>
          <w:sz w:val="32"/>
        </w:rPr>
        <w:t>1</w:t>
      </w:r>
      <w:r>
        <w:rPr>
          <w:rFonts w:ascii="仿宋_GB2312" w:eastAsia="仿宋_GB2312" w:hAnsi="仿宋_GB2312" w:hint="eastAsia"/>
          <w:sz w:val="32"/>
        </w:rPr>
        <w:t>月</w:t>
      </w:r>
      <w:r>
        <w:rPr>
          <w:rFonts w:ascii="仿宋_GB2312" w:eastAsia="仿宋_GB2312" w:hAnsi="仿宋_GB2312" w:hint="eastAsia"/>
          <w:sz w:val="32"/>
        </w:rPr>
        <w:t>1</w:t>
      </w:r>
      <w:r>
        <w:rPr>
          <w:rFonts w:ascii="仿宋_GB2312" w:eastAsia="仿宋_GB2312" w:hAnsi="仿宋_GB2312" w:hint="eastAsia"/>
          <w:sz w:val="32"/>
        </w:rPr>
        <w:t>日至</w:t>
      </w:r>
      <w:r>
        <w:rPr>
          <w:rFonts w:ascii="仿宋_GB2312" w:eastAsia="仿宋_GB2312" w:hAnsi="仿宋_GB2312" w:hint="eastAsia"/>
          <w:sz w:val="32"/>
        </w:rPr>
        <w:t>2019</w:t>
      </w:r>
      <w:r>
        <w:rPr>
          <w:rFonts w:ascii="仿宋_GB2312" w:eastAsia="仿宋_GB2312" w:hAnsi="仿宋_GB2312" w:hint="eastAsia"/>
          <w:sz w:val="32"/>
        </w:rPr>
        <w:t>年</w:t>
      </w:r>
      <w:r>
        <w:rPr>
          <w:rFonts w:ascii="仿宋_GB2312" w:eastAsia="仿宋_GB2312" w:hAnsi="仿宋_GB2312" w:hint="eastAsia"/>
          <w:sz w:val="32"/>
        </w:rPr>
        <w:t>8</w:t>
      </w:r>
      <w:r>
        <w:rPr>
          <w:rFonts w:ascii="仿宋_GB2312" w:eastAsia="仿宋_GB2312" w:hAnsi="仿宋_GB2312" w:hint="eastAsia"/>
          <w:sz w:val="32"/>
        </w:rPr>
        <w:t>月</w:t>
      </w:r>
      <w:r>
        <w:rPr>
          <w:rFonts w:ascii="仿宋_GB2312" w:eastAsia="仿宋_GB2312" w:hAnsi="仿宋_GB2312" w:hint="eastAsia"/>
          <w:sz w:val="32"/>
        </w:rPr>
        <w:t>31</w:t>
      </w:r>
      <w:r>
        <w:rPr>
          <w:rFonts w:ascii="仿宋_GB2312" w:eastAsia="仿宋_GB2312" w:hAnsi="仿宋_GB2312" w:hint="eastAsia"/>
          <w:sz w:val="32"/>
        </w:rPr>
        <w:t>日</w:t>
      </w:r>
      <w:r>
        <w:rPr>
          <w:rFonts w:ascii="仿宋_GB2312" w:eastAsia="仿宋_GB2312" w:hAnsi="仿宋_GB2312" w:hint="eastAsia"/>
          <w:color w:val="FF0000"/>
          <w:sz w:val="32"/>
        </w:rPr>
        <w:t>（与去年文件有</w:t>
      </w:r>
      <w:r>
        <w:rPr>
          <w:rFonts w:ascii="仿宋_GB2312" w:eastAsia="仿宋_GB2312" w:hAnsi="仿宋_GB2312" w:hint="eastAsia"/>
          <w:color w:val="FF0000"/>
          <w:sz w:val="32"/>
        </w:rPr>
        <w:t>8</w:t>
      </w:r>
      <w:r>
        <w:rPr>
          <w:rFonts w:ascii="仿宋_GB2312" w:eastAsia="仿宋_GB2312" w:hAnsi="仿宋_GB2312" w:hint="eastAsia"/>
          <w:color w:val="FF0000"/>
          <w:sz w:val="32"/>
        </w:rPr>
        <w:t>个月重叠期）</w:t>
      </w:r>
      <w:r>
        <w:rPr>
          <w:rFonts w:ascii="仿宋_GB2312" w:eastAsia="仿宋_GB2312" w:hAnsi="仿宋_GB2312" w:hint="eastAsia"/>
          <w:sz w:val="32"/>
        </w:rPr>
        <w:t>，以</w:t>
      </w:r>
      <w:r>
        <w:rPr>
          <w:rFonts w:ascii="仿宋_GB2312" w:eastAsia="仿宋_GB2312" w:hAnsi="仿宋_GB2312" w:hint="eastAsia"/>
          <w:sz w:val="32"/>
        </w:rPr>
        <w:t>案件裁决时间为准。就同一案件曾申报但未获得资助的企业，如符合本次申报条件的，可参加本次申报</w:t>
      </w:r>
      <w:r>
        <w:rPr>
          <w:rFonts w:ascii="仿宋_GB2312" w:eastAsia="仿宋_GB2312" w:hAnsi="仿宋_GB2312" w:hint="eastAsia"/>
          <w:sz w:val="32"/>
        </w:rPr>
        <w:t>。</w:t>
      </w:r>
    </w:p>
    <w:p w:rsidR="00D50F83" w:rsidRDefault="001E25E2">
      <w:pPr>
        <w:snapToGrid w:val="0"/>
        <w:spacing w:line="560" w:lineRule="exact"/>
        <w:ind w:firstLineChars="200" w:firstLine="640"/>
        <w:rPr>
          <w:rFonts w:ascii="黑体" w:eastAsia="黑体" w:hAnsi="黑体"/>
          <w:sz w:val="32"/>
        </w:rPr>
      </w:pPr>
      <w:r>
        <w:rPr>
          <w:rFonts w:ascii="黑体" w:eastAsia="黑体" w:hAnsi="黑体" w:hint="eastAsia"/>
          <w:sz w:val="32"/>
        </w:rPr>
        <w:t>三、申报条件</w:t>
      </w:r>
    </w:p>
    <w:p w:rsidR="00D50F83" w:rsidRDefault="001E25E2">
      <w:pPr>
        <w:pBdr>
          <w:top w:val="none" w:sz="0" w:space="1" w:color="auto"/>
          <w:left w:val="none" w:sz="0" w:space="4" w:color="auto"/>
          <w:bottom w:val="none" w:sz="0" w:space="1" w:color="auto"/>
          <w:right w:val="none" w:sz="0" w:space="4" w:color="auto"/>
        </w:pBdr>
        <w:spacing w:line="560" w:lineRule="exact"/>
        <w:ind w:firstLineChars="200" w:firstLine="640"/>
        <w:rPr>
          <w:rFonts w:ascii="仿宋_GB2312" w:eastAsia="仿宋_GB2312" w:hAnsi="仿宋_GB2312"/>
          <w:bCs/>
          <w:color w:val="000000"/>
          <w:sz w:val="32"/>
          <w:szCs w:val="44"/>
        </w:rPr>
      </w:pPr>
      <w:r>
        <w:rPr>
          <w:rFonts w:ascii="仿宋_GB2312" w:eastAsia="仿宋_GB2312" w:hAnsi="仿宋_GB2312" w:hint="eastAsia"/>
          <w:bCs/>
          <w:color w:val="000000"/>
          <w:sz w:val="32"/>
          <w:szCs w:val="44"/>
        </w:rPr>
        <w:t>（一）我省依法登记设立的企业；</w:t>
      </w:r>
    </w:p>
    <w:p w:rsidR="00D50F83" w:rsidRDefault="001E25E2">
      <w:pPr>
        <w:pBdr>
          <w:top w:val="none" w:sz="0" w:space="1" w:color="auto"/>
          <w:left w:val="none" w:sz="0" w:space="4" w:color="auto"/>
          <w:bottom w:val="none" w:sz="0" w:space="1" w:color="auto"/>
          <w:right w:val="none" w:sz="0" w:space="4" w:color="auto"/>
        </w:pBdr>
        <w:spacing w:line="560" w:lineRule="exact"/>
        <w:ind w:firstLineChars="200" w:firstLine="640"/>
        <w:rPr>
          <w:rFonts w:ascii="仿宋_GB2312" w:eastAsia="仿宋_GB2312" w:hAnsi="仿宋_GB2312"/>
          <w:bCs/>
          <w:color w:val="000000"/>
          <w:sz w:val="32"/>
          <w:szCs w:val="44"/>
        </w:rPr>
      </w:pPr>
      <w:r>
        <w:rPr>
          <w:rFonts w:ascii="仿宋_GB2312" w:eastAsia="仿宋_GB2312" w:hAnsi="仿宋_GB2312" w:hint="eastAsia"/>
          <w:bCs/>
          <w:color w:val="000000"/>
          <w:sz w:val="32"/>
          <w:szCs w:val="44"/>
        </w:rPr>
        <w:t>（二）遵守国家和我省公平贸易工作规定，配合商务主管部门开展公平贸易工作，接受工作协调和管理；</w:t>
      </w:r>
    </w:p>
    <w:p w:rsidR="00D50F83" w:rsidRDefault="001E25E2">
      <w:pPr>
        <w:pBdr>
          <w:top w:val="none" w:sz="0" w:space="1" w:color="auto"/>
          <w:left w:val="none" w:sz="0" w:space="4" w:color="auto"/>
          <w:bottom w:val="none" w:sz="0" w:space="1" w:color="auto"/>
          <w:right w:val="none" w:sz="0" w:space="4" w:color="auto"/>
        </w:pBdr>
        <w:spacing w:line="560" w:lineRule="exact"/>
        <w:ind w:firstLineChars="200" w:firstLine="640"/>
        <w:rPr>
          <w:rFonts w:ascii="仿宋_GB2312" w:eastAsia="仿宋_GB2312" w:hAnsi="仿宋_GB2312"/>
          <w:bCs/>
          <w:color w:val="000000"/>
          <w:sz w:val="32"/>
          <w:szCs w:val="44"/>
        </w:rPr>
      </w:pPr>
      <w:r>
        <w:rPr>
          <w:rFonts w:ascii="仿宋_GB2312" w:eastAsia="仿宋_GB2312" w:hAnsi="仿宋_GB2312" w:hint="eastAsia"/>
          <w:bCs/>
          <w:color w:val="000000"/>
          <w:sz w:val="32"/>
          <w:szCs w:val="44"/>
        </w:rPr>
        <w:lastRenderedPageBreak/>
        <w:t>（三）具有健全的财务核算与管理制度；</w:t>
      </w:r>
    </w:p>
    <w:p w:rsidR="00D50F83" w:rsidRDefault="001E25E2">
      <w:pPr>
        <w:pBdr>
          <w:top w:val="none" w:sz="0" w:space="1" w:color="auto"/>
          <w:left w:val="none" w:sz="0" w:space="4" w:color="auto"/>
          <w:bottom w:val="none" w:sz="0" w:space="1" w:color="auto"/>
          <w:right w:val="none" w:sz="0" w:space="4" w:color="auto"/>
        </w:pBdr>
        <w:spacing w:line="560" w:lineRule="exact"/>
        <w:ind w:firstLineChars="200" w:firstLine="640"/>
        <w:rPr>
          <w:rFonts w:ascii="仿宋_GB2312" w:eastAsia="仿宋_GB2312" w:hAnsi="仿宋_GB2312"/>
          <w:bCs/>
          <w:color w:val="000000"/>
          <w:sz w:val="32"/>
          <w:szCs w:val="44"/>
        </w:rPr>
      </w:pPr>
      <w:r>
        <w:rPr>
          <w:rFonts w:ascii="仿宋_GB2312" w:eastAsia="仿宋_GB2312" w:hAnsi="仿宋_GB2312" w:hint="eastAsia"/>
          <w:bCs/>
          <w:color w:val="000000"/>
          <w:sz w:val="32"/>
          <w:szCs w:val="44"/>
        </w:rPr>
        <w:t>（四）申报项目资料齐全、真实，并按规定进行申请。</w:t>
      </w:r>
    </w:p>
    <w:p w:rsidR="00D50F83" w:rsidRDefault="001E25E2">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四、申报标准</w:t>
      </w:r>
    </w:p>
    <w:p w:rsidR="00D50F83" w:rsidRDefault="001E25E2">
      <w:pPr>
        <w:spacing w:line="560" w:lineRule="exact"/>
        <w:ind w:firstLineChars="200" w:firstLine="640"/>
        <w:rPr>
          <w:rFonts w:ascii="仿宋_GB2312" w:eastAsia="仿宋_GB2312" w:hAnsi="仿宋_GB2312"/>
          <w:color w:val="000000"/>
          <w:sz w:val="32"/>
        </w:rPr>
      </w:pPr>
      <w:r>
        <w:rPr>
          <w:rFonts w:ascii="仿宋_GB2312" w:eastAsia="仿宋_GB2312" w:hAnsi="仿宋_GB2312" w:hint="eastAsia"/>
          <w:color w:val="000000"/>
          <w:sz w:val="32"/>
        </w:rPr>
        <w:t>（一）支持标准。</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color w:val="000000"/>
          <w:sz w:val="32"/>
        </w:rPr>
        <w:t>1.</w:t>
      </w:r>
      <w:r>
        <w:rPr>
          <w:rFonts w:ascii="仿宋_GB2312" w:eastAsia="仿宋_GB2312" w:hAnsi="仿宋_GB2312" w:hint="eastAsia"/>
          <w:color w:val="000000"/>
          <w:sz w:val="32"/>
        </w:rPr>
        <w:t>参与反倾销、反补贴、保障措施、</w:t>
      </w:r>
      <w:r>
        <w:rPr>
          <w:rFonts w:ascii="仿宋_GB2312" w:eastAsia="仿宋_GB2312" w:hAnsi="仿宋_GB2312" w:hint="eastAsia"/>
          <w:sz w:val="32"/>
        </w:rPr>
        <w:t>各类贸易壁垒应对，或对进口产品发起贸易救济调查，并</w:t>
      </w:r>
      <w:r>
        <w:rPr>
          <w:rFonts w:ascii="仿宋_GB2312" w:eastAsia="仿宋_GB2312" w:hAnsi="仿宋_GB2312" w:hint="eastAsia"/>
          <w:color w:val="000000"/>
          <w:sz w:val="32"/>
        </w:rPr>
        <w:t>提供有关材料的企业，</w:t>
      </w:r>
      <w:r>
        <w:rPr>
          <w:rFonts w:ascii="仿宋_GB2312" w:eastAsia="仿宋_GB2312" w:hAnsi="仿宋_GB2312" w:hint="eastAsia"/>
          <w:sz w:val="32"/>
        </w:rPr>
        <w:t>资助金额不超过</w:t>
      </w:r>
      <w:r>
        <w:rPr>
          <w:rFonts w:ascii="仿宋_GB2312" w:eastAsia="仿宋_GB2312" w:hAnsi="仿宋_GB2312" w:hint="eastAsia"/>
          <w:sz w:val="32"/>
        </w:rPr>
        <w:t>40</w:t>
      </w:r>
      <w:r>
        <w:rPr>
          <w:rFonts w:ascii="仿宋_GB2312" w:eastAsia="仿宋_GB2312" w:hAnsi="仿宋_GB2312" w:hint="eastAsia"/>
          <w:sz w:val="32"/>
        </w:rPr>
        <w:t>万元；</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2.</w:t>
      </w:r>
      <w:r>
        <w:rPr>
          <w:rFonts w:ascii="仿宋_GB2312" w:eastAsia="仿宋_GB2312" w:hAnsi="仿宋_GB2312" w:hint="eastAsia"/>
          <w:sz w:val="32"/>
        </w:rPr>
        <w:t>参与对外贸易有关的知识产权争端应对，并提供有关材料的企业，资助金额不超过</w:t>
      </w:r>
      <w:r>
        <w:rPr>
          <w:rFonts w:ascii="仿宋_GB2312" w:eastAsia="仿宋_GB2312" w:hAnsi="仿宋_GB2312" w:hint="eastAsia"/>
          <w:sz w:val="32"/>
        </w:rPr>
        <w:t>120</w:t>
      </w:r>
      <w:r>
        <w:rPr>
          <w:rFonts w:ascii="仿宋_GB2312" w:eastAsia="仿宋_GB2312" w:hAnsi="仿宋_GB2312" w:hint="eastAsia"/>
          <w:sz w:val="32"/>
        </w:rPr>
        <w:t>万元；</w:t>
      </w:r>
    </w:p>
    <w:p w:rsidR="00D50F83" w:rsidRDefault="001E25E2">
      <w:pPr>
        <w:spacing w:line="560" w:lineRule="exact"/>
        <w:ind w:firstLine="640"/>
        <w:rPr>
          <w:rFonts w:ascii="仿宋_GB2312" w:eastAsia="仿宋_GB2312" w:hAnsi="仿宋_GB2312"/>
          <w:sz w:val="32"/>
        </w:rPr>
      </w:pPr>
      <w:r>
        <w:rPr>
          <w:rFonts w:ascii="仿宋_GB2312" w:eastAsia="仿宋_GB2312" w:hAnsi="仿宋_GB2312" w:hint="eastAsia"/>
          <w:sz w:val="32"/>
        </w:rPr>
        <w:t>3.</w:t>
      </w:r>
      <w:r>
        <w:rPr>
          <w:rFonts w:ascii="仿宋_GB2312" w:eastAsia="仿宋_GB2312" w:hAnsi="仿宋_GB2312" w:hint="eastAsia"/>
          <w:sz w:val="32"/>
        </w:rPr>
        <w:t>对获得最低税率或取得胜诉（含申请人撤诉）的应诉企业，资助金额比相应标准上浮</w:t>
      </w:r>
      <w:r>
        <w:rPr>
          <w:rFonts w:ascii="仿宋_GB2312" w:eastAsia="仿宋_GB2312" w:hAnsi="仿宋_GB2312" w:hint="eastAsia"/>
          <w:sz w:val="32"/>
        </w:rPr>
        <w:t>20%</w:t>
      </w:r>
      <w:r>
        <w:rPr>
          <w:rFonts w:ascii="仿宋_GB2312" w:eastAsia="仿宋_GB2312" w:hAnsi="仿宋_GB2312" w:hint="eastAsia"/>
          <w:sz w:val="32"/>
        </w:rPr>
        <w:t>；</w:t>
      </w:r>
    </w:p>
    <w:p w:rsidR="00D50F83" w:rsidRDefault="001E25E2">
      <w:pPr>
        <w:spacing w:line="560" w:lineRule="exact"/>
        <w:ind w:firstLine="640"/>
        <w:rPr>
          <w:rFonts w:ascii="仿宋_GB2312" w:eastAsia="仿宋_GB2312" w:hAnsi="仿宋_GB2312"/>
          <w:sz w:val="32"/>
        </w:rPr>
      </w:pPr>
      <w:r>
        <w:rPr>
          <w:rFonts w:ascii="仿宋_GB2312" w:eastAsia="仿宋_GB2312" w:hAnsi="仿宋_GB2312" w:hint="eastAsia"/>
          <w:sz w:val="32"/>
        </w:rPr>
        <w:t>4.</w:t>
      </w:r>
      <w:r>
        <w:rPr>
          <w:rFonts w:ascii="仿宋_GB2312" w:eastAsia="仿宋_GB2312" w:hAnsi="仿宋_GB2312" w:hint="eastAsia"/>
          <w:sz w:val="32"/>
        </w:rPr>
        <w:t>对同一新立案件只给予</w:t>
      </w:r>
      <w:r>
        <w:rPr>
          <w:rFonts w:ascii="仿宋_GB2312" w:eastAsia="仿宋_GB2312" w:hAnsi="仿宋_GB2312" w:hint="eastAsia"/>
          <w:sz w:val="32"/>
        </w:rPr>
        <w:t>1</w:t>
      </w:r>
      <w:r>
        <w:rPr>
          <w:rFonts w:ascii="仿宋_GB2312" w:eastAsia="仿宋_GB2312" w:hAnsi="仿宋_GB2312" w:hint="eastAsia"/>
          <w:sz w:val="32"/>
        </w:rPr>
        <w:t>次资助；对同一案件的复审按照新立案件予以支持。</w:t>
      </w:r>
    </w:p>
    <w:p w:rsidR="00D50F83" w:rsidRDefault="001E25E2" w:rsidP="00654F0B">
      <w:pPr>
        <w:spacing w:line="560" w:lineRule="exact"/>
        <w:ind w:leftChars="200" w:left="420"/>
        <w:rPr>
          <w:rFonts w:ascii="仿宋" w:eastAsia="仿宋" w:hAnsi="仿宋" w:cs="仿宋"/>
          <w:kern w:val="0"/>
          <w:sz w:val="32"/>
          <w:szCs w:val="32"/>
        </w:rPr>
      </w:pPr>
      <w:r>
        <w:rPr>
          <w:rFonts w:ascii="仿宋" w:eastAsia="仿宋" w:hAnsi="仿宋" w:cs="仿宋" w:hint="eastAsia"/>
          <w:kern w:val="0"/>
          <w:sz w:val="32"/>
          <w:szCs w:val="32"/>
        </w:rPr>
        <w:t>（二）有以下情况之一的不予以资助并取消申报资格。</w:t>
      </w:r>
    </w:p>
    <w:p w:rsidR="00D50F83" w:rsidRDefault="001E25E2">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就同一案件已获得过本专项资金资助的；</w:t>
      </w:r>
    </w:p>
    <w:p w:rsidR="00D50F83" w:rsidRDefault="001E25E2">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应对案件实际支出费用合计小于</w:t>
      </w:r>
      <w:r>
        <w:rPr>
          <w:rFonts w:ascii="仿宋" w:eastAsia="仿宋" w:hAnsi="仿宋" w:cs="仿宋" w:hint="eastAsia"/>
          <w:kern w:val="0"/>
          <w:sz w:val="32"/>
          <w:szCs w:val="32"/>
        </w:rPr>
        <w:t>2</w:t>
      </w:r>
      <w:r>
        <w:rPr>
          <w:rFonts w:ascii="仿宋" w:eastAsia="仿宋" w:hAnsi="仿宋" w:cs="仿宋" w:hint="eastAsia"/>
          <w:kern w:val="0"/>
          <w:sz w:val="32"/>
          <w:szCs w:val="32"/>
        </w:rPr>
        <w:t>万元的。</w:t>
      </w:r>
    </w:p>
    <w:p w:rsidR="00D50F83" w:rsidRDefault="001E25E2">
      <w:pPr>
        <w:spacing w:line="560" w:lineRule="exact"/>
        <w:rPr>
          <w:rFonts w:ascii="仿宋_GB2312" w:eastAsia="仿宋_GB2312" w:hAnsi="仿宋_GB2312"/>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五、</w:t>
      </w:r>
      <w:r>
        <w:rPr>
          <w:rFonts w:ascii="黑体" w:eastAsia="黑体" w:hAnsi="黑体" w:cs="黑体" w:hint="eastAsia"/>
          <w:sz w:val="32"/>
          <w:szCs w:val="32"/>
        </w:rPr>
        <w:t>申报材料及有关要求</w:t>
      </w:r>
    </w:p>
    <w:p w:rsidR="00D50F83" w:rsidRDefault="001E25E2">
      <w:pPr>
        <w:spacing w:line="56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申报材料。</w:t>
      </w:r>
    </w:p>
    <w:p w:rsidR="00D50F83" w:rsidRDefault="001E25E2">
      <w:pPr>
        <w:spacing w:line="560" w:lineRule="exact"/>
        <w:ind w:firstLineChars="196" w:firstLine="627"/>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符合有关要求的资金申报承诺书（见附件）；</w:t>
      </w:r>
    </w:p>
    <w:p w:rsidR="00D50F83" w:rsidRDefault="001E25E2">
      <w:pPr>
        <w:snapToGrid w:val="0"/>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营业执照复印件；</w:t>
      </w:r>
    </w:p>
    <w:p w:rsidR="00D50F83" w:rsidRDefault="001E25E2">
      <w:pPr>
        <w:snapToGrid w:val="0"/>
        <w:spacing w:line="560" w:lineRule="exact"/>
        <w:ind w:firstLineChars="200" w:firstLine="640"/>
        <w:rPr>
          <w:rFonts w:ascii="仿宋_GB2312" w:eastAsia="仿宋_GB2312" w:hAnsi="仿宋_GB2312"/>
          <w:bCs/>
          <w:sz w:val="32"/>
          <w:szCs w:val="44"/>
        </w:rPr>
      </w:pPr>
      <w:r>
        <w:rPr>
          <w:rFonts w:ascii="仿宋_GB2312" w:eastAsia="仿宋_GB2312" w:hAnsi="仿宋_GB2312" w:hint="eastAsia"/>
          <w:sz w:val="32"/>
          <w:szCs w:val="32"/>
        </w:rPr>
        <w:t>3.</w:t>
      </w:r>
      <w:r>
        <w:rPr>
          <w:rFonts w:ascii="仿宋_GB2312" w:eastAsia="仿宋_GB2312" w:hAnsi="仿宋_GB2312" w:hint="eastAsia"/>
          <w:bCs/>
          <w:sz w:val="32"/>
          <w:szCs w:val="44"/>
        </w:rPr>
        <w:t>申请表（见附件）；</w:t>
      </w:r>
    </w:p>
    <w:p w:rsidR="00D50F83" w:rsidRDefault="001E25E2">
      <w:pPr>
        <w:spacing w:line="560" w:lineRule="exact"/>
        <w:ind w:firstLine="640"/>
        <w:rPr>
          <w:rFonts w:ascii="仿宋_GB2312" w:eastAsia="仿宋_GB2312" w:hAnsi="仿宋_GB2312"/>
          <w:bCs/>
          <w:sz w:val="32"/>
          <w:szCs w:val="44"/>
        </w:rPr>
      </w:pPr>
      <w:r>
        <w:rPr>
          <w:rFonts w:ascii="仿宋_GB2312" w:eastAsia="仿宋_GB2312" w:hAnsi="仿宋_GB2312" w:hint="eastAsia"/>
          <w:bCs/>
          <w:sz w:val="32"/>
          <w:szCs w:val="44"/>
        </w:rPr>
        <w:t>4.</w:t>
      </w:r>
      <w:r>
        <w:rPr>
          <w:rFonts w:ascii="仿宋_GB2312" w:eastAsia="仿宋_GB2312" w:hAnsi="仿宋_GB2312" w:hint="eastAsia"/>
          <w:bCs/>
          <w:sz w:val="32"/>
          <w:szCs w:val="44"/>
        </w:rPr>
        <w:t>应诉证明资料（包括但不限于案件立案公告、抽样证明、实地核查证明、裁决公告等）；</w:t>
      </w:r>
    </w:p>
    <w:p w:rsidR="00D50F83" w:rsidRDefault="001E25E2">
      <w:pPr>
        <w:spacing w:line="560" w:lineRule="exact"/>
        <w:ind w:firstLine="640"/>
        <w:rPr>
          <w:rFonts w:ascii="仿宋_GB2312" w:eastAsia="仿宋_GB2312" w:hAnsi="仿宋_GB2312"/>
          <w:sz w:val="32"/>
        </w:rPr>
      </w:pPr>
      <w:r>
        <w:rPr>
          <w:rFonts w:ascii="仿宋_GB2312" w:eastAsia="仿宋_GB2312" w:hAnsi="仿宋_GB2312" w:hint="eastAsia"/>
          <w:sz w:val="32"/>
        </w:rPr>
        <w:t>5.</w:t>
      </w:r>
      <w:r>
        <w:rPr>
          <w:rFonts w:ascii="仿宋_GB2312" w:eastAsia="仿宋_GB2312" w:hAnsi="仿宋_GB2312" w:hint="eastAsia"/>
          <w:sz w:val="32"/>
        </w:rPr>
        <w:t>律师聘用合同、费用支付明细及相关凭证（包括银行水单、</w:t>
      </w:r>
      <w:r>
        <w:rPr>
          <w:rFonts w:ascii="仿宋_GB2312" w:eastAsia="仿宋_GB2312" w:hAnsi="仿宋_GB2312" w:hint="eastAsia"/>
          <w:sz w:val="32"/>
        </w:rPr>
        <w:lastRenderedPageBreak/>
        <w:t>发票等）复印件；</w:t>
      </w:r>
    </w:p>
    <w:p w:rsidR="00D50F83" w:rsidRDefault="001E25E2">
      <w:pPr>
        <w:spacing w:line="560" w:lineRule="exact"/>
        <w:rPr>
          <w:rFonts w:ascii="仿宋_GB2312" w:eastAsia="仿宋_GB2312" w:hAnsi="仿宋_GB2312"/>
          <w:bCs/>
          <w:sz w:val="32"/>
          <w:szCs w:val="44"/>
        </w:rPr>
      </w:pPr>
      <w:r>
        <w:rPr>
          <w:rFonts w:ascii="仿宋_GB2312" w:eastAsia="仿宋_GB2312" w:hAnsi="仿宋_GB2312" w:hint="eastAsia"/>
          <w:bCs/>
          <w:sz w:val="32"/>
          <w:szCs w:val="44"/>
        </w:rPr>
        <w:t xml:space="preserve">    6.</w:t>
      </w:r>
      <w:r>
        <w:rPr>
          <w:rFonts w:ascii="仿宋_GB2312" w:eastAsia="仿宋_GB2312" w:hAnsi="仿宋_GB2312" w:hint="eastAsia"/>
          <w:bCs/>
          <w:sz w:val="32"/>
          <w:szCs w:val="44"/>
        </w:rPr>
        <w:t>应对研究</w:t>
      </w:r>
      <w:r>
        <w:rPr>
          <w:rFonts w:ascii="仿宋_GB2312" w:eastAsia="仿宋_GB2312" w:hAnsi="仿宋_GB2312" w:hint="eastAsia"/>
          <w:sz w:val="32"/>
        </w:rPr>
        <w:t>报告（包括但不限于案件背景、应诉工作、应诉效果、经验总结等，字数不少于</w:t>
      </w:r>
      <w:r>
        <w:rPr>
          <w:rFonts w:ascii="仿宋_GB2312" w:eastAsia="仿宋_GB2312" w:hAnsi="仿宋_GB2312" w:hint="eastAsia"/>
          <w:sz w:val="32"/>
        </w:rPr>
        <w:t>1000</w:t>
      </w:r>
      <w:r>
        <w:rPr>
          <w:rFonts w:ascii="仿宋_GB2312" w:eastAsia="仿宋_GB2312" w:hAnsi="仿宋_GB2312" w:hint="eastAsia"/>
          <w:sz w:val="32"/>
        </w:rPr>
        <w:t>字）</w:t>
      </w:r>
      <w:r>
        <w:rPr>
          <w:rFonts w:ascii="仿宋_GB2312" w:eastAsia="仿宋_GB2312" w:hAnsi="仿宋_GB2312" w:hint="eastAsia"/>
          <w:sz w:val="32"/>
        </w:rPr>
        <w:t>；</w:t>
      </w:r>
      <w:r>
        <w:rPr>
          <w:rFonts w:ascii="仿宋_GB2312" w:eastAsia="仿宋_GB2312" w:hAnsi="仿宋_GB2312" w:hint="eastAsia"/>
          <w:bCs/>
          <w:sz w:val="32"/>
          <w:szCs w:val="44"/>
        </w:rPr>
        <w:t xml:space="preserve">    </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7.</w:t>
      </w:r>
      <w:r>
        <w:rPr>
          <w:rFonts w:ascii="仿宋_GB2312" w:eastAsia="仿宋_GB2312" w:hAnsi="仿宋_GB2312" w:hint="eastAsia"/>
          <w:sz w:val="32"/>
        </w:rPr>
        <w:t>其他需要提供的材料。</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（二）有关要求。</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1.</w:t>
      </w:r>
      <w:r>
        <w:rPr>
          <w:rFonts w:ascii="仿宋_GB2312" w:eastAsia="仿宋_GB2312" w:hAnsi="仿宋_GB2312" w:hint="eastAsia"/>
          <w:sz w:val="32"/>
        </w:rPr>
        <w:t>对获得最低税率或取得胜诉（含申请人撤诉）的应诉企业申请材料，要审核企业填写的申请表是否勾选应诉结果相应选项，提交的应对研究报告中是否说明应诉效果关键信息以及应诉证明材料是否提供裁决公告或其他相关证明材料。</w:t>
      </w:r>
    </w:p>
    <w:p w:rsidR="00D50F83" w:rsidRDefault="001E25E2">
      <w:p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2.</w:t>
      </w:r>
      <w:r>
        <w:rPr>
          <w:rFonts w:ascii="仿宋_GB2312" w:eastAsia="仿宋_GB2312" w:hAnsi="仿宋_GB2312" w:hint="eastAsia"/>
          <w:sz w:val="32"/>
        </w:rPr>
        <w:t>各地市商务主管部门在评审过程中，要认真核实申请企业是否在</w:t>
      </w:r>
      <w:r>
        <w:rPr>
          <w:rFonts w:ascii="仿宋_GB2312" w:eastAsia="仿宋_GB2312" w:hAnsi="仿宋_GB2312" w:hint="eastAsia"/>
          <w:sz w:val="32"/>
        </w:rPr>
        <w:t>2019</w:t>
      </w:r>
      <w:r>
        <w:rPr>
          <w:rFonts w:ascii="仿宋_GB2312" w:eastAsia="仿宋_GB2312" w:hAnsi="仿宋_GB2312" w:hint="eastAsia"/>
          <w:sz w:val="32"/>
        </w:rPr>
        <w:t>年度专项资金资助名单上，并根据支持时间及标准核实企业申请资格及资助金额。</w:t>
      </w:r>
    </w:p>
    <w:p w:rsidR="00D50F83" w:rsidRDefault="001E25E2">
      <w:pPr>
        <w:numPr>
          <w:ilvl w:val="0"/>
          <w:numId w:val="2"/>
        </w:num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对律师聘用合同、费用支付明细及相关凭证（包括银行水单、发票等）复印件等企业申报材料，要认真审核合同、发票、银行水单等支付凭证的日期和金额等关键信息，以确认企业应对案件实际支出费用。涉外合同和文件需有主要内容的中文翻译件。</w:t>
      </w:r>
    </w:p>
    <w:p w:rsidR="00D50F83" w:rsidRDefault="001E25E2">
      <w:pPr>
        <w:numPr>
          <w:ilvl w:val="0"/>
          <w:numId w:val="2"/>
        </w:numPr>
        <w:spacing w:line="560" w:lineRule="exact"/>
        <w:ind w:firstLineChars="200" w:firstLine="640"/>
        <w:rPr>
          <w:rFonts w:ascii="仿宋_GB2312" w:eastAsia="仿宋_GB2312" w:hAnsi="仿宋_GB2312"/>
          <w:sz w:val="32"/>
        </w:rPr>
      </w:pPr>
      <w:r>
        <w:rPr>
          <w:rFonts w:ascii="仿宋_GB2312" w:eastAsia="仿宋_GB2312" w:hAnsi="仿宋_GB2312" w:hint="eastAsia"/>
          <w:sz w:val="32"/>
        </w:rPr>
        <w:t>审核通过的企业申报材料，须以企业为单位扫描申报材料报至我厅，其中申报材料</w:t>
      </w:r>
      <w:r>
        <w:rPr>
          <w:rFonts w:ascii="仿宋_GB2312" w:eastAsia="仿宋_GB2312" w:hAnsi="仿宋_GB2312" w:hint="eastAsia"/>
          <w:sz w:val="32"/>
        </w:rPr>
        <w:t>1-7</w:t>
      </w:r>
      <w:r>
        <w:rPr>
          <w:rFonts w:ascii="仿宋_GB2312" w:eastAsia="仿宋_GB2312" w:hAnsi="仿宋_GB2312" w:hint="eastAsia"/>
          <w:sz w:val="32"/>
        </w:rPr>
        <w:t>扫描保存为</w:t>
      </w:r>
      <w:r>
        <w:rPr>
          <w:rFonts w:ascii="仿宋_GB2312" w:eastAsia="仿宋_GB2312" w:hAnsi="仿宋_GB2312" w:hint="eastAsia"/>
          <w:sz w:val="32"/>
        </w:rPr>
        <w:t>PDF</w:t>
      </w:r>
      <w:r>
        <w:rPr>
          <w:rFonts w:ascii="仿宋_GB2312" w:eastAsia="仿宋_GB2312" w:hAnsi="仿宋_GB2312" w:hint="eastAsia"/>
          <w:sz w:val="32"/>
        </w:rPr>
        <w:t>格式，申报材料</w:t>
      </w:r>
      <w:r>
        <w:rPr>
          <w:rFonts w:ascii="仿宋_GB2312" w:eastAsia="仿宋_GB2312" w:hAnsi="仿宋_GB2312" w:hint="eastAsia"/>
          <w:sz w:val="32"/>
        </w:rPr>
        <w:t>6</w:t>
      </w:r>
      <w:r>
        <w:rPr>
          <w:rFonts w:ascii="仿宋_GB2312" w:eastAsia="仿宋_GB2312" w:hAnsi="仿宋_GB2312" w:hint="eastAsia"/>
          <w:sz w:val="32"/>
        </w:rPr>
        <w:t>《</w:t>
      </w:r>
      <w:r>
        <w:rPr>
          <w:rFonts w:ascii="仿宋_GB2312" w:eastAsia="仿宋_GB2312" w:hAnsi="仿宋_GB2312" w:hint="eastAsia"/>
          <w:bCs/>
          <w:sz w:val="32"/>
          <w:szCs w:val="44"/>
        </w:rPr>
        <w:t>应对研究</w:t>
      </w:r>
      <w:r>
        <w:rPr>
          <w:rFonts w:ascii="仿宋_GB2312" w:eastAsia="仿宋_GB2312" w:hAnsi="仿宋_GB2312" w:hint="eastAsia"/>
          <w:sz w:val="32"/>
        </w:rPr>
        <w:t>报告》一并提供</w:t>
      </w:r>
      <w:r>
        <w:rPr>
          <w:rFonts w:ascii="仿宋_GB2312" w:eastAsia="仿宋_GB2312" w:hAnsi="仿宋_GB2312" w:hint="eastAsia"/>
          <w:sz w:val="32"/>
        </w:rPr>
        <w:t>DOC</w:t>
      </w:r>
      <w:r>
        <w:rPr>
          <w:rFonts w:ascii="仿宋_GB2312" w:eastAsia="仿宋_GB2312" w:hAnsi="仿宋_GB2312" w:hint="eastAsia"/>
          <w:sz w:val="32"/>
        </w:rPr>
        <w:t>格式。请将上述申报材料刻录光盘，在报备入库项目时交换至我厅贸易救济与产业损害调查处。</w:t>
      </w:r>
    </w:p>
    <w:p w:rsidR="00D50F83" w:rsidRDefault="001E25E2">
      <w:pPr>
        <w:spacing w:line="600" w:lineRule="exact"/>
        <w:ind w:firstLineChars="200" w:firstLine="640"/>
        <w:rPr>
          <w:rFonts w:eastAsia="黑体" w:hAnsi="黑体"/>
          <w:sz w:val="32"/>
          <w:szCs w:val="32"/>
        </w:rPr>
      </w:pPr>
      <w:r>
        <w:rPr>
          <w:rFonts w:eastAsia="黑体" w:hAnsi="黑体" w:hint="eastAsia"/>
          <w:sz w:val="32"/>
          <w:szCs w:val="32"/>
        </w:rPr>
        <w:t>六、</w:t>
      </w:r>
      <w:r>
        <w:rPr>
          <w:rFonts w:eastAsia="黑体" w:hAnsi="黑体"/>
          <w:sz w:val="32"/>
          <w:szCs w:val="32"/>
        </w:rPr>
        <w:t>资金审核和拨付</w:t>
      </w:r>
    </w:p>
    <w:p w:rsidR="00D50F83" w:rsidRDefault="001E25E2">
      <w:pPr>
        <w:spacing w:line="600" w:lineRule="exact"/>
        <w:ind w:firstLineChars="200" w:firstLine="640"/>
        <w:rPr>
          <w:rFonts w:ascii="黑体" w:eastAsia="黑体" w:hAnsi="黑体"/>
          <w:sz w:val="32"/>
          <w:szCs w:val="32"/>
        </w:rPr>
      </w:pPr>
      <w:r>
        <w:rPr>
          <w:rFonts w:ascii="仿宋_GB2312" w:eastAsia="仿宋_GB2312" w:hint="eastAsia"/>
          <w:sz w:val="32"/>
        </w:rPr>
        <w:t>各地级</w:t>
      </w:r>
      <w:r>
        <w:rPr>
          <w:rFonts w:ascii="仿宋_GB2312" w:eastAsia="仿宋_GB2312" w:hint="eastAsia"/>
          <w:sz w:val="32"/>
        </w:rPr>
        <w:t>以上市</w:t>
      </w:r>
      <w:r>
        <w:rPr>
          <w:rFonts w:ascii="仿宋_GB2312" w:eastAsia="仿宋_GB2312" w:hint="eastAsia"/>
          <w:sz w:val="32"/>
        </w:rPr>
        <w:t>商务</w:t>
      </w:r>
      <w:r>
        <w:rPr>
          <w:rFonts w:ascii="仿宋_GB2312" w:eastAsia="仿宋_GB2312" w:hint="eastAsia"/>
          <w:sz w:val="32"/>
        </w:rPr>
        <w:t>局</w:t>
      </w:r>
      <w:r>
        <w:rPr>
          <w:rFonts w:ascii="仿宋_GB2312" w:eastAsia="仿宋_GB2312" w:hint="eastAsia"/>
          <w:sz w:val="32"/>
        </w:rPr>
        <w:t>按照属地原则对所辖企业（单</w:t>
      </w:r>
      <w:r>
        <w:rPr>
          <w:rFonts w:ascii="仿宋_GB2312" w:eastAsia="仿宋_GB2312" w:hint="eastAsia"/>
          <w:sz w:val="32"/>
        </w:rPr>
        <w:t>位）的申报材料进行审核。年度省级预算草案经省人大审议批准后，各地</w:t>
      </w:r>
      <w:r>
        <w:rPr>
          <w:rFonts w:ascii="仿宋_GB2312" w:eastAsia="仿宋_GB2312" w:hint="eastAsia"/>
          <w:sz w:val="32"/>
        </w:rPr>
        <w:t>级以上</w:t>
      </w:r>
      <w:r>
        <w:rPr>
          <w:rFonts w:ascii="仿宋_GB2312" w:eastAsia="仿宋_GB2312" w:hint="eastAsia"/>
          <w:sz w:val="32"/>
        </w:rPr>
        <w:t>市商务主管部门</w:t>
      </w:r>
      <w:r>
        <w:rPr>
          <w:rFonts w:ascii="仿宋_GB2312" w:eastAsia="仿宋_GB2312" w:hint="eastAsia"/>
          <w:sz w:val="32"/>
        </w:rPr>
        <w:t>进行</w:t>
      </w:r>
      <w:r>
        <w:rPr>
          <w:rFonts w:ascii="仿宋_GB2312" w:eastAsia="仿宋_GB2312" w:hint="eastAsia"/>
          <w:sz w:val="32"/>
        </w:rPr>
        <w:t>公示，公示无异议或已明确异议处理</w:t>
      </w:r>
      <w:r>
        <w:rPr>
          <w:rFonts w:ascii="仿宋_GB2312" w:eastAsia="仿宋_GB2312" w:hint="eastAsia"/>
          <w:sz w:val="32"/>
        </w:rPr>
        <w:lastRenderedPageBreak/>
        <w:t>意见后，下达专项资金项目计划。</w:t>
      </w:r>
      <w:r>
        <w:rPr>
          <w:rFonts w:eastAsia="仿宋_GB2312" w:hint="eastAsia"/>
          <w:sz w:val="32"/>
          <w:szCs w:val="32"/>
        </w:rPr>
        <w:t>由省、市</w:t>
      </w:r>
      <w:r>
        <w:rPr>
          <w:rFonts w:eastAsia="仿宋_GB2312"/>
          <w:sz w:val="32"/>
          <w:szCs w:val="32"/>
        </w:rPr>
        <w:t>财政</w:t>
      </w:r>
      <w:r>
        <w:rPr>
          <w:rFonts w:eastAsia="仿宋_GB2312" w:hint="eastAsia"/>
          <w:sz w:val="32"/>
          <w:szCs w:val="32"/>
        </w:rPr>
        <w:t>部门分别</w:t>
      </w:r>
      <w:r>
        <w:rPr>
          <w:rFonts w:eastAsia="仿宋_GB2312"/>
          <w:sz w:val="32"/>
          <w:szCs w:val="32"/>
        </w:rPr>
        <w:t>按财政预算级次及国库管理规定办理预算下达和资金拨付手续。</w:t>
      </w:r>
    </w:p>
    <w:p w:rsidR="00D50F83" w:rsidRDefault="00D50F83">
      <w:pPr>
        <w:snapToGrid w:val="0"/>
        <w:spacing w:line="560" w:lineRule="exact"/>
        <w:ind w:firstLine="645"/>
        <w:rPr>
          <w:rFonts w:ascii="仿宋_GB2312" w:eastAsia="仿宋_GB2312" w:hAnsi="仿宋_GB2312"/>
          <w:sz w:val="32"/>
          <w:szCs w:val="32"/>
        </w:rPr>
      </w:pPr>
    </w:p>
    <w:p w:rsidR="00D50F83" w:rsidRDefault="001E25E2">
      <w:pPr>
        <w:snapToGrid w:val="0"/>
        <w:spacing w:line="560" w:lineRule="exact"/>
        <w:ind w:firstLine="645"/>
        <w:rPr>
          <w:rFonts w:ascii="仿宋_GB2312" w:eastAsia="仿宋_GB2312" w:hAnsi="仿宋_GB2312" w:cs="仿宋_GB2312"/>
          <w:sz w:val="32"/>
          <w:szCs w:val="32"/>
        </w:rPr>
      </w:pPr>
      <w:r>
        <w:rPr>
          <w:rFonts w:ascii="仿宋_GB2312" w:eastAsia="仿宋_GB2312" w:hAnsi="仿宋_GB2312" w:hint="eastAsia"/>
          <w:sz w:val="32"/>
          <w:szCs w:val="32"/>
        </w:rPr>
        <w:t>附件：</w:t>
      </w:r>
      <w:r>
        <w:rPr>
          <w:rFonts w:ascii="仿宋_GB2312" w:eastAsia="仿宋_GB2312" w:hAnsi="仿宋_GB2312" w:hint="eastAsia"/>
          <w:sz w:val="32"/>
          <w:szCs w:val="32"/>
        </w:rPr>
        <w:t>1-1.</w:t>
      </w:r>
      <w:r>
        <w:rPr>
          <w:rFonts w:ascii="仿宋_GB2312" w:eastAsia="仿宋_GB2312" w:hAnsi="仿宋_GB2312" w:cs="仿宋_GB2312" w:hint="eastAsia"/>
          <w:sz w:val="32"/>
          <w:szCs w:val="32"/>
        </w:rPr>
        <w:t>承诺书</w:t>
      </w:r>
    </w:p>
    <w:p w:rsidR="00D50F83" w:rsidRDefault="001E25E2">
      <w:pPr>
        <w:snapToGrid w:val="0"/>
        <w:spacing w:line="56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1-2.</w:t>
      </w:r>
      <w:r>
        <w:rPr>
          <w:rFonts w:ascii="仿宋_GB2312" w:eastAsia="仿宋_GB2312" w:hAnsi="仿宋_GB2312" w:cs="仿宋_GB2312" w:hint="eastAsia"/>
          <w:sz w:val="32"/>
          <w:szCs w:val="32"/>
        </w:rPr>
        <w:t>申请表</w:t>
      </w: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D50F83">
      <w:pPr>
        <w:rPr>
          <w:rFonts w:ascii="黑体" w:eastAsia="黑体" w:hAnsi="黑体" w:cs="黑体"/>
          <w:sz w:val="32"/>
        </w:rPr>
      </w:pPr>
    </w:p>
    <w:p w:rsidR="00D50F83" w:rsidRDefault="001E25E2">
      <w:pPr>
        <w:rPr>
          <w:rFonts w:ascii="黑体" w:eastAsia="黑体" w:hAnsi="黑体" w:cs="黑体"/>
          <w:sz w:val="44"/>
          <w:szCs w:val="44"/>
        </w:rPr>
      </w:pPr>
      <w:r>
        <w:rPr>
          <w:rFonts w:ascii="黑体" w:eastAsia="黑体" w:hAnsi="黑体" w:cs="黑体" w:hint="eastAsia"/>
          <w:sz w:val="32"/>
        </w:rPr>
        <w:t>附</w:t>
      </w:r>
      <w:r>
        <w:rPr>
          <w:rFonts w:ascii="黑体" w:eastAsia="黑体" w:hAnsi="黑体" w:cs="黑体" w:hint="eastAsia"/>
          <w:sz w:val="32"/>
        </w:rPr>
        <w:t>件</w:t>
      </w:r>
      <w:r>
        <w:rPr>
          <w:rFonts w:ascii="黑体" w:eastAsia="黑体" w:hAnsi="黑体" w:cs="黑体" w:hint="eastAsia"/>
          <w:sz w:val="32"/>
        </w:rPr>
        <w:t>1-1</w:t>
      </w:r>
    </w:p>
    <w:p w:rsidR="00D50F83" w:rsidRDefault="00D50F83">
      <w:pPr>
        <w:snapToGrid w:val="0"/>
        <w:spacing w:line="560" w:lineRule="exact"/>
        <w:jc w:val="center"/>
        <w:rPr>
          <w:rFonts w:eastAsia="方正大标宋简体" w:cs="方正大标宋简体"/>
          <w:bCs/>
          <w:color w:val="000000"/>
          <w:sz w:val="44"/>
          <w:szCs w:val="44"/>
        </w:rPr>
      </w:pPr>
    </w:p>
    <w:p w:rsidR="00D50F83" w:rsidRDefault="001E25E2">
      <w:pPr>
        <w:snapToGrid w:val="0"/>
        <w:spacing w:line="560" w:lineRule="exact"/>
        <w:jc w:val="center"/>
        <w:rPr>
          <w:rFonts w:eastAsia="方正大标宋简体" w:cs="方正大标宋简体"/>
          <w:bCs/>
          <w:color w:val="000000"/>
          <w:sz w:val="44"/>
          <w:szCs w:val="44"/>
        </w:rPr>
      </w:pPr>
      <w:r>
        <w:rPr>
          <w:rFonts w:eastAsia="方正大标宋简体" w:cs="方正大标宋简体" w:hint="eastAsia"/>
          <w:bCs/>
          <w:color w:val="000000"/>
          <w:sz w:val="44"/>
          <w:szCs w:val="44"/>
        </w:rPr>
        <w:t>承</w:t>
      </w:r>
      <w:r>
        <w:rPr>
          <w:rFonts w:eastAsia="方正大标宋简体" w:cs="方正大标宋简体" w:hint="eastAsia"/>
          <w:bCs/>
          <w:color w:val="000000"/>
          <w:sz w:val="44"/>
          <w:szCs w:val="44"/>
        </w:rPr>
        <w:t xml:space="preserve">  </w:t>
      </w:r>
      <w:r>
        <w:rPr>
          <w:rFonts w:eastAsia="方正大标宋简体" w:cs="方正大标宋简体" w:hint="eastAsia"/>
          <w:bCs/>
          <w:color w:val="000000"/>
          <w:sz w:val="44"/>
          <w:szCs w:val="44"/>
        </w:rPr>
        <w:t>诺</w:t>
      </w:r>
      <w:r>
        <w:rPr>
          <w:rFonts w:eastAsia="方正大标宋简体" w:cs="方正大标宋简体" w:hint="eastAsia"/>
          <w:bCs/>
          <w:color w:val="000000"/>
          <w:sz w:val="44"/>
          <w:szCs w:val="44"/>
        </w:rPr>
        <w:t xml:space="preserve">  </w:t>
      </w:r>
      <w:r>
        <w:rPr>
          <w:rFonts w:eastAsia="方正大标宋简体" w:cs="方正大标宋简体" w:hint="eastAsia"/>
          <w:bCs/>
          <w:color w:val="000000"/>
          <w:sz w:val="44"/>
          <w:szCs w:val="44"/>
        </w:rPr>
        <w:t>书</w:t>
      </w:r>
    </w:p>
    <w:p w:rsidR="00D50F83" w:rsidRDefault="00D50F83">
      <w:pPr>
        <w:adjustRightInd w:val="0"/>
        <w:snapToGrid w:val="0"/>
        <w:spacing w:line="580" w:lineRule="atLeast"/>
        <w:ind w:firstLine="640"/>
        <w:rPr>
          <w:rFonts w:eastAsia="仿宋_GB2312"/>
          <w:color w:val="000000"/>
          <w:kern w:val="0"/>
          <w:sz w:val="32"/>
        </w:rPr>
      </w:pP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________________________</w:t>
      </w:r>
      <w:r>
        <w:rPr>
          <w:rFonts w:eastAsia="仿宋_GB2312"/>
          <w:color w:val="000000"/>
          <w:kern w:val="0"/>
          <w:sz w:val="32"/>
        </w:rPr>
        <w:t xml:space="preserve"> (</w:t>
      </w:r>
      <w:r>
        <w:rPr>
          <w:rFonts w:eastAsia="仿宋_GB2312"/>
          <w:color w:val="000000"/>
          <w:kern w:val="0"/>
          <w:sz w:val="32"/>
        </w:rPr>
        <w:t>全称</w:t>
      </w:r>
      <w:r>
        <w:rPr>
          <w:rFonts w:eastAsia="仿宋_GB2312"/>
          <w:color w:val="000000"/>
          <w:kern w:val="0"/>
          <w:sz w:val="32"/>
        </w:rPr>
        <w:t>)</w:t>
      </w:r>
      <w:r>
        <w:rPr>
          <w:rFonts w:eastAsia="仿宋_GB2312"/>
          <w:color w:val="000000"/>
          <w:kern w:val="0"/>
          <w:sz w:val="32"/>
        </w:rPr>
        <w:t>谨就申请</w:t>
      </w:r>
      <w:r>
        <w:rPr>
          <w:rFonts w:eastAsia="仿宋_GB2312" w:hint="eastAsia"/>
          <w:color w:val="000000"/>
          <w:kern w:val="0"/>
          <w:sz w:val="32"/>
        </w:rPr>
        <w:t>20</w:t>
      </w:r>
      <w:r>
        <w:rPr>
          <w:rFonts w:eastAsia="仿宋_GB2312" w:hint="eastAsia"/>
          <w:color w:val="000000"/>
          <w:kern w:val="0"/>
          <w:sz w:val="32"/>
        </w:rPr>
        <w:t>20</w:t>
      </w:r>
      <w:r>
        <w:rPr>
          <w:rFonts w:eastAsia="仿宋_GB2312" w:hint="eastAsia"/>
          <w:color w:val="000000"/>
          <w:kern w:val="0"/>
          <w:sz w:val="32"/>
        </w:rPr>
        <w:t>年</w:t>
      </w:r>
      <w:r>
        <w:rPr>
          <w:rFonts w:eastAsia="仿宋_GB2312" w:hint="eastAsia"/>
          <w:color w:val="000000"/>
          <w:kern w:val="0"/>
          <w:sz w:val="32"/>
        </w:rPr>
        <w:t>促进经济发展</w:t>
      </w:r>
      <w:r>
        <w:rPr>
          <w:rFonts w:eastAsia="仿宋_GB2312" w:hint="eastAsia"/>
          <w:color w:val="000000"/>
          <w:kern w:val="0"/>
          <w:sz w:val="32"/>
        </w:rPr>
        <w:t>专项资金</w:t>
      </w:r>
      <w:r>
        <w:rPr>
          <w:rFonts w:eastAsia="仿宋_GB2312" w:hint="eastAsia"/>
          <w:color w:val="000000"/>
          <w:kern w:val="0"/>
          <w:sz w:val="32"/>
        </w:rPr>
        <w:t>（外贸方向）</w:t>
      </w:r>
      <w:r>
        <w:rPr>
          <w:rFonts w:eastAsia="仿宋_GB2312" w:hint="eastAsia"/>
          <w:color w:val="000000"/>
          <w:kern w:val="0"/>
          <w:sz w:val="32"/>
        </w:rPr>
        <w:t>进出口公平贸易事项</w:t>
      </w:r>
      <w:r>
        <w:rPr>
          <w:rFonts w:eastAsia="仿宋_GB2312"/>
          <w:color w:val="000000"/>
          <w:kern w:val="0"/>
          <w:sz w:val="32"/>
        </w:rPr>
        <w:t>，</w:t>
      </w:r>
      <w:r>
        <w:rPr>
          <w:rFonts w:eastAsia="仿宋_GB2312" w:hint="eastAsia"/>
          <w:color w:val="000000"/>
          <w:kern w:val="0"/>
          <w:sz w:val="32"/>
        </w:rPr>
        <w:t>作</w:t>
      </w:r>
      <w:r>
        <w:rPr>
          <w:rFonts w:eastAsia="仿宋_GB2312"/>
          <w:color w:val="000000"/>
          <w:kern w:val="0"/>
          <w:sz w:val="32"/>
        </w:rPr>
        <w:t>以下承诺：</w:t>
      </w:r>
    </w:p>
    <w:p w:rsidR="00D50F83" w:rsidRDefault="001E25E2">
      <w:pPr>
        <w:numPr>
          <w:ilvl w:val="0"/>
          <w:numId w:val="3"/>
        </w:numPr>
        <w:adjustRightInd w:val="0"/>
        <w:snapToGrid w:val="0"/>
        <w:spacing w:line="580" w:lineRule="atLeast"/>
        <w:ind w:firstLine="640"/>
        <w:rPr>
          <w:rFonts w:eastAsia="仿宋_GB2312"/>
          <w:color w:val="000000"/>
          <w:kern w:val="0"/>
          <w:sz w:val="32"/>
        </w:rPr>
      </w:pPr>
      <w:r>
        <w:rPr>
          <w:rFonts w:eastAsia="仿宋_GB2312"/>
          <w:color w:val="000000"/>
          <w:kern w:val="0"/>
          <w:sz w:val="32"/>
        </w:rPr>
        <w:t>保证所提交的申请文件和资料真实、准确、有效，如有隐瞒或虚假，自愿承担由此产生的法律责任和后果</w:t>
      </w:r>
      <w:r>
        <w:rPr>
          <w:rFonts w:eastAsia="仿宋_GB2312" w:hint="eastAsia"/>
          <w:color w:val="000000"/>
          <w:kern w:val="0"/>
          <w:sz w:val="32"/>
        </w:rPr>
        <w:t>。</w:t>
      </w:r>
    </w:p>
    <w:p w:rsidR="00D50F83" w:rsidRDefault="001E25E2">
      <w:pPr>
        <w:numPr>
          <w:ilvl w:val="0"/>
          <w:numId w:val="3"/>
        </w:numPr>
        <w:adjustRightInd w:val="0"/>
        <w:snapToGrid w:val="0"/>
        <w:spacing w:line="580" w:lineRule="atLeast"/>
        <w:ind w:firstLine="640"/>
        <w:rPr>
          <w:rFonts w:ascii="仿宋_GB2312" w:eastAsia="仿宋_GB2312" w:hAnsi="仿宋_GB2312"/>
          <w:color w:val="000000"/>
          <w:sz w:val="32"/>
        </w:rPr>
      </w:pPr>
      <w:r>
        <w:rPr>
          <w:rFonts w:eastAsia="仿宋_GB2312"/>
          <w:color w:val="000000"/>
          <w:kern w:val="0"/>
          <w:sz w:val="32"/>
        </w:rPr>
        <w:t>如违反专项资金管理制度或</w:t>
      </w:r>
      <w:r>
        <w:rPr>
          <w:rFonts w:eastAsia="仿宋_GB2312" w:hint="eastAsia"/>
          <w:color w:val="000000"/>
          <w:kern w:val="0"/>
          <w:sz w:val="32"/>
        </w:rPr>
        <w:t>有其他</w:t>
      </w:r>
      <w:r>
        <w:rPr>
          <w:rFonts w:eastAsia="仿宋_GB2312"/>
          <w:color w:val="000000"/>
          <w:kern w:val="0"/>
          <w:sz w:val="32"/>
        </w:rPr>
        <w:t>违法违纪行为，承担</w:t>
      </w:r>
      <w:r>
        <w:rPr>
          <w:rFonts w:eastAsia="仿宋_GB2312" w:hint="eastAsia"/>
          <w:color w:val="000000"/>
          <w:kern w:val="0"/>
          <w:sz w:val="32"/>
        </w:rPr>
        <w:t>相应法律</w:t>
      </w:r>
      <w:r>
        <w:rPr>
          <w:rFonts w:eastAsia="仿宋_GB2312"/>
          <w:color w:val="000000"/>
          <w:kern w:val="0"/>
          <w:sz w:val="32"/>
        </w:rPr>
        <w:t>责任</w:t>
      </w:r>
      <w:r>
        <w:rPr>
          <w:rFonts w:eastAsia="仿宋_GB2312" w:hint="eastAsia"/>
          <w:color w:val="000000"/>
          <w:kern w:val="0"/>
          <w:sz w:val="32"/>
        </w:rPr>
        <w:t>。</w:t>
      </w:r>
    </w:p>
    <w:p w:rsidR="00D50F83" w:rsidRDefault="001E25E2">
      <w:pPr>
        <w:numPr>
          <w:ilvl w:val="0"/>
          <w:numId w:val="3"/>
        </w:num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同意自愿加入全省贸易摩擦应对</w:t>
      </w:r>
      <w:r>
        <w:rPr>
          <w:rFonts w:eastAsia="仿宋_GB2312" w:hint="eastAsia"/>
          <w:color w:val="000000"/>
          <w:kern w:val="0"/>
          <w:sz w:val="32"/>
        </w:rPr>
        <w:t>综合服务平台</w:t>
      </w:r>
      <w:r>
        <w:rPr>
          <w:rFonts w:eastAsia="仿宋_GB2312" w:hint="eastAsia"/>
          <w:color w:val="000000"/>
          <w:kern w:val="0"/>
          <w:sz w:val="32"/>
        </w:rPr>
        <w:t>，</w:t>
      </w:r>
      <w:r>
        <w:rPr>
          <w:rFonts w:eastAsia="仿宋_GB2312"/>
          <w:color w:val="000000"/>
          <w:kern w:val="0"/>
          <w:sz w:val="32"/>
        </w:rPr>
        <w:t>按</w:t>
      </w:r>
      <w:r>
        <w:rPr>
          <w:rFonts w:eastAsia="仿宋_GB2312" w:hint="eastAsia"/>
          <w:color w:val="000000"/>
          <w:kern w:val="0"/>
          <w:sz w:val="32"/>
        </w:rPr>
        <w:t>商务主管部门的</w:t>
      </w:r>
      <w:r>
        <w:rPr>
          <w:rFonts w:eastAsia="仿宋_GB2312"/>
          <w:color w:val="000000"/>
          <w:kern w:val="0"/>
          <w:sz w:val="32"/>
        </w:rPr>
        <w:t>要求提供</w:t>
      </w:r>
      <w:r>
        <w:rPr>
          <w:rFonts w:eastAsia="仿宋_GB2312" w:hint="eastAsia"/>
          <w:color w:val="000000"/>
          <w:kern w:val="0"/>
          <w:sz w:val="32"/>
        </w:rPr>
        <w:t>本</w:t>
      </w:r>
      <w:r>
        <w:rPr>
          <w:rFonts w:eastAsia="仿宋_GB2312"/>
          <w:color w:val="000000"/>
          <w:kern w:val="0"/>
          <w:sz w:val="32"/>
        </w:rPr>
        <w:t>企业</w:t>
      </w:r>
      <w:r>
        <w:rPr>
          <w:rFonts w:eastAsia="仿宋_GB2312" w:hint="eastAsia"/>
          <w:color w:val="000000"/>
          <w:kern w:val="0"/>
          <w:sz w:val="32"/>
        </w:rPr>
        <w:t>（行业）的</w:t>
      </w:r>
      <w:r>
        <w:rPr>
          <w:rFonts w:eastAsia="仿宋_GB2312"/>
          <w:color w:val="000000"/>
          <w:kern w:val="0"/>
          <w:sz w:val="32"/>
        </w:rPr>
        <w:t>相关信息和统计数据</w:t>
      </w:r>
      <w:r>
        <w:rPr>
          <w:rStyle w:val="aa"/>
          <w:rFonts w:eastAsia="仿宋_GB2312"/>
          <w:color w:val="000000"/>
          <w:kern w:val="0"/>
          <w:sz w:val="32"/>
        </w:rPr>
        <w:footnoteReference w:customMarkFollows="1" w:id="1"/>
        <w:t>*</w:t>
      </w:r>
      <w:r>
        <w:rPr>
          <w:rFonts w:eastAsia="仿宋_GB2312"/>
          <w:color w:val="000000"/>
          <w:kern w:val="0"/>
          <w:sz w:val="32"/>
        </w:rPr>
        <w:t>。</w:t>
      </w: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四、同意并</w:t>
      </w:r>
      <w:r>
        <w:rPr>
          <w:rFonts w:eastAsia="仿宋_GB2312"/>
          <w:color w:val="000000"/>
          <w:kern w:val="0"/>
          <w:sz w:val="32"/>
        </w:rPr>
        <w:t>配合</w:t>
      </w:r>
      <w:r>
        <w:rPr>
          <w:rFonts w:eastAsia="仿宋_GB2312" w:hint="eastAsia"/>
          <w:color w:val="000000"/>
          <w:kern w:val="0"/>
          <w:sz w:val="32"/>
        </w:rPr>
        <w:t>接受专项资金使用的绩效评价和检查</w:t>
      </w:r>
      <w:hyperlink r:id="rId8" w:tgtFrame="http://www.zaidian.com/show/_blank" w:history="1">
        <w:r>
          <w:rPr>
            <w:rFonts w:eastAsia="仿宋_GB2312"/>
            <w:color w:val="000000"/>
            <w:kern w:val="0"/>
            <w:sz w:val="32"/>
          </w:rPr>
          <w:t>工作</w:t>
        </w:r>
      </w:hyperlink>
      <w:r>
        <w:rPr>
          <w:rFonts w:eastAsia="仿宋_GB2312" w:hint="eastAsia"/>
          <w:color w:val="000000"/>
          <w:kern w:val="0"/>
          <w:sz w:val="32"/>
        </w:rPr>
        <w:t>。</w:t>
      </w:r>
    </w:p>
    <w:p w:rsidR="00D50F83" w:rsidRDefault="00D50F83">
      <w:pPr>
        <w:adjustRightInd w:val="0"/>
        <w:snapToGrid w:val="0"/>
        <w:spacing w:line="580" w:lineRule="atLeast"/>
        <w:ind w:firstLine="640"/>
        <w:rPr>
          <w:rFonts w:eastAsia="仿宋_GB2312"/>
          <w:color w:val="000000"/>
          <w:kern w:val="0"/>
          <w:sz w:val="32"/>
        </w:rPr>
      </w:pP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 xml:space="preserve">           </w:t>
      </w:r>
    </w:p>
    <w:p w:rsidR="00D50F83" w:rsidRDefault="00D50F83">
      <w:pPr>
        <w:adjustRightInd w:val="0"/>
        <w:snapToGrid w:val="0"/>
        <w:spacing w:line="580" w:lineRule="atLeast"/>
        <w:ind w:firstLine="640"/>
        <w:rPr>
          <w:rFonts w:eastAsia="仿宋_GB2312"/>
          <w:color w:val="000000"/>
          <w:kern w:val="0"/>
          <w:sz w:val="32"/>
        </w:rPr>
      </w:pP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color w:val="000000"/>
          <w:kern w:val="0"/>
          <w:sz w:val="32"/>
        </w:rPr>
        <w:t>法</w:t>
      </w:r>
      <w:r>
        <w:rPr>
          <w:rFonts w:eastAsia="仿宋_GB2312" w:hint="eastAsia"/>
          <w:color w:val="000000"/>
          <w:kern w:val="0"/>
          <w:sz w:val="32"/>
        </w:rPr>
        <w:t>定</w:t>
      </w:r>
      <w:r>
        <w:rPr>
          <w:rFonts w:eastAsia="仿宋_GB2312"/>
          <w:color w:val="000000"/>
          <w:kern w:val="0"/>
          <w:sz w:val="32"/>
        </w:rPr>
        <w:t>代表</w:t>
      </w:r>
      <w:r>
        <w:rPr>
          <w:rFonts w:eastAsia="仿宋_GB2312" w:hint="eastAsia"/>
          <w:color w:val="000000"/>
          <w:kern w:val="0"/>
          <w:sz w:val="32"/>
        </w:rPr>
        <w:t>人</w:t>
      </w:r>
      <w:r>
        <w:rPr>
          <w:rFonts w:eastAsia="仿宋_GB2312"/>
          <w:color w:val="000000"/>
          <w:kern w:val="0"/>
          <w:sz w:val="32"/>
        </w:rPr>
        <w:t>（签字）：</w:t>
      </w: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color w:val="000000"/>
          <w:kern w:val="0"/>
          <w:sz w:val="32"/>
        </w:rPr>
        <w:t>单位（公章）：</w:t>
      </w:r>
    </w:p>
    <w:p w:rsidR="00D50F83" w:rsidRDefault="001E25E2">
      <w:pPr>
        <w:adjustRightInd w:val="0"/>
        <w:snapToGrid w:val="0"/>
        <w:spacing w:line="580" w:lineRule="atLeast"/>
        <w:ind w:firstLine="640"/>
        <w:rPr>
          <w:rFonts w:eastAsia="仿宋_GB2312"/>
          <w:color w:val="000000"/>
          <w:kern w:val="0"/>
          <w:sz w:val="32"/>
        </w:rPr>
      </w:pP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hint="eastAsia"/>
          <w:color w:val="000000"/>
          <w:kern w:val="0"/>
          <w:sz w:val="32"/>
        </w:rPr>
        <w:t xml:space="preserve">  </w:t>
      </w:r>
      <w:r>
        <w:rPr>
          <w:rFonts w:eastAsia="仿宋_GB2312"/>
          <w:color w:val="000000"/>
          <w:kern w:val="0"/>
          <w:sz w:val="32"/>
        </w:rPr>
        <w:t>年</w:t>
      </w:r>
      <w:r>
        <w:rPr>
          <w:rFonts w:eastAsia="仿宋_GB2312"/>
          <w:color w:val="000000"/>
          <w:kern w:val="0"/>
          <w:sz w:val="32"/>
        </w:rPr>
        <w:t xml:space="preserve"> </w:t>
      </w:r>
      <w:r>
        <w:rPr>
          <w:rFonts w:eastAsia="仿宋_GB2312" w:hint="eastAsia"/>
          <w:color w:val="000000"/>
          <w:kern w:val="0"/>
          <w:sz w:val="32"/>
        </w:rPr>
        <w:t xml:space="preserve">    </w:t>
      </w:r>
      <w:r>
        <w:rPr>
          <w:rFonts w:eastAsia="仿宋_GB2312"/>
          <w:color w:val="000000"/>
          <w:kern w:val="0"/>
          <w:sz w:val="32"/>
        </w:rPr>
        <w:t>月</w:t>
      </w:r>
      <w:r>
        <w:rPr>
          <w:rFonts w:eastAsia="仿宋_GB2312"/>
          <w:color w:val="000000"/>
          <w:kern w:val="0"/>
          <w:sz w:val="32"/>
        </w:rPr>
        <w:t xml:space="preserve"> </w:t>
      </w:r>
      <w:r>
        <w:rPr>
          <w:rFonts w:eastAsia="仿宋_GB2312" w:hint="eastAsia"/>
          <w:color w:val="000000"/>
          <w:kern w:val="0"/>
          <w:sz w:val="32"/>
        </w:rPr>
        <w:t xml:space="preserve">    </w:t>
      </w:r>
      <w:r>
        <w:rPr>
          <w:rFonts w:eastAsia="仿宋_GB2312"/>
          <w:color w:val="000000"/>
          <w:kern w:val="0"/>
          <w:sz w:val="32"/>
        </w:rPr>
        <w:t>日</w:t>
      </w:r>
    </w:p>
    <w:tbl>
      <w:tblPr>
        <w:tblW w:w="9689" w:type="dxa"/>
        <w:tblLayout w:type="fixed"/>
        <w:tblCellMar>
          <w:top w:w="15" w:type="dxa"/>
          <w:left w:w="15" w:type="dxa"/>
          <w:bottom w:w="15" w:type="dxa"/>
          <w:right w:w="15" w:type="dxa"/>
        </w:tblCellMar>
        <w:tblLook w:val="04A0"/>
      </w:tblPr>
      <w:tblGrid>
        <w:gridCol w:w="2431"/>
        <w:gridCol w:w="2560"/>
        <w:gridCol w:w="2141"/>
        <w:gridCol w:w="2557"/>
      </w:tblGrid>
      <w:tr w:rsidR="00D50F83">
        <w:trPr>
          <w:trHeight w:val="191"/>
        </w:trPr>
        <w:tc>
          <w:tcPr>
            <w:tcW w:w="9689" w:type="dxa"/>
            <w:gridSpan w:val="4"/>
            <w:vAlign w:val="center"/>
          </w:tcPr>
          <w:p w:rsidR="00D50F83" w:rsidRDefault="001E25E2">
            <w:pPr>
              <w:widowControl/>
              <w:jc w:val="left"/>
              <w:textAlignment w:val="center"/>
              <w:rPr>
                <w:rFonts w:ascii="黑体" w:eastAsia="黑体" w:hAnsi="宋体" w:cs="黑体"/>
                <w:color w:val="000000"/>
                <w:sz w:val="32"/>
                <w:szCs w:val="32"/>
              </w:rPr>
            </w:pPr>
            <w:bookmarkStart w:id="0" w:name="_GoBack"/>
            <w:bookmarkEnd w:id="0"/>
            <w:r>
              <w:rPr>
                <w:rFonts w:ascii="黑体" w:eastAsia="黑体" w:hAnsi="宋体" w:cs="黑体" w:hint="eastAsia"/>
                <w:color w:val="000000"/>
                <w:kern w:val="0"/>
                <w:sz w:val="32"/>
                <w:szCs w:val="32"/>
                <w:lang/>
              </w:rPr>
              <w:lastRenderedPageBreak/>
              <w:t>附件</w:t>
            </w:r>
            <w:r>
              <w:rPr>
                <w:rFonts w:ascii="黑体" w:eastAsia="黑体" w:hAnsi="宋体" w:cs="黑体" w:hint="eastAsia"/>
                <w:color w:val="000000"/>
                <w:kern w:val="0"/>
                <w:sz w:val="32"/>
                <w:szCs w:val="32"/>
                <w:lang/>
              </w:rPr>
              <w:t xml:space="preserve">1-2 </w:t>
            </w:r>
          </w:p>
        </w:tc>
      </w:tr>
      <w:tr w:rsidR="00D50F83">
        <w:trPr>
          <w:trHeight w:val="600"/>
        </w:trPr>
        <w:tc>
          <w:tcPr>
            <w:tcW w:w="9689" w:type="dxa"/>
            <w:gridSpan w:val="4"/>
            <w:vAlign w:val="center"/>
          </w:tcPr>
          <w:p w:rsidR="00D50F83" w:rsidRDefault="001E25E2">
            <w:pPr>
              <w:widowControl/>
              <w:jc w:val="center"/>
              <w:textAlignment w:val="center"/>
              <w:rPr>
                <w:rFonts w:ascii="方正小标宋简体" w:eastAsia="方正小标宋简体" w:hAnsi="方正小标宋简体" w:cs="方正小标宋简体"/>
                <w:color w:val="000000"/>
                <w:kern w:val="0"/>
                <w:sz w:val="40"/>
                <w:szCs w:val="40"/>
                <w:lang/>
              </w:rPr>
            </w:pPr>
            <w:r>
              <w:rPr>
                <w:rFonts w:ascii="方正小标宋简体" w:eastAsia="方正小标宋简体" w:hAnsi="方正小标宋简体" w:cs="方正小标宋简体" w:hint="eastAsia"/>
                <w:color w:val="000000"/>
                <w:kern w:val="0"/>
                <w:sz w:val="40"/>
                <w:szCs w:val="40"/>
                <w:lang/>
              </w:rPr>
              <w:t>2020</w:t>
            </w:r>
            <w:r>
              <w:rPr>
                <w:rFonts w:ascii="方正小标宋简体" w:eastAsia="方正小标宋简体" w:hAnsi="方正小标宋简体" w:cs="方正小标宋简体" w:hint="eastAsia"/>
                <w:color w:val="000000"/>
                <w:kern w:val="0"/>
                <w:sz w:val="40"/>
                <w:szCs w:val="40"/>
                <w:lang/>
              </w:rPr>
              <w:t>年促进经济发展专项资金（外贸方向）进出口</w:t>
            </w:r>
          </w:p>
          <w:p w:rsidR="00D50F83" w:rsidRDefault="001E25E2">
            <w:pPr>
              <w:widowControl/>
              <w:jc w:val="center"/>
              <w:textAlignment w:val="center"/>
              <w:rPr>
                <w:rFonts w:ascii="方正小标宋简体" w:eastAsia="方正小标宋简体" w:hAnsi="方正小标宋简体" w:cs="方正小标宋简体"/>
                <w:color w:val="000000"/>
                <w:sz w:val="40"/>
                <w:szCs w:val="40"/>
              </w:rPr>
            </w:pPr>
            <w:r>
              <w:rPr>
                <w:rFonts w:ascii="方正小标宋简体" w:eastAsia="方正小标宋简体" w:hAnsi="方正小标宋简体" w:cs="方正小标宋简体" w:hint="eastAsia"/>
                <w:color w:val="000000"/>
                <w:kern w:val="0"/>
                <w:sz w:val="40"/>
                <w:szCs w:val="40"/>
                <w:lang/>
              </w:rPr>
              <w:t>公平贸易事项申请表</w:t>
            </w:r>
          </w:p>
        </w:tc>
      </w:tr>
      <w:tr w:rsidR="00D50F83">
        <w:trPr>
          <w:trHeight w:val="400"/>
        </w:trPr>
        <w:tc>
          <w:tcPr>
            <w:tcW w:w="2431" w:type="dxa"/>
            <w:vAlign w:val="center"/>
          </w:tcPr>
          <w:p w:rsidR="00D50F83" w:rsidRDefault="00D50F83">
            <w:pPr>
              <w:jc w:val="center"/>
              <w:rPr>
                <w:rFonts w:ascii="宋体" w:hAnsi="宋体" w:cs="宋体"/>
                <w:b/>
                <w:color w:val="000000"/>
                <w:sz w:val="32"/>
                <w:szCs w:val="32"/>
              </w:rPr>
            </w:pPr>
          </w:p>
        </w:tc>
        <w:tc>
          <w:tcPr>
            <w:tcW w:w="2560" w:type="dxa"/>
            <w:vAlign w:val="center"/>
          </w:tcPr>
          <w:p w:rsidR="00D50F83" w:rsidRDefault="00D50F83">
            <w:pPr>
              <w:jc w:val="center"/>
              <w:rPr>
                <w:rFonts w:ascii="宋体" w:hAnsi="宋体" w:cs="宋体"/>
                <w:b/>
                <w:color w:val="000000"/>
                <w:sz w:val="32"/>
                <w:szCs w:val="32"/>
              </w:rPr>
            </w:pPr>
          </w:p>
        </w:tc>
        <w:tc>
          <w:tcPr>
            <w:tcW w:w="2141" w:type="dxa"/>
            <w:vAlign w:val="center"/>
          </w:tcPr>
          <w:p w:rsidR="00D50F83" w:rsidRDefault="001E25E2">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rPr>
              <w:t>填表时间：</w:t>
            </w:r>
          </w:p>
        </w:tc>
        <w:tc>
          <w:tcPr>
            <w:tcW w:w="2557" w:type="dxa"/>
            <w:vAlign w:val="center"/>
          </w:tcPr>
          <w:p w:rsidR="00D50F83" w:rsidRDefault="001E25E2">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r>
              <w:rPr>
                <w:rFonts w:ascii="宋体" w:hAnsi="宋体" w:cs="宋体" w:hint="eastAsia"/>
                <w:color w:val="000000"/>
                <w:kern w:val="0"/>
                <w:sz w:val="20"/>
                <w:szCs w:val="20"/>
                <w:lang/>
              </w:rPr>
              <w:t xml:space="preserve"> </w:t>
            </w:r>
          </w:p>
        </w:tc>
      </w:tr>
      <w:tr w:rsidR="00D50F83">
        <w:trPr>
          <w:trHeight w:val="191"/>
        </w:trPr>
        <w:tc>
          <w:tcPr>
            <w:tcW w:w="2431" w:type="dxa"/>
            <w:tcBorders>
              <w:top w:val="single" w:sz="4" w:space="0" w:color="000000"/>
              <w:left w:val="single" w:sz="4" w:space="0" w:color="000000"/>
              <w:bottom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单位名称（盖章）</w:t>
            </w:r>
          </w:p>
        </w:tc>
        <w:tc>
          <w:tcPr>
            <w:tcW w:w="7258" w:type="dxa"/>
            <w:gridSpan w:val="3"/>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住</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址</w:t>
            </w:r>
          </w:p>
        </w:tc>
        <w:tc>
          <w:tcPr>
            <w:tcW w:w="2560" w:type="dxa"/>
            <w:tcBorders>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企业性质</w:t>
            </w:r>
          </w:p>
        </w:tc>
        <w:tc>
          <w:tcPr>
            <w:tcW w:w="2557" w:type="dxa"/>
            <w:tcBorders>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法定代表人</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单位海关代码</w:t>
            </w: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联系人及手机号码</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联系人电子邮箱</w:t>
            </w: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案件名称</w:t>
            </w:r>
          </w:p>
        </w:tc>
        <w:tc>
          <w:tcPr>
            <w:tcW w:w="7258" w:type="dxa"/>
            <w:gridSpan w:val="3"/>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涉案商品名称</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涉案商品海关</w:t>
            </w:r>
            <w:r>
              <w:rPr>
                <w:rFonts w:ascii="宋体" w:hAnsi="宋体" w:cs="宋体" w:hint="eastAsia"/>
                <w:color w:val="000000"/>
                <w:kern w:val="0"/>
                <w:sz w:val="20"/>
                <w:szCs w:val="20"/>
                <w:lang/>
              </w:rPr>
              <w:t>HS</w:t>
            </w:r>
            <w:r>
              <w:rPr>
                <w:rFonts w:ascii="宋体" w:hAnsi="宋体" w:cs="宋体" w:hint="eastAsia"/>
                <w:color w:val="000000"/>
                <w:kern w:val="0"/>
                <w:sz w:val="20"/>
                <w:szCs w:val="20"/>
                <w:lang/>
              </w:rPr>
              <w:t>编码</w:t>
            </w: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立案时间、国别（地区）</w:t>
            </w:r>
          </w:p>
        </w:tc>
        <w:tc>
          <w:tcPr>
            <w:tcW w:w="7258" w:type="dxa"/>
            <w:gridSpan w:val="3"/>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r>
      <w:tr w:rsidR="00D50F83">
        <w:trPr>
          <w:trHeight w:val="860"/>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主办律师事务所、律师及电话、电子邮箱</w:t>
            </w:r>
          </w:p>
        </w:tc>
        <w:tc>
          <w:tcPr>
            <w:tcW w:w="7258" w:type="dxa"/>
            <w:gridSpan w:val="3"/>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214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申请资助的额度、依据及支付明细</w:t>
            </w:r>
          </w:p>
        </w:tc>
        <w:tc>
          <w:tcPr>
            <w:tcW w:w="7258" w:type="dxa"/>
            <w:gridSpan w:val="3"/>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420"/>
        </w:trPr>
        <w:tc>
          <w:tcPr>
            <w:tcW w:w="9689" w:type="dxa"/>
            <w:gridSpan w:val="4"/>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企业经营情况</w:t>
            </w:r>
          </w:p>
        </w:tc>
      </w:tr>
      <w:tr w:rsidR="00D50F83">
        <w:trPr>
          <w:trHeight w:val="660"/>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201</w:t>
            </w:r>
            <w:r>
              <w:rPr>
                <w:rFonts w:ascii="宋体" w:hAnsi="宋体" w:cs="宋体" w:hint="eastAsia"/>
                <w:color w:val="000000"/>
                <w:kern w:val="0"/>
                <w:sz w:val="20"/>
                <w:szCs w:val="20"/>
                <w:lang/>
              </w:rPr>
              <w:t>6</w:t>
            </w: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201</w:t>
            </w:r>
            <w:r>
              <w:rPr>
                <w:rFonts w:ascii="宋体" w:hAnsi="宋体" w:cs="宋体" w:hint="eastAsia"/>
                <w:color w:val="000000"/>
                <w:kern w:val="0"/>
                <w:sz w:val="20"/>
                <w:szCs w:val="20"/>
                <w:lang/>
              </w:rPr>
              <w:t>7</w:t>
            </w: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201</w:t>
            </w:r>
            <w:r>
              <w:rPr>
                <w:rFonts w:ascii="宋体" w:hAnsi="宋体" w:cs="宋体" w:hint="eastAsia"/>
                <w:color w:val="000000"/>
                <w:kern w:val="0"/>
                <w:sz w:val="20"/>
                <w:szCs w:val="20"/>
                <w:lang/>
              </w:rPr>
              <w:t>8</w:t>
            </w: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销售总额（万元）</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职工人数</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480"/>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主要出口产品</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主要出口市场（前三位）</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出口总额（万美元）</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涉案产品出口总额（万美元）</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涉案产品平均出口单价（美元）</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520"/>
        </w:trPr>
        <w:tc>
          <w:tcPr>
            <w:tcW w:w="2431"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涉案产品对立案国</w:t>
            </w:r>
            <w:r>
              <w:rPr>
                <w:rFonts w:ascii="宋体" w:hAnsi="宋体" w:cs="宋体" w:hint="eastAsia"/>
                <w:color w:val="000000"/>
                <w:kern w:val="0"/>
                <w:sz w:val="20"/>
                <w:szCs w:val="20"/>
                <w:lang/>
              </w:rPr>
              <w:br/>
            </w:r>
            <w:r>
              <w:rPr>
                <w:rFonts w:ascii="宋体" w:hAnsi="宋体" w:cs="宋体" w:hint="eastAsia"/>
                <w:color w:val="000000"/>
                <w:kern w:val="0"/>
                <w:sz w:val="20"/>
                <w:szCs w:val="20"/>
                <w:lang/>
              </w:rPr>
              <w:t>出口总额（万元）</w:t>
            </w:r>
          </w:p>
        </w:tc>
        <w:tc>
          <w:tcPr>
            <w:tcW w:w="2560" w:type="dxa"/>
            <w:tcBorders>
              <w:top w:val="single" w:sz="4" w:space="0" w:color="000000"/>
              <w:left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right w:val="single" w:sz="4" w:space="0" w:color="000000"/>
            </w:tcBorders>
            <w:vAlign w:val="center"/>
          </w:tcPr>
          <w:p w:rsidR="00D50F83" w:rsidRDefault="00D50F83">
            <w:pPr>
              <w:rPr>
                <w:rFonts w:ascii="宋体" w:hAnsi="宋体" w:cs="宋体"/>
                <w:color w:val="000000"/>
                <w:sz w:val="20"/>
                <w:szCs w:val="20"/>
              </w:rPr>
            </w:pPr>
          </w:p>
        </w:tc>
      </w:tr>
      <w:tr w:rsidR="00D50F83">
        <w:trPr>
          <w:trHeight w:val="191"/>
        </w:trPr>
        <w:tc>
          <w:tcPr>
            <w:tcW w:w="2431" w:type="dxa"/>
            <w:tcBorders>
              <w:top w:val="single" w:sz="4" w:space="0" w:color="000000"/>
              <w:left w:val="single" w:sz="4" w:space="0" w:color="000000"/>
              <w:bottom w:val="single" w:sz="4" w:space="0" w:color="000000"/>
            </w:tcBorders>
            <w:vAlign w:val="center"/>
          </w:tcPr>
          <w:p w:rsidR="00D50F83" w:rsidRDefault="001E25E2">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涉案产品对立案国平均出口单价（美元）</w:t>
            </w:r>
          </w:p>
        </w:tc>
        <w:tc>
          <w:tcPr>
            <w:tcW w:w="2560"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141"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c>
          <w:tcPr>
            <w:tcW w:w="2557"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20"/>
                <w:szCs w:val="20"/>
              </w:rPr>
            </w:pPr>
          </w:p>
        </w:tc>
      </w:tr>
    </w:tbl>
    <w:p w:rsidR="00D50F83" w:rsidRDefault="00D50F83">
      <w:pPr>
        <w:widowControl/>
        <w:jc w:val="left"/>
        <w:textAlignment w:val="bottom"/>
        <w:rPr>
          <w:rFonts w:ascii="仿宋_GB2312" w:eastAsia="仿宋_GB2312" w:hAnsi="仿宋_GB2312" w:cs="仿宋_GB2312"/>
          <w:color w:val="000000"/>
          <w:kern w:val="0"/>
          <w:sz w:val="32"/>
          <w:szCs w:val="32"/>
          <w:lang/>
        </w:rPr>
        <w:sectPr w:rsidR="00D50F83">
          <w:headerReference w:type="default" r:id="rId9"/>
          <w:footerReference w:type="default" r:id="rId10"/>
          <w:pgSz w:w="11906" w:h="16838"/>
          <w:pgMar w:top="1440" w:right="1485" w:bottom="1440" w:left="1599" w:header="851" w:footer="992" w:gutter="0"/>
          <w:cols w:space="720"/>
          <w:docGrid w:type="lines" w:linePitch="315"/>
        </w:sectPr>
      </w:pPr>
    </w:p>
    <w:tbl>
      <w:tblPr>
        <w:tblW w:w="14841" w:type="dxa"/>
        <w:tblLayout w:type="fixed"/>
        <w:tblCellMar>
          <w:top w:w="15" w:type="dxa"/>
          <w:left w:w="15" w:type="dxa"/>
          <w:bottom w:w="15" w:type="dxa"/>
          <w:right w:w="15" w:type="dxa"/>
        </w:tblCellMar>
        <w:tblLook w:val="04A0"/>
      </w:tblPr>
      <w:tblGrid>
        <w:gridCol w:w="1019"/>
        <w:gridCol w:w="1034"/>
        <w:gridCol w:w="1395"/>
        <w:gridCol w:w="1605"/>
        <w:gridCol w:w="1500"/>
        <w:gridCol w:w="1798"/>
        <w:gridCol w:w="586"/>
        <w:gridCol w:w="1994"/>
        <w:gridCol w:w="1425"/>
        <w:gridCol w:w="1222"/>
        <w:gridCol w:w="368"/>
        <w:gridCol w:w="895"/>
      </w:tblGrid>
      <w:tr w:rsidR="00D50F83">
        <w:trPr>
          <w:trHeight w:val="286"/>
        </w:trPr>
        <w:tc>
          <w:tcPr>
            <w:tcW w:w="1019" w:type="dxa"/>
            <w:vAlign w:val="bottom"/>
          </w:tcPr>
          <w:p w:rsidR="00D50F83" w:rsidRDefault="00D50F83">
            <w:pPr>
              <w:widowControl/>
              <w:jc w:val="left"/>
              <w:textAlignment w:val="bottom"/>
              <w:rPr>
                <w:rFonts w:ascii="仿宋_GB2312" w:eastAsia="仿宋_GB2312" w:hAnsi="仿宋_GB2312" w:cs="仿宋_GB2312"/>
                <w:color w:val="000000"/>
                <w:kern w:val="0"/>
                <w:sz w:val="32"/>
                <w:szCs w:val="32"/>
                <w:lang/>
              </w:rPr>
            </w:pPr>
          </w:p>
          <w:p w:rsidR="00D50F83" w:rsidRDefault="001E25E2">
            <w:pPr>
              <w:widowControl/>
              <w:jc w:val="left"/>
              <w:textAlignment w:val="bottom"/>
              <w:rPr>
                <w:rFonts w:ascii="宋体" w:hAnsi="宋体" w:cs="宋体"/>
                <w:color w:val="000000"/>
                <w:sz w:val="24"/>
              </w:rPr>
            </w:pPr>
            <w:r>
              <w:rPr>
                <w:rFonts w:ascii="仿宋_GB2312" w:eastAsia="仿宋_GB2312" w:hAnsi="仿宋_GB2312" w:cs="仿宋_GB2312" w:hint="eastAsia"/>
                <w:color w:val="000000"/>
                <w:kern w:val="0"/>
                <w:sz w:val="32"/>
                <w:szCs w:val="32"/>
                <w:lang/>
              </w:rPr>
              <w:t>附件</w:t>
            </w:r>
            <w:r>
              <w:rPr>
                <w:rFonts w:ascii="仿宋_GB2312" w:eastAsia="仿宋_GB2312" w:hAnsi="仿宋_GB2312" w:cs="仿宋_GB2312" w:hint="eastAsia"/>
                <w:color w:val="000000"/>
                <w:kern w:val="0"/>
                <w:sz w:val="32"/>
                <w:szCs w:val="32"/>
                <w:lang/>
              </w:rPr>
              <w:t>2</w:t>
            </w:r>
          </w:p>
        </w:tc>
        <w:tc>
          <w:tcPr>
            <w:tcW w:w="1034" w:type="dxa"/>
            <w:vAlign w:val="bottom"/>
          </w:tcPr>
          <w:p w:rsidR="00D50F83" w:rsidRDefault="00D50F83">
            <w:pPr>
              <w:rPr>
                <w:rFonts w:ascii="宋体" w:hAnsi="宋体" w:cs="宋体"/>
                <w:color w:val="000000"/>
                <w:sz w:val="22"/>
                <w:szCs w:val="22"/>
              </w:rPr>
            </w:pPr>
          </w:p>
        </w:tc>
        <w:tc>
          <w:tcPr>
            <w:tcW w:w="1395" w:type="dxa"/>
            <w:vAlign w:val="bottom"/>
          </w:tcPr>
          <w:p w:rsidR="00D50F83" w:rsidRDefault="00D50F83">
            <w:pPr>
              <w:rPr>
                <w:rFonts w:ascii="宋体" w:hAnsi="宋体" w:cs="宋体"/>
                <w:color w:val="000000"/>
                <w:sz w:val="22"/>
                <w:szCs w:val="22"/>
              </w:rPr>
            </w:pPr>
          </w:p>
        </w:tc>
        <w:tc>
          <w:tcPr>
            <w:tcW w:w="1605" w:type="dxa"/>
            <w:vAlign w:val="bottom"/>
          </w:tcPr>
          <w:p w:rsidR="00D50F83" w:rsidRDefault="00D50F83">
            <w:pPr>
              <w:rPr>
                <w:rFonts w:ascii="宋体" w:hAnsi="宋体" w:cs="宋体"/>
                <w:color w:val="000000"/>
                <w:sz w:val="22"/>
                <w:szCs w:val="22"/>
              </w:rPr>
            </w:pPr>
          </w:p>
        </w:tc>
        <w:tc>
          <w:tcPr>
            <w:tcW w:w="1500" w:type="dxa"/>
            <w:vAlign w:val="bottom"/>
          </w:tcPr>
          <w:p w:rsidR="00D50F83" w:rsidRDefault="00D50F83">
            <w:pPr>
              <w:rPr>
                <w:rFonts w:ascii="宋体" w:hAnsi="宋体" w:cs="宋体"/>
                <w:color w:val="000000"/>
                <w:sz w:val="22"/>
                <w:szCs w:val="22"/>
              </w:rPr>
            </w:pPr>
          </w:p>
        </w:tc>
        <w:tc>
          <w:tcPr>
            <w:tcW w:w="2384" w:type="dxa"/>
            <w:gridSpan w:val="2"/>
            <w:vAlign w:val="bottom"/>
          </w:tcPr>
          <w:p w:rsidR="00D50F83" w:rsidRDefault="00D50F83">
            <w:pPr>
              <w:rPr>
                <w:rFonts w:ascii="宋体" w:hAnsi="宋体" w:cs="宋体"/>
                <w:color w:val="000000"/>
                <w:sz w:val="22"/>
                <w:szCs w:val="22"/>
              </w:rPr>
            </w:pPr>
          </w:p>
        </w:tc>
        <w:tc>
          <w:tcPr>
            <w:tcW w:w="1994" w:type="dxa"/>
            <w:vAlign w:val="bottom"/>
          </w:tcPr>
          <w:p w:rsidR="00D50F83" w:rsidRDefault="00D50F83">
            <w:pPr>
              <w:rPr>
                <w:rFonts w:ascii="宋体" w:hAnsi="宋体" w:cs="宋体"/>
                <w:color w:val="000000"/>
                <w:sz w:val="22"/>
                <w:szCs w:val="22"/>
              </w:rPr>
            </w:pPr>
          </w:p>
        </w:tc>
        <w:tc>
          <w:tcPr>
            <w:tcW w:w="1425" w:type="dxa"/>
            <w:vAlign w:val="bottom"/>
          </w:tcPr>
          <w:p w:rsidR="00D50F83" w:rsidRDefault="00D50F83">
            <w:pPr>
              <w:rPr>
                <w:rFonts w:ascii="宋体" w:hAnsi="宋体" w:cs="宋体"/>
                <w:color w:val="000000"/>
                <w:sz w:val="22"/>
                <w:szCs w:val="22"/>
              </w:rPr>
            </w:pPr>
          </w:p>
        </w:tc>
        <w:tc>
          <w:tcPr>
            <w:tcW w:w="1590" w:type="dxa"/>
            <w:gridSpan w:val="2"/>
            <w:vAlign w:val="bottom"/>
          </w:tcPr>
          <w:p w:rsidR="00D50F83" w:rsidRDefault="00D50F83">
            <w:pPr>
              <w:rPr>
                <w:rFonts w:ascii="宋体" w:hAnsi="宋体" w:cs="宋体"/>
                <w:color w:val="000000"/>
                <w:sz w:val="22"/>
                <w:szCs w:val="22"/>
              </w:rPr>
            </w:pPr>
          </w:p>
        </w:tc>
        <w:tc>
          <w:tcPr>
            <w:tcW w:w="895" w:type="dxa"/>
            <w:vAlign w:val="bottom"/>
          </w:tcPr>
          <w:p w:rsidR="00D50F83" w:rsidRDefault="00D50F83">
            <w:pPr>
              <w:rPr>
                <w:rFonts w:ascii="宋体" w:hAnsi="宋体" w:cs="宋体"/>
                <w:color w:val="000000"/>
                <w:sz w:val="22"/>
                <w:szCs w:val="22"/>
              </w:rPr>
            </w:pPr>
          </w:p>
        </w:tc>
      </w:tr>
      <w:tr w:rsidR="00D50F83">
        <w:trPr>
          <w:trHeight w:val="855"/>
        </w:trPr>
        <w:tc>
          <w:tcPr>
            <w:tcW w:w="14841" w:type="dxa"/>
            <w:gridSpan w:val="12"/>
            <w:vAlign w:val="center"/>
          </w:tcPr>
          <w:p w:rsidR="00D50F83" w:rsidRDefault="001E25E2">
            <w:pPr>
              <w:widowControl/>
              <w:jc w:val="center"/>
              <w:textAlignment w:val="center"/>
              <w:rPr>
                <w:rFonts w:ascii="华文中宋" w:eastAsia="华文中宋" w:hAnsi="华文中宋" w:cs="华文中宋"/>
                <w:b/>
                <w:color w:val="000000"/>
                <w:sz w:val="36"/>
                <w:szCs w:val="36"/>
              </w:rPr>
            </w:pPr>
            <w:r>
              <w:rPr>
                <w:rFonts w:ascii="华文中宋" w:eastAsia="华文中宋" w:hAnsi="华文中宋" w:cs="华文中宋"/>
                <w:b/>
                <w:color w:val="000000"/>
                <w:kern w:val="0"/>
                <w:sz w:val="36"/>
                <w:szCs w:val="36"/>
                <w:lang/>
              </w:rPr>
              <w:t>20</w:t>
            </w:r>
            <w:r>
              <w:rPr>
                <w:rFonts w:ascii="华文中宋" w:eastAsia="华文中宋" w:hAnsi="华文中宋" w:cs="华文中宋" w:hint="eastAsia"/>
                <w:b/>
                <w:color w:val="000000"/>
                <w:kern w:val="0"/>
                <w:sz w:val="36"/>
                <w:szCs w:val="36"/>
                <w:lang/>
              </w:rPr>
              <w:t>20</w:t>
            </w:r>
            <w:r>
              <w:rPr>
                <w:rFonts w:ascii="华文中宋" w:eastAsia="华文中宋" w:hAnsi="华文中宋" w:cs="华文中宋"/>
                <w:b/>
                <w:color w:val="000000"/>
                <w:kern w:val="0"/>
                <w:sz w:val="36"/>
                <w:szCs w:val="36"/>
                <w:lang/>
              </w:rPr>
              <w:t>年促进经济发展专项资金（外贸方向）入库项目明细表（</w:t>
            </w:r>
            <w:r>
              <w:rPr>
                <w:rStyle w:val="font51"/>
                <w:lang/>
              </w:rPr>
              <w:t>XX</w:t>
            </w:r>
            <w:r>
              <w:rPr>
                <w:rStyle w:val="font61"/>
                <w:lang/>
              </w:rPr>
              <w:t>市）</w:t>
            </w:r>
          </w:p>
        </w:tc>
      </w:tr>
      <w:tr w:rsidR="00D50F83">
        <w:trPr>
          <w:trHeight w:val="495"/>
        </w:trPr>
        <w:tc>
          <w:tcPr>
            <w:tcW w:w="1019"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填报单位：（盖章）</w:t>
            </w:r>
          </w:p>
        </w:tc>
        <w:tc>
          <w:tcPr>
            <w:tcW w:w="1034" w:type="dxa"/>
            <w:vAlign w:val="bottom"/>
          </w:tcPr>
          <w:p w:rsidR="00D50F83" w:rsidRDefault="00D50F83">
            <w:pPr>
              <w:rPr>
                <w:rFonts w:ascii="宋体" w:hAnsi="宋体" w:cs="宋体"/>
                <w:color w:val="000000"/>
                <w:sz w:val="22"/>
                <w:szCs w:val="22"/>
              </w:rPr>
            </w:pPr>
          </w:p>
        </w:tc>
        <w:tc>
          <w:tcPr>
            <w:tcW w:w="1395" w:type="dxa"/>
            <w:vAlign w:val="bottom"/>
          </w:tcPr>
          <w:p w:rsidR="00D50F83" w:rsidRDefault="00D50F83">
            <w:pPr>
              <w:rPr>
                <w:rFonts w:ascii="宋体" w:hAnsi="宋体" w:cs="宋体"/>
                <w:color w:val="000000"/>
                <w:sz w:val="22"/>
                <w:szCs w:val="22"/>
              </w:rPr>
            </w:pPr>
          </w:p>
        </w:tc>
        <w:tc>
          <w:tcPr>
            <w:tcW w:w="1605" w:type="dxa"/>
            <w:vAlign w:val="bottom"/>
          </w:tcPr>
          <w:p w:rsidR="00D50F83" w:rsidRDefault="00D50F83">
            <w:pPr>
              <w:rPr>
                <w:rFonts w:ascii="宋体" w:hAnsi="宋体" w:cs="宋体"/>
                <w:color w:val="000000"/>
                <w:sz w:val="22"/>
                <w:szCs w:val="22"/>
              </w:rPr>
            </w:pPr>
          </w:p>
        </w:tc>
        <w:tc>
          <w:tcPr>
            <w:tcW w:w="1500" w:type="dxa"/>
            <w:vAlign w:val="bottom"/>
          </w:tcPr>
          <w:p w:rsidR="00D50F83" w:rsidRDefault="00D50F83">
            <w:pPr>
              <w:rPr>
                <w:rFonts w:ascii="宋体" w:hAnsi="宋体" w:cs="宋体"/>
                <w:color w:val="000000"/>
                <w:sz w:val="22"/>
                <w:szCs w:val="22"/>
              </w:rPr>
            </w:pPr>
          </w:p>
        </w:tc>
        <w:tc>
          <w:tcPr>
            <w:tcW w:w="1798" w:type="dxa"/>
            <w:vAlign w:val="bottom"/>
          </w:tcPr>
          <w:p w:rsidR="00D50F83" w:rsidRDefault="00D50F83">
            <w:pPr>
              <w:rPr>
                <w:rFonts w:ascii="宋体" w:hAnsi="宋体" w:cs="宋体"/>
                <w:color w:val="000000"/>
                <w:sz w:val="22"/>
                <w:szCs w:val="22"/>
              </w:rPr>
            </w:pPr>
          </w:p>
        </w:tc>
        <w:tc>
          <w:tcPr>
            <w:tcW w:w="2580" w:type="dxa"/>
            <w:gridSpan w:val="2"/>
            <w:tcBorders>
              <w:bottom w:val="single" w:sz="4" w:space="0" w:color="000000"/>
            </w:tcBorders>
            <w:vAlign w:val="center"/>
          </w:tcPr>
          <w:p w:rsidR="00D50F83" w:rsidRDefault="00D50F83">
            <w:pPr>
              <w:rPr>
                <w:rFonts w:ascii="宋体" w:hAnsi="宋体" w:cs="宋体"/>
                <w:color w:val="000000"/>
                <w:sz w:val="22"/>
                <w:szCs w:val="22"/>
              </w:rPr>
            </w:pPr>
          </w:p>
        </w:tc>
        <w:tc>
          <w:tcPr>
            <w:tcW w:w="1425" w:type="dxa"/>
            <w:tcBorders>
              <w:bottom w:val="single" w:sz="4" w:space="0" w:color="000000"/>
            </w:tcBorders>
            <w:vAlign w:val="center"/>
          </w:tcPr>
          <w:p w:rsidR="00D50F83" w:rsidRDefault="00D50F83">
            <w:pPr>
              <w:rPr>
                <w:rFonts w:ascii="宋体" w:hAnsi="宋体" w:cs="宋体"/>
                <w:color w:val="000000"/>
                <w:sz w:val="22"/>
                <w:szCs w:val="22"/>
              </w:rPr>
            </w:pPr>
          </w:p>
        </w:tc>
        <w:tc>
          <w:tcPr>
            <w:tcW w:w="1222" w:type="dxa"/>
            <w:tcBorders>
              <w:bottom w:val="single" w:sz="4" w:space="0" w:color="000000"/>
            </w:tcBorders>
            <w:vAlign w:val="center"/>
          </w:tcPr>
          <w:p w:rsidR="00D50F83" w:rsidRDefault="00D50F83">
            <w:pPr>
              <w:rPr>
                <w:rFonts w:ascii="宋体" w:hAnsi="宋体" w:cs="宋体"/>
                <w:color w:val="000000"/>
                <w:sz w:val="22"/>
                <w:szCs w:val="22"/>
              </w:rPr>
            </w:pPr>
          </w:p>
        </w:tc>
        <w:tc>
          <w:tcPr>
            <w:tcW w:w="1263" w:type="dxa"/>
            <w:gridSpan w:val="2"/>
            <w:vAlign w:val="center"/>
          </w:tcPr>
          <w:p w:rsidR="00D50F83" w:rsidRDefault="001E25E2">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rPr>
              <w:t>金额单位：人民币万元</w:t>
            </w:r>
          </w:p>
        </w:tc>
      </w:tr>
      <w:tr w:rsidR="00D50F83">
        <w:trPr>
          <w:trHeight w:val="79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序号</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市别</w:t>
            </w: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资金方向</w:t>
            </w: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支持事项</w:t>
            </w: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支持项目</w:t>
            </w: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申请企业（单位）名称</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具体项目名称</w:t>
            </w: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项目发生金额</w:t>
            </w:r>
          </w:p>
        </w:tc>
        <w:tc>
          <w:tcPr>
            <w:tcW w:w="1222" w:type="dxa"/>
            <w:tcBorders>
              <w:top w:val="single" w:sz="4" w:space="0" w:color="000000"/>
              <w:left w:val="single" w:sz="4" w:space="0" w:color="000000"/>
              <w:bottom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支持金额</w:t>
            </w:r>
          </w:p>
        </w:tc>
        <w:tc>
          <w:tcPr>
            <w:tcW w:w="1263"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评审方式</w:t>
            </w: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1</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外贸</w:t>
            </w: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1E25E2">
            <w:pPr>
              <w:jc w:val="center"/>
              <w:rPr>
                <w:rFonts w:ascii="宋体" w:hAnsi="宋体" w:cs="宋体"/>
                <w:color w:val="000000"/>
                <w:sz w:val="22"/>
                <w:szCs w:val="22"/>
              </w:rPr>
            </w:pPr>
            <w:r>
              <w:rPr>
                <w:rFonts w:ascii="宋体" w:hAnsi="宋体" w:cs="宋体" w:hint="eastAsia"/>
                <w:color w:val="000000"/>
                <w:sz w:val="22"/>
                <w:szCs w:val="22"/>
              </w:rPr>
              <w:t>进出口公平贸易</w:t>
            </w: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2</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3</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4</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5</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6</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lastRenderedPageBreak/>
              <w:t>7</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8</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645"/>
        </w:trPr>
        <w:tc>
          <w:tcPr>
            <w:tcW w:w="1019"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lang/>
              </w:rPr>
              <w:t>…</w:t>
            </w:r>
          </w:p>
        </w:tc>
        <w:tc>
          <w:tcPr>
            <w:tcW w:w="1034"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2"/>
                <w:szCs w:val="22"/>
              </w:rPr>
            </w:pPr>
          </w:p>
        </w:tc>
        <w:tc>
          <w:tcPr>
            <w:tcW w:w="1222" w:type="dxa"/>
            <w:tcBorders>
              <w:top w:val="single" w:sz="4" w:space="0" w:color="000000"/>
              <w:left w:val="single" w:sz="4" w:space="0" w:color="000000"/>
              <w:bottom w:val="single" w:sz="4" w:space="0" w:color="000000"/>
            </w:tcBorders>
            <w:vAlign w:val="center"/>
          </w:tcPr>
          <w:p w:rsidR="00D50F83" w:rsidRDefault="00D50F83">
            <w:pPr>
              <w:jc w:val="center"/>
              <w:rPr>
                <w:rFonts w:ascii="宋体" w:hAnsi="宋体" w:cs="宋体"/>
                <w:color w:val="000000"/>
                <w:sz w:val="22"/>
                <w:szCs w:val="22"/>
              </w:rPr>
            </w:pPr>
          </w:p>
        </w:tc>
        <w:tc>
          <w:tcPr>
            <w:tcW w:w="1263" w:type="dxa"/>
            <w:gridSpan w:val="2"/>
            <w:tcBorders>
              <w:top w:val="single" w:sz="4" w:space="0" w:color="000000"/>
              <w:left w:val="single" w:sz="4" w:space="0" w:color="000000"/>
              <w:bottom w:val="single" w:sz="4" w:space="0" w:color="000000"/>
              <w:right w:val="single" w:sz="4" w:space="0" w:color="000000"/>
            </w:tcBorders>
            <w:vAlign w:val="bottom"/>
          </w:tcPr>
          <w:p w:rsidR="00D50F83" w:rsidRDefault="00D50F83">
            <w:pPr>
              <w:rPr>
                <w:rFonts w:ascii="宋体" w:hAnsi="宋体" w:cs="宋体"/>
                <w:color w:val="000000"/>
                <w:sz w:val="22"/>
                <w:szCs w:val="22"/>
              </w:rPr>
            </w:pPr>
          </w:p>
        </w:tc>
      </w:tr>
      <w:tr w:rsidR="00D50F83">
        <w:trPr>
          <w:trHeight w:val="480"/>
        </w:trPr>
        <w:tc>
          <w:tcPr>
            <w:tcW w:w="1019"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填表人：</w:t>
            </w:r>
          </w:p>
        </w:tc>
        <w:tc>
          <w:tcPr>
            <w:tcW w:w="1034" w:type="dxa"/>
            <w:vAlign w:val="center"/>
          </w:tcPr>
          <w:p w:rsidR="00D50F83" w:rsidRDefault="00D50F83">
            <w:pPr>
              <w:rPr>
                <w:rFonts w:ascii="宋体" w:hAnsi="宋体" w:cs="宋体"/>
                <w:color w:val="000000"/>
                <w:sz w:val="22"/>
                <w:szCs w:val="22"/>
              </w:rPr>
            </w:pPr>
          </w:p>
        </w:tc>
        <w:tc>
          <w:tcPr>
            <w:tcW w:w="1395" w:type="dxa"/>
            <w:vAlign w:val="center"/>
          </w:tcPr>
          <w:p w:rsidR="00D50F83" w:rsidRDefault="00D50F83">
            <w:pPr>
              <w:rPr>
                <w:rFonts w:ascii="宋体" w:hAnsi="宋体" w:cs="宋体"/>
                <w:color w:val="000000"/>
                <w:sz w:val="22"/>
                <w:szCs w:val="22"/>
              </w:rPr>
            </w:pPr>
          </w:p>
        </w:tc>
        <w:tc>
          <w:tcPr>
            <w:tcW w:w="1605"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联系电话：</w:t>
            </w:r>
          </w:p>
        </w:tc>
        <w:tc>
          <w:tcPr>
            <w:tcW w:w="1500" w:type="dxa"/>
            <w:vAlign w:val="center"/>
          </w:tcPr>
          <w:p w:rsidR="00D50F83" w:rsidRDefault="00D50F83">
            <w:pPr>
              <w:rPr>
                <w:rFonts w:ascii="宋体" w:hAnsi="宋体" w:cs="宋体"/>
                <w:color w:val="000000"/>
                <w:sz w:val="22"/>
                <w:szCs w:val="22"/>
              </w:rPr>
            </w:pPr>
          </w:p>
        </w:tc>
        <w:tc>
          <w:tcPr>
            <w:tcW w:w="1798" w:type="dxa"/>
            <w:vAlign w:val="bottom"/>
          </w:tcPr>
          <w:p w:rsidR="00D50F83" w:rsidRDefault="00D50F83">
            <w:pPr>
              <w:rPr>
                <w:rFonts w:ascii="宋体" w:hAnsi="宋体" w:cs="宋体"/>
                <w:color w:val="000000"/>
                <w:sz w:val="22"/>
                <w:szCs w:val="22"/>
              </w:rPr>
            </w:pPr>
          </w:p>
        </w:tc>
        <w:tc>
          <w:tcPr>
            <w:tcW w:w="2580" w:type="dxa"/>
            <w:gridSpan w:val="2"/>
            <w:vAlign w:val="bottom"/>
          </w:tcPr>
          <w:p w:rsidR="00D50F83" w:rsidRDefault="00D50F83">
            <w:pPr>
              <w:rPr>
                <w:rFonts w:ascii="宋体" w:hAnsi="宋体" w:cs="宋体"/>
                <w:color w:val="000000"/>
                <w:sz w:val="22"/>
                <w:szCs w:val="22"/>
              </w:rPr>
            </w:pPr>
          </w:p>
        </w:tc>
        <w:tc>
          <w:tcPr>
            <w:tcW w:w="1425" w:type="dxa"/>
            <w:vAlign w:val="bottom"/>
          </w:tcPr>
          <w:p w:rsidR="00D50F83" w:rsidRDefault="00D50F83">
            <w:pPr>
              <w:rPr>
                <w:rFonts w:ascii="宋体" w:hAnsi="宋体" w:cs="宋体"/>
                <w:color w:val="000000"/>
                <w:sz w:val="22"/>
                <w:szCs w:val="22"/>
              </w:rPr>
            </w:pPr>
          </w:p>
        </w:tc>
        <w:tc>
          <w:tcPr>
            <w:tcW w:w="1222" w:type="dxa"/>
            <w:vAlign w:val="bottom"/>
          </w:tcPr>
          <w:p w:rsidR="00D50F83" w:rsidRDefault="00D50F83">
            <w:pPr>
              <w:rPr>
                <w:rFonts w:ascii="宋体" w:hAnsi="宋体" w:cs="宋体"/>
                <w:color w:val="000000"/>
                <w:sz w:val="22"/>
                <w:szCs w:val="22"/>
              </w:rPr>
            </w:pPr>
          </w:p>
        </w:tc>
        <w:tc>
          <w:tcPr>
            <w:tcW w:w="1263" w:type="dxa"/>
            <w:gridSpan w:val="2"/>
            <w:vAlign w:val="bottom"/>
          </w:tcPr>
          <w:p w:rsidR="00D50F83" w:rsidRDefault="00D50F83">
            <w:pPr>
              <w:rPr>
                <w:rFonts w:ascii="宋体" w:hAnsi="宋体" w:cs="宋体"/>
                <w:color w:val="000000"/>
                <w:sz w:val="22"/>
                <w:szCs w:val="22"/>
              </w:rPr>
            </w:pPr>
          </w:p>
        </w:tc>
      </w:tr>
    </w:tbl>
    <w:p w:rsidR="00D50F83" w:rsidRDefault="001E25E2">
      <w:pPr>
        <w:spacing w:line="260" w:lineRule="exac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备注：</w:t>
      </w:r>
      <w:r>
        <w:rPr>
          <w:rFonts w:ascii="仿宋_GB2312" w:eastAsia="仿宋_GB2312" w:hAnsi="仿宋_GB2312" w:cs="仿宋_GB2312" w:hint="eastAsia"/>
          <w:color w:val="000000"/>
          <w:kern w:val="0"/>
          <w:szCs w:val="21"/>
        </w:rPr>
        <w:t>1.</w:t>
      </w:r>
      <w:r>
        <w:rPr>
          <w:rFonts w:ascii="仿宋_GB2312" w:eastAsia="仿宋_GB2312" w:hAnsi="仿宋_GB2312" w:cs="仿宋_GB2312" w:hint="eastAsia"/>
          <w:color w:val="000000"/>
          <w:kern w:val="0"/>
          <w:szCs w:val="21"/>
        </w:rPr>
        <w:t>资金方向在外贸、双向投资、口岸、内贸中选择。</w:t>
      </w:r>
    </w:p>
    <w:p w:rsidR="00D50F83" w:rsidRDefault="001E25E2">
      <w:pPr>
        <w:spacing w:line="240" w:lineRule="exact"/>
        <w:ind w:leftChars="300" w:left="840" w:hangingChars="100" w:hanging="210"/>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2.</w:t>
      </w:r>
      <w:r>
        <w:rPr>
          <w:rFonts w:ascii="仿宋_GB2312" w:eastAsia="仿宋_GB2312" w:hAnsi="仿宋_GB2312" w:cs="仿宋_GB2312" w:hint="eastAsia"/>
          <w:color w:val="000000"/>
          <w:kern w:val="0"/>
          <w:szCs w:val="21"/>
        </w:rPr>
        <w:t>支持事项在</w:t>
      </w:r>
      <w:r>
        <w:rPr>
          <w:rFonts w:ascii="仿宋_GB2312" w:eastAsia="仿宋_GB2312" w:hAnsi="仿宋_GB2312" w:cs="仿宋_GB2312" w:hint="eastAsia"/>
          <w:color w:val="000000"/>
          <w:kern w:val="0"/>
          <w:szCs w:val="21"/>
        </w:rPr>
        <w:t>促进外贸发展事项、服务贸易发展</w:t>
      </w:r>
      <w:r>
        <w:rPr>
          <w:rFonts w:ascii="仿宋_GB2312" w:eastAsia="仿宋_GB2312" w:hAnsi="仿宋_GB2312" w:cs="仿宋_GB2312" w:hint="eastAsia"/>
          <w:color w:val="000000"/>
          <w:kern w:val="0"/>
          <w:szCs w:val="21"/>
        </w:rPr>
        <w:t>事项</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bCs/>
          <w:szCs w:val="21"/>
        </w:rPr>
        <w:t>促进茧丝绸产业发展事项、</w:t>
      </w:r>
      <w:r>
        <w:rPr>
          <w:rFonts w:ascii="仿宋_GB2312" w:eastAsia="仿宋_GB2312" w:hAnsi="仿宋_GB2312" w:cs="仿宋_GB2312" w:hint="eastAsia"/>
          <w:color w:val="000000"/>
          <w:kern w:val="0"/>
          <w:szCs w:val="21"/>
        </w:rPr>
        <w:t>进出口公平贸易</w:t>
      </w:r>
      <w:r>
        <w:rPr>
          <w:rFonts w:ascii="仿宋_GB2312" w:eastAsia="仿宋_GB2312" w:hAnsi="仿宋_GB2312" w:cs="仿宋_GB2312" w:hint="eastAsia"/>
          <w:color w:val="000000"/>
          <w:kern w:val="0"/>
          <w:szCs w:val="21"/>
        </w:rPr>
        <w:t>事项</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color w:val="000000"/>
          <w:kern w:val="0"/>
          <w:szCs w:val="21"/>
        </w:rPr>
        <w:t>外经贸运行监测分析事项</w:t>
      </w:r>
      <w:r>
        <w:rPr>
          <w:rFonts w:ascii="仿宋_GB2312" w:eastAsia="仿宋_GB2312" w:hAnsi="仿宋_GB2312" w:cs="仿宋_GB2312" w:hint="eastAsia"/>
          <w:color w:val="000000"/>
          <w:kern w:val="0"/>
          <w:szCs w:val="21"/>
        </w:rPr>
        <w:t>中选择。</w:t>
      </w:r>
    </w:p>
    <w:p w:rsidR="00D50F83" w:rsidRDefault="001E25E2">
      <w:pPr>
        <w:spacing w:line="240" w:lineRule="exact"/>
        <w:ind w:firstLineChars="300" w:firstLine="630"/>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3.</w:t>
      </w:r>
      <w:r>
        <w:rPr>
          <w:rFonts w:ascii="仿宋_GB2312" w:eastAsia="仿宋_GB2312" w:hAnsi="仿宋_GB2312" w:cs="仿宋_GB2312" w:hint="eastAsia"/>
          <w:color w:val="000000"/>
          <w:kern w:val="0"/>
          <w:szCs w:val="21"/>
        </w:rPr>
        <w:t>支持项目在</w:t>
      </w:r>
      <w:r>
        <w:rPr>
          <w:rFonts w:ascii="仿宋_GB2312" w:eastAsia="仿宋_GB2312" w:hAnsi="仿宋_GB2312" w:cs="仿宋_GB2312" w:hint="eastAsia"/>
          <w:color w:val="000000"/>
          <w:kern w:val="0"/>
          <w:szCs w:val="21"/>
        </w:rPr>
        <w:t>促进投保出口信用保险</w:t>
      </w:r>
      <w:r>
        <w:rPr>
          <w:rFonts w:ascii="仿宋_GB2312" w:eastAsia="仿宋_GB2312" w:hAnsi="仿宋_GB2312" w:cs="仿宋_GB2312" w:hint="eastAsia"/>
          <w:color w:val="000000"/>
          <w:kern w:val="0"/>
          <w:szCs w:val="21"/>
        </w:rPr>
        <w:t>项目、</w:t>
      </w:r>
      <w:r>
        <w:rPr>
          <w:rFonts w:ascii="仿宋_GB2312" w:eastAsia="仿宋_GB2312" w:hAnsi="仿宋_GB2312" w:cs="仿宋_GB2312" w:hint="eastAsia"/>
          <w:color w:val="000000"/>
          <w:kern w:val="0"/>
          <w:szCs w:val="21"/>
        </w:rPr>
        <w:t>进口贴息</w:t>
      </w:r>
      <w:r>
        <w:rPr>
          <w:rFonts w:ascii="仿宋_GB2312" w:eastAsia="仿宋_GB2312" w:hAnsi="仿宋_GB2312" w:cs="仿宋_GB2312" w:hint="eastAsia"/>
          <w:color w:val="000000"/>
          <w:kern w:val="0"/>
          <w:szCs w:val="21"/>
        </w:rPr>
        <w:t>项目</w:t>
      </w:r>
      <w:r>
        <w:rPr>
          <w:rFonts w:ascii="仿宋_GB2312" w:eastAsia="仿宋_GB2312" w:hAnsi="仿宋_GB2312" w:cs="仿宋_GB2312" w:hint="eastAsia"/>
          <w:color w:val="000000"/>
          <w:kern w:val="0"/>
          <w:szCs w:val="21"/>
        </w:rPr>
        <w:t>、出口企业开拓国际市场项目、</w:t>
      </w:r>
      <w:r>
        <w:rPr>
          <w:rFonts w:ascii="仿宋_GB2312" w:eastAsia="仿宋_GB2312" w:hAnsi="仿宋_GB2312" w:cs="仿宋_GB2312" w:hint="eastAsia"/>
          <w:color w:val="000000"/>
          <w:kern w:val="0"/>
          <w:szCs w:val="21"/>
        </w:rPr>
        <w:t>服务贸易重点领域发展项目、</w:t>
      </w:r>
      <w:r>
        <w:rPr>
          <w:rFonts w:ascii="仿宋_GB2312" w:eastAsia="仿宋_GB2312" w:hAnsi="仿宋_GB2312" w:cs="仿宋_GB2312" w:hint="eastAsia"/>
          <w:szCs w:val="21"/>
        </w:rPr>
        <w:t>服</w:t>
      </w:r>
      <w:r>
        <w:rPr>
          <w:rFonts w:ascii="仿宋_GB2312" w:eastAsia="仿宋_GB2312" w:hAnsi="仿宋_GB2312" w:cs="仿宋_GB2312" w:hint="eastAsia"/>
          <w:color w:val="000000"/>
          <w:kern w:val="0"/>
          <w:szCs w:val="21"/>
        </w:rPr>
        <w:t>务贸易重要载体发展项目</w:t>
      </w:r>
      <w:r>
        <w:rPr>
          <w:rFonts w:ascii="仿宋_GB2312" w:eastAsia="仿宋_GB2312" w:hAnsi="仿宋_GB2312" w:cs="仿宋_GB2312" w:hint="eastAsia"/>
          <w:color w:val="000000"/>
          <w:kern w:val="0"/>
          <w:szCs w:val="21"/>
        </w:rPr>
        <w:t>中选择。</w:t>
      </w:r>
    </w:p>
    <w:p w:rsidR="00D50F83" w:rsidRDefault="001E25E2">
      <w:pPr>
        <w:spacing w:line="240" w:lineRule="exact"/>
        <w:ind w:firstLineChars="300" w:firstLine="630"/>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4.</w:t>
      </w:r>
      <w:r>
        <w:rPr>
          <w:rFonts w:ascii="仿宋_GB2312" w:eastAsia="仿宋_GB2312" w:hAnsi="仿宋_GB2312" w:cs="仿宋_GB2312" w:hint="eastAsia"/>
          <w:color w:val="000000"/>
          <w:kern w:val="0"/>
          <w:szCs w:val="21"/>
        </w:rPr>
        <w:t>评审方式包括：委托专家或第三方中介机构评审、招投标、内部集体研究等。</w:t>
      </w:r>
    </w:p>
    <w:p w:rsidR="00D50F83" w:rsidRDefault="00D50F83">
      <w:pPr>
        <w:snapToGrid w:val="0"/>
        <w:spacing w:line="240" w:lineRule="exact"/>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p w:rsidR="00D50F83" w:rsidRDefault="00D50F83">
      <w:pPr>
        <w:snapToGrid w:val="0"/>
        <w:rPr>
          <w:rFonts w:ascii="仿宋" w:eastAsia="仿宋" w:hAnsi="仿宋" w:cs="仿宋"/>
          <w:bCs/>
          <w:sz w:val="32"/>
          <w:szCs w:val="32"/>
        </w:rPr>
      </w:pPr>
    </w:p>
    <w:tbl>
      <w:tblPr>
        <w:tblW w:w="12581" w:type="dxa"/>
        <w:tblInd w:w="62" w:type="dxa"/>
        <w:tblLayout w:type="fixed"/>
        <w:tblCellMar>
          <w:top w:w="15" w:type="dxa"/>
          <w:left w:w="15" w:type="dxa"/>
          <w:bottom w:w="15" w:type="dxa"/>
          <w:right w:w="15" w:type="dxa"/>
        </w:tblCellMar>
        <w:tblLook w:val="04A0"/>
      </w:tblPr>
      <w:tblGrid>
        <w:gridCol w:w="1077"/>
        <w:gridCol w:w="1079"/>
        <w:gridCol w:w="1470"/>
        <w:gridCol w:w="2295"/>
        <w:gridCol w:w="1995"/>
        <w:gridCol w:w="2490"/>
        <w:gridCol w:w="2175"/>
      </w:tblGrid>
      <w:tr w:rsidR="00D50F83">
        <w:trPr>
          <w:trHeight w:val="570"/>
        </w:trPr>
        <w:tc>
          <w:tcPr>
            <w:tcW w:w="1077" w:type="dxa"/>
            <w:vAlign w:val="center"/>
          </w:tcPr>
          <w:p w:rsidR="00D50F83" w:rsidRDefault="001E25E2">
            <w:pPr>
              <w:widowControl/>
              <w:jc w:val="left"/>
              <w:textAlignment w:val="center"/>
              <w:rPr>
                <w:rFonts w:ascii="宋体" w:hAnsi="宋体" w:cs="宋体"/>
                <w:color w:val="000000"/>
                <w:sz w:val="24"/>
              </w:rPr>
            </w:pPr>
            <w:r>
              <w:rPr>
                <w:rFonts w:ascii="仿宋_GB2312" w:eastAsia="仿宋_GB2312" w:hAnsi="仿宋_GB2312" w:cs="仿宋_GB2312" w:hint="eastAsia"/>
                <w:color w:val="000000"/>
                <w:kern w:val="0"/>
                <w:sz w:val="32"/>
                <w:szCs w:val="32"/>
                <w:lang/>
              </w:rPr>
              <w:t>附件</w:t>
            </w:r>
            <w:r>
              <w:rPr>
                <w:rFonts w:ascii="仿宋_GB2312" w:eastAsia="仿宋_GB2312" w:hAnsi="仿宋_GB2312" w:cs="仿宋_GB2312" w:hint="eastAsia"/>
                <w:color w:val="000000"/>
                <w:kern w:val="0"/>
                <w:sz w:val="32"/>
                <w:szCs w:val="32"/>
                <w:lang/>
              </w:rPr>
              <w:t>3</w:t>
            </w:r>
          </w:p>
        </w:tc>
        <w:tc>
          <w:tcPr>
            <w:tcW w:w="1079" w:type="dxa"/>
            <w:vAlign w:val="center"/>
          </w:tcPr>
          <w:p w:rsidR="00D50F83" w:rsidRDefault="00D50F83">
            <w:pPr>
              <w:rPr>
                <w:rFonts w:ascii="宋体" w:hAnsi="宋体" w:cs="宋体"/>
                <w:color w:val="000000"/>
                <w:sz w:val="24"/>
              </w:rPr>
            </w:pPr>
          </w:p>
        </w:tc>
        <w:tc>
          <w:tcPr>
            <w:tcW w:w="1470" w:type="dxa"/>
            <w:vAlign w:val="center"/>
          </w:tcPr>
          <w:p w:rsidR="00D50F83" w:rsidRDefault="00D50F83">
            <w:pPr>
              <w:rPr>
                <w:rFonts w:ascii="宋体" w:hAnsi="宋体" w:cs="宋体"/>
                <w:color w:val="000000"/>
                <w:sz w:val="22"/>
                <w:szCs w:val="22"/>
              </w:rPr>
            </w:pPr>
          </w:p>
        </w:tc>
        <w:tc>
          <w:tcPr>
            <w:tcW w:w="2295" w:type="dxa"/>
            <w:vAlign w:val="center"/>
          </w:tcPr>
          <w:p w:rsidR="00D50F83" w:rsidRDefault="00D50F83">
            <w:pPr>
              <w:rPr>
                <w:rFonts w:ascii="宋体" w:hAnsi="宋体" w:cs="宋体"/>
                <w:color w:val="000000"/>
                <w:sz w:val="22"/>
                <w:szCs w:val="22"/>
              </w:rPr>
            </w:pPr>
          </w:p>
        </w:tc>
        <w:tc>
          <w:tcPr>
            <w:tcW w:w="1995" w:type="dxa"/>
            <w:vAlign w:val="center"/>
          </w:tcPr>
          <w:p w:rsidR="00D50F83" w:rsidRDefault="00D50F83">
            <w:pPr>
              <w:rPr>
                <w:rFonts w:ascii="宋体" w:hAnsi="宋体" w:cs="宋体"/>
                <w:color w:val="000000"/>
                <w:sz w:val="22"/>
                <w:szCs w:val="22"/>
              </w:rPr>
            </w:pPr>
          </w:p>
        </w:tc>
        <w:tc>
          <w:tcPr>
            <w:tcW w:w="2490" w:type="dxa"/>
            <w:vAlign w:val="center"/>
          </w:tcPr>
          <w:p w:rsidR="00D50F83" w:rsidRDefault="00D50F83">
            <w:pPr>
              <w:rPr>
                <w:rFonts w:ascii="宋体" w:hAnsi="宋体" w:cs="宋体"/>
                <w:color w:val="000000"/>
                <w:sz w:val="22"/>
                <w:szCs w:val="22"/>
              </w:rPr>
            </w:pPr>
          </w:p>
        </w:tc>
        <w:tc>
          <w:tcPr>
            <w:tcW w:w="2175" w:type="dxa"/>
            <w:vAlign w:val="center"/>
          </w:tcPr>
          <w:p w:rsidR="00D50F83" w:rsidRDefault="00D50F83">
            <w:pPr>
              <w:rPr>
                <w:rFonts w:ascii="宋体" w:hAnsi="宋体" w:cs="宋体"/>
                <w:color w:val="000000"/>
                <w:sz w:val="22"/>
                <w:szCs w:val="22"/>
              </w:rPr>
            </w:pPr>
          </w:p>
        </w:tc>
      </w:tr>
      <w:tr w:rsidR="00D50F83">
        <w:trPr>
          <w:trHeight w:val="690"/>
        </w:trPr>
        <w:tc>
          <w:tcPr>
            <w:tcW w:w="12581" w:type="dxa"/>
            <w:gridSpan w:val="7"/>
            <w:vAlign w:val="center"/>
          </w:tcPr>
          <w:p w:rsidR="00D50F83" w:rsidRDefault="001E25E2">
            <w:pPr>
              <w:widowControl/>
              <w:jc w:val="center"/>
              <w:textAlignment w:val="center"/>
              <w:rPr>
                <w:rFonts w:ascii="方正大标宋简体" w:eastAsia="方正大标宋简体" w:hAnsi="方正大标宋简体" w:cs="方正大标宋简体"/>
                <w:color w:val="000000"/>
                <w:sz w:val="36"/>
                <w:szCs w:val="36"/>
              </w:rPr>
            </w:pPr>
            <w:r>
              <w:rPr>
                <w:rFonts w:ascii="方正大标宋简体" w:eastAsia="方正大标宋简体" w:hAnsi="方正大标宋简体" w:cs="方正大标宋简体" w:hint="eastAsia"/>
                <w:color w:val="000000"/>
                <w:kern w:val="0"/>
                <w:sz w:val="36"/>
                <w:szCs w:val="36"/>
                <w:lang/>
              </w:rPr>
              <w:t>2020</w:t>
            </w:r>
            <w:r>
              <w:rPr>
                <w:rFonts w:ascii="方正大标宋简体" w:eastAsia="方正大标宋简体" w:hAnsi="方正大标宋简体" w:cs="方正大标宋简体" w:hint="eastAsia"/>
                <w:color w:val="000000"/>
                <w:kern w:val="0"/>
                <w:sz w:val="36"/>
                <w:szCs w:val="36"/>
                <w:lang/>
              </w:rPr>
              <w:t>年促进经济发展专项资金（外贸方向）需求情况表（</w:t>
            </w:r>
            <w:r>
              <w:rPr>
                <w:rStyle w:val="font71"/>
                <w:rFonts w:hint="default"/>
                <w:lang/>
              </w:rPr>
              <w:t>XX</w:t>
            </w:r>
            <w:r>
              <w:rPr>
                <w:rFonts w:ascii="方正大标宋简体" w:eastAsia="方正大标宋简体" w:hAnsi="方正大标宋简体" w:cs="方正大标宋简体" w:hint="eastAsia"/>
                <w:color w:val="000000"/>
                <w:kern w:val="0"/>
                <w:sz w:val="36"/>
                <w:szCs w:val="36"/>
                <w:lang/>
              </w:rPr>
              <w:t>市）</w:t>
            </w:r>
          </w:p>
        </w:tc>
      </w:tr>
      <w:tr w:rsidR="00D50F83">
        <w:trPr>
          <w:trHeight w:val="420"/>
        </w:trPr>
        <w:tc>
          <w:tcPr>
            <w:tcW w:w="1077"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填报单位：（盖章）</w:t>
            </w:r>
          </w:p>
        </w:tc>
        <w:tc>
          <w:tcPr>
            <w:tcW w:w="1079"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c>
          <w:tcPr>
            <w:tcW w:w="1470"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c>
          <w:tcPr>
            <w:tcW w:w="2295"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c>
          <w:tcPr>
            <w:tcW w:w="1995"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c>
          <w:tcPr>
            <w:tcW w:w="2490"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c>
          <w:tcPr>
            <w:tcW w:w="2175" w:type="dxa"/>
            <w:vAlign w:val="center"/>
          </w:tcPr>
          <w:p w:rsidR="00D50F83" w:rsidRDefault="00D50F83">
            <w:pPr>
              <w:jc w:val="center"/>
              <w:rPr>
                <w:rFonts w:ascii="方正大标宋简体" w:eastAsia="方正大标宋简体" w:hAnsi="方正大标宋简体" w:cs="方正大标宋简体"/>
                <w:color w:val="000000"/>
                <w:sz w:val="36"/>
                <w:szCs w:val="36"/>
              </w:rPr>
            </w:pPr>
          </w:p>
        </w:tc>
      </w:tr>
      <w:tr w:rsidR="00D50F83">
        <w:trPr>
          <w:trHeight w:val="420"/>
        </w:trPr>
        <w:tc>
          <w:tcPr>
            <w:tcW w:w="1077" w:type="dxa"/>
            <w:vMerge w:val="restart"/>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序号</w:t>
            </w:r>
          </w:p>
        </w:tc>
        <w:tc>
          <w:tcPr>
            <w:tcW w:w="1079" w:type="dxa"/>
            <w:vMerge w:val="restart"/>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市别</w:t>
            </w:r>
          </w:p>
        </w:tc>
        <w:tc>
          <w:tcPr>
            <w:tcW w:w="1470" w:type="dxa"/>
            <w:vMerge w:val="restart"/>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资金方向</w:t>
            </w:r>
          </w:p>
        </w:tc>
        <w:tc>
          <w:tcPr>
            <w:tcW w:w="2295" w:type="dxa"/>
            <w:vMerge w:val="restart"/>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支持事项</w:t>
            </w:r>
          </w:p>
        </w:tc>
        <w:tc>
          <w:tcPr>
            <w:tcW w:w="4485" w:type="dxa"/>
            <w:gridSpan w:val="2"/>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申请</w:t>
            </w:r>
            <w:r>
              <w:rPr>
                <w:rFonts w:ascii="黑体" w:eastAsia="黑体" w:hAnsi="宋体" w:cs="黑体" w:hint="eastAsia"/>
                <w:color w:val="000000"/>
                <w:kern w:val="0"/>
                <w:sz w:val="28"/>
                <w:szCs w:val="28"/>
                <w:lang/>
              </w:rPr>
              <w:t>2020</w:t>
            </w:r>
            <w:r>
              <w:rPr>
                <w:rFonts w:ascii="黑体" w:eastAsia="黑体" w:hAnsi="宋体" w:cs="黑体" w:hint="eastAsia"/>
                <w:color w:val="000000"/>
                <w:kern w:val="0"/>
                <w:sz w:val="28"/>
                <w:szCs w:val="28"/>
                <w:lang/>
              </w:rPr>
              <w:t>年预算安排额度</w:t>
            </w:r>
          </w:p>
        </w:tc>
        <w:tc>
          <w:tcPr>
            <w:tcW w:w="2175" w:type="dxa"/>
            <w:vMerge w:val="restart"/>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其他说明</w:t>
            </w:r>
          </w:p>
        </w:tc>
      </w:tr>
      <w:tr w:rsidR="00D50F83">
        <w:trPr>
          <w:trHeight w:val="930"/>
        </w:trPr>
        <w:tc>
          <w:tcPr>
            <w:tcW w:w="1077" w:type="dxa"/>
            <w:vMerge/>
            <w:tcBorders>
              <w:top w:val="single" w:sz="4" w:space="0" w:color="000000"/>
              <w:left w:val="single" w:sz="4" w:space="0" w:color="000000"/>
              <w:right w:val="single" w:sz="4" w:space="0" w:color="000000"/>
            </w:tcBorders>
            <w:vAlign w:val="center"/>
          </w:tcPr>
          <w:p w:rsidR="00D50F83" w:rsidRDefault="00D50F83">
            <w:pPr>
              <w:jc w:val="center"/>
              <w:rPr>
                <w:rFonts w:ascii="黑体" w:eastAsia="黑体" w:hAnsi="宋体" w:cs="黑体"/>
                <w:color w:val="000000"/>
                <w:sz w:val="28"/>
                <w:szCs w:val="28"/>
              </w:rPr>
            </w:pPr>
          </w:p>
        </w:tc>
        <w:tc>
          <w:tcPr>
            <w:tcW w:w="1079" w:type="dxa"/>
            <w:vMerge/>
            <w:tcBorders>
              <w:top w:val="single" w:sz="4" w:space="0" w:color="000000"/>
              <w:left w:val="single" w:sz="4" w:space="0" w:color="000000"/>
              <w:right w:val="single" w:sz="4" w:space="0" w:color="000000"/>
            </w:tcBorders>
            <w:vAlign w:val="center"/>
          </w:tcPr>
          <w:p w:rsidR="00D50F83" w:rsidRDefault="00D50F83">
            <w:pPr>
              <w:jc w:val="center"/>
              <w:rPr>
                <w:rFonts w:ascii="黑体" w:eastAsia="黑体" w:hAnsi="宋体" w:cs="黑体"/>
                <w:color w:val="000000"/>
                <w:sz w:val="28"/>
                <w:szCs w:val="28"/>
              </w:rPr>
            </w:pPr>
          </w:p>
        </w:tc>
        <w:tc>
          <w:tcPr>
            <w:tcW w:w="1470" w:type="dxa"/>
            <w:vMerge/>
            <w:tcBorders>
              <w:top w:val="single" w:sz="4" w:space="0" w:color="000000"/>
              <w:left w:val="single" w:sz="4" w:space="0" w:color="000000"/>
              <w:right w:val="single" w:sz="4" w:space="0" w:color="000000"/>
            </w:tcBorders>
            <w:vAlign w:val="center"/>
          </w:tcPr>
          <w:p w:rsidR="00D50F83" w:rsidRDefault="00D50F83">
            <w:pPr>
              <w:jc w:val="center"/>
              <w:rPr>
                <w:rFonts w:ascii="黑体" w:eastAsia="黑体" w:hAnsi="宋体" w:cs="黑体"/>
                <w:color w:val="000000"/>
                <w:sz w:val="28"/>
                <w:szCs w:val="28"/>
              </w:rPr>
            </w:pPr>
          </w:p>
        </w:tc>
        <w:tc>
          <w:tcPr>
            <w:tcW w:w="2295" w:type="dxa"/>
            <w:vMerge/>
            <w:tcBorders>
              <w:top w:val="single" w:sz="4" w:space="0" w:color="000000"/>
              <w:left w:val="single" w:sz="4" w:space="0" w:color="000000"/>
              <w:right w:val="single" w:sz="4" w:space="0" w:color="000000"/>
            </w:tcBorders>
            <w:vAlign w:val="center"/>
          </w:tcPr>
          <w:p w:rsidR="00D50F83" w:rsidRDefault="00D50F83">
            <w:pPr>
              <w:jc w:val="center"/>
              <w:rPr>
                <w:rFonts w:ascii="黑体" w:eastAsia="黑体" w:hAnsi="宋体" w:cs="黑体"/>
                <w:color w:val="000000"/>
                <w:sz w:val="28"/>
                <w:szCs w:val="28"/>
              </w:rPr>
            </w:pPr>
          </w:p>
        </w:tc>
        <w:tc>
          <w:tcPr>
            <w:tcW w:w="1995" w:type="dxa"/>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总额</w:t>
            </w:r>
          </w:p>
        </w:tc>
        <w:tc>
          <w:tcPr>
            <w:tcW w:w="2490" w:type="dxa"/>
            <w:tcBorders>
              <w:top w:val="single" w:sz="4" w:space="0" w:color="000000"/>
              <w:left w:val="single" w:sz="4" w:space="0" w:color="000000"/>
              <w:right w:val="single" w:sz="4" w:space="0" w:color="000000"/>
            </w:tcBorders>
            <w:vAlign w:val="center"/>
          </w:tcPr>
          <w:p w:rsidR="00D50F83" w:rsidRDefault="001E25E2">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lang/>
              </w:rPr>
              <w:t>其中：已有具体项目的额度</w:t>
            </w:r>
          </w:p>
        </w:tc>
        <w:tc>
          <w:tcPr>
            <w:tcW w:w="2175" w:type="dxa"/>
            <w:vMerge/>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黑体" w:eastAsia="黑体" w:hAnsi="宋体" w:cs="黑体"/>
                <w:color w:val="000000"/>
                <w:sz w:val="28"/>
                <w:szCs w:val="28"/>
              </w:rPr>
            </w:pPr>
          </w:p>
        </w:tc>
      </w:tr>
      <w:tr w:rsidR="00D50F83">
        <w:trPr>
          <w:trHeight w:val="1116"/>
        </w:trPr>
        <w:tc>
          <w:tcPr>
            <w:tcW w:w="1077"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1079"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1470" w:type="dxa"/>
            <w:tcBorders>
              <w:top w:val="single" w:sz="4" w:space="0" w:color="000000"/>
              <w:left w:val="single" w:sz="4" w:space="0" w:color="000000"/>
              <w:bottom w:val="single" w:sz="4" w:space="0" w:color="000000"/>
              <w:right w:val="single" w:sz="4" w:space="0" w:color="000000"/>
            </w:tcBorders>
            <w:vAlign w:val="center"/>
          </w:tcPr>
          <w:p w:rsidR="00D50F83" w:rsidRDefault="001E25E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外贸</w:t>
            </w:r>
          </w:p>
        </w:tc>
        <w:tc>
          <w:tcPr>
            <w:tcW w:w="2295" w:type="dxa"/>
            <w:tcBorders>
              <w:top w:val="single" w:sz="4" w:space="0" w:color="000000"/>
              <w:left w:val="single" w:sz="4" w:space="0" w:color="000000"/>
              <w:bottom w:val="single" w:sz="4" w:space="0" w:color="000000"/>
              <w:right w:val="single" w:sz="4" w:space="0" w:color="000000"/>
            </w:tcBorders>
            <w:vAlign w:val="center"/>
          </w:tcPr>
          <w:p w:rsidR="00D50F83" w:rsidRDefault="001E25E2">
            <w:pPr>
              <w:jc w:val="center"/>
              <w:rPr>
                <w:rFonts w:ascii="宋体" w:hAnsi="宋体" w:cs="宋体"/>
                <w:color w:val="000000"/>
                <w:sz w:val="20"/>
                <w:szCs w:val="20"/>
              </w:rPr>
            </w:pPr>
            <w:r>
              <w:rPr>
                <w:rFonts w:ascii="宋体" w:hAnsi="宋体" w:cs="宋体" w:hint="eastAsia"/>
                <w:color w:val="000000"/>
                <w:sz w:val="20"/>
                <w:szCs w:val="20"/>
              </w:rPr>
              <w:t>进出口公平贸易</w:t>
            </w:r>
          </w:p>
        </w:tc>
        <w:tc>
          <w:tcPr>
            <w:tcW w:w="19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49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18"/>
                <w:szCs w:val="18"/>
              </w:rPr>
            </w:pPr>
          </w:p>
        </w:tc>
      </w:tr>
      <w:tr w:rsidR="00D50F83">
        <w:trPr>
          <w:trHeight w:val="1136"/>
        </w:trPr>
        <w:tc>
          <w:tcPr>
            <w:tcW w:w="1077"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1079"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1470" w:type="dxa"/>
            <w:tcBorders>
              <w:top w:val="single" w:sz="4" w:space="0" w:color="000000"/>
              <w:left w:val="single" w:sz="4" w:space="0" w:color="000000"/>
              <w:bottom w:val="single" w:sz="4" w:space="0" w:color="000000"/>
              <w:right w:val="single" w:sz="4" w:space="0" w:color="000000"/>
            </w:tcBorders>
            <w:vAlign w:val="center"/>
          </w:tcPr>
          <w:p w:rsidR="00D50F83" w:rsidRDefault="00D50F83">
            <w:pPr>
              <w:widowControl/>
              <w:jc w:val="center"/>
              <w:textAlignment w:val="center"/>
              <w:rPr>
                <w:rFonts w:ascii="宋体" w:hAnsi="宋体" w:cs="宋体"/>
                <w:color w:val="000000"/>
                <w:kern w:val="0"/>
                <w:sz w:val="20"/>
                <w:szCs w:val="20"/>
                <w:lang/>
              </w:rPr>
            </w:pPr>
          </w:p>
        </w:tc>
        <w:tc>
          <w:tcPr>
            <w:tcW w:w="22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1995"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490" w:type="dxa"/>
            <w:tcBorders>
              <w:top w:val="single" w:sz="4" w:space="0" w:color="000000"/>
              <w:left w:val="single" w:sz="4" w:space="0" w:color="000000"/>
              <w:bottom w:val="single" w:sz="4" w:space="0" w:color="000000"/>
              <w:right w:val="single" w:sz="4" w:space="0" w:color="000000"/>
            </w:tcBorders>
            <w:vAlign w:val="center"/>
          </w:tcPr>
          <w:p w:rsidR="00D50F83" w:rsidRDefault="00D50F83">
            <w:pPr>
              <w:jc w:val="center"/>
              <w:rPr>
                <w:rFonts w:ascii="宋体" w:hAnsi="宋体" w:cs="宋体"/>
                <w:color w:val="000000"/>
                <w:sz w:val="20"/>
                <w:szCs w:val="20"/>
              </w:rPr>
            </w:pPr>
          </w:p>
        </w:tc>
        <w:tc>
          <w:tcPr>
            <w:tcW w:w="2175" w:type="dxa"/>
            <w:tcBorders>
              <w:top w:val="single" w:sz="4" w:space="0" w:color="000000"/>
              <w:left w:val="single" w:sz="4" w:space="0" w:color="000000"/>
              <w:bottom w:val="single" w:sz="4" w:space="0" w:color="000000"/>
              <w:right w:val="single" w:sz="4" w:space="0" w:color="000000"/>
            </w:tcBorders>
            <w:vAlign w:val="center"/>
          </w:tcPr>
          <w:p w:rsidR="00D50F83" w:rsidRDefault="00D50F83">
            <w:pPr>
              <w:rPr>
                <w:rFonts w:ascii="宋体" w:hAnsi="宋体" w:cs="宋体"/>
                <w:color w:val="000000"/>
                <w:sz w:val="18"/>
                <w:szCs w:val="18"/>
              </w:rPr>
            </w:pPr>
          </w:p>
        </w:tc>
      </w:tr>
      <w:tr w:rsidR="00D50F83">
        <w:trPr>
          <w:trHeight w:val="480"/>
        </w:trPr>
        <w:tc>
          <w:tcPr>
            <w:tcW w:w="1077"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lastRenderedPageBreak/>
              <w:t>填表人：</w:t>
            </w:r>
          </w:p>
        </w:tc>
        <w:tc>
          <w:tcPr>
            <w:tcW w:w="1079" w:type="dxa"/>
            <w:vAlign w:val="center"/>
          </w:tcPr>
          <w:p w:rsidR="00D50F83" w:rsidRDefault="00D50F83">
            <w:pPr>
              <w:rPr>
                <w:rFonts w:ascii="宋体" w:hAnsi="宋体" w:cs="宋体"/>
                <w:color w:val="000000"/>
                <w:sz w:val="22"/>
                <w:szCs w:val="22"/>
              </w:rPr>
            </w:pPr>
          </w:p>
        </w:tc>
        <w:tc>
          <w:tcPr>
            <w:tcW w:w="1470" w:type="dxa"/>
            <w:vAlign w:val="center"/>
          </w:tcPr>
          <w:p w:rsidR="00D50F83" w:rsidRDefault="00D50F83">
            <w:pPr>
              <w:rPr>
                <w:rFonts w:ascii="宋体" w:hAnsi="宋体" w:cs="宋体"/>
                <w:color w:val="000000"/>
                <w:sz w:val="22"/>
                <w:szCs w:val="22"/>
              </w:rPr>
            </w:pPr>
          </w:p>
        </w:tc>
        <w:tc>
          <w:tcPr>
            <w:tcW w:w="2295" w:type="dxa"/>
            <w:vAlign w:val="center"/>
          </w:tcPr>
          <w:p w:rsidR="00D50F83" w:rsidRDefault="001E25E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rPr>
              <w:t>联系电话：</w:t>
            </w:r>
          </w:p>
        </w:tc>
        <w:tc>
          <w:tcPr>
            <w:tcW w:w="1995" w:type="dxa"/>
            <w:vAlign w:val="center"/>
          </w:tcPr>
          <w:p w:rsidR="00D50F83" w:rsidRDefault="00D50F83">
            <w:pPr>
              <w:rPr>
                <w:rFonts w:ascii="宋体" w:hAnsi="宋体" w:cs="宋体"/>
                <w:color w:val="000000"/>
                <w:sz w:val="22"/>
                <w:szCs w:val="22"/>
              </w:rPr>
            </w:pPr>
          </w:p>
        </w:tc>
        <w:tc>
          <w:tcPr>
            <w:tcW w:w="2490" w:type="dxa"/>
            <w:vAlign w:val="center"/>
          </w:tcPr>
          <w:p w:rsidR="00D50F83" w:rsidRDefault="00D50F83">
            <w:pPr>
              <w:rPr>
                <w:rFonts w:ascii="宋体" w:hAnsi="宋体" w:cs="宋体"/>
                <w:color w:val="000000"/>
                <w:sz w:val="22"/>
                <w:szCs w:val="22"/>
              </w:rPr>
            </w:pPr>
          </w:p>
        </w:tc>
        <w:tc>
          <w:tcPr>
            <w:tcW w:w="2175" w:type="dxa"/>
            <w:vAlign w:val="center"/>
          </w:tcPr>
          <w:p w:rsidR="00D50F83" w:rsidRDefault="00D50F83">
            <w:pPr>
              <w:rPr>
                <w:rFonts w:ascii="宋体" w:hAnsi="宋体" w:cs="宋体"/>
                <w:color w:val="000000"/>
                <w:sz w:val="22"/>
                <w:szCs w:val="22"/>
              </w:rPr>
            </w:pPr>
          </w:p>
        </w:tc>
      </w:tr>
    </w:tbl>
    <w:p w:rsidR="00D50F83" w:rsidRDefault="001E25E2">
      <w:pPr>
        <w:spacing w:line="440" w:lineRule="exac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1.</w:t>
      </w:r>
      <w:r>
        <w:rPr>
          <w:rFonts w:ascii="仿宋_GB2312" w:eastAsia="仿宋_GB2312" w:hAnsi="仿宋_GB2312" w:cs="仿宋_GB2312" w:hint="eastAsia"/>
          <w:color w:val="000000"/>
          <w:kern w:val="0"/>
          <w:szCs w:val="21"/>
        </w:rPr>
        <w:t>资金方向在外贸、双向投资、口岸、内贸中选择。</w:t>
      </w:r>
    </w:p>
    <w:p w:rsidR="00D50F83" w:rsidRDefault="001E25E2">
      <w:pPr>
        <w:spacing w:line="240" w:lineRule="exac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2.</w:t>
      </w:r>
      <w:r>
        <w:rPr>
          <w:rFonts w:ascii="仿宋_GB2312" w:eastAsia="仿宋_GB2312" w:hAnsi="仿宋_GB2312" w:cs="仿宋_GB2312" w:hint="eastAsia"/>
          <w:color w:val="000000"/>
          <w:kern w:val="0"/>
          <w:szCs w:val="21"/>
        </w:rPr>
        <w:t>支持事项在</w:t>
      </w:r>
      <w:r>
        <w:rPr>
          <w:rFonts w:ascii="仿宋_GB2312" w:eastAsia="仿宋_GB2312" w:hAnsi="仿宋_GB2312" w:cs="仿宋_GB2312" w:hint="eastAsia"/>
          <w:color w:val="000000"/>
          <w:kern w:val="0"/>
          <w:szCs w:val="21"/>
        </w:rPr>
        <w:t>促进外贸发展事项、服务贸易发展</w:t>
      </w:r>
      <w:r>
        <w:rPr>
          <w:rFonts w:ascii="仿宋_GB2312" w:eastAsia="仿宋_GB2312" w:hAnsi="仿宋_GB2312" w:cs="仿宋_GB2312" w:hint="eastAsia"/>
          <w:color w:val="000000"/>
          <w:kern w:val="0"/>
          <w:szCs w:val="21"/>
        </w:rPr>
        <w:t>事项</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bCs/>
          <w:szCs w:val="21"/>
        </w:rPr>
        <w:t>促进茧丝绸产业发展事项、</w:t>
      </w:r>
      <w:r>
        <w:rPr>
          <w:rFonts w:ascii="仿宋_GB2312" w:eastAsia="仿宋_GB2312" w:hAnsi="仿宋_GB2312" w:cs="仿宋_GB2312" w:hint="eastAsia"/>
          <w:color w:val="000000"/>
          <w:kern w:val="0"/>
          <w:szCs w:val="21"/>
        </w:rPr>
        <w:t>进出口公平贸易</w:t>
      </w:r>
      <w:r>
        <w:rPr>
          <w:rFonts w:ascii="仿宋_GB2312" w:eastAsia="仿宋_GB2312" w:hAnsi="仿宋_GB2312" w:cs="仿宋_GB2312" w:hint="eastAsia"/>
          <w:color w:val="000000"/>
          <w:kern w:val="0"/>
          <w:szCs w:val="21"/>
        </w:rPr>
        <w:t>事项</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color w:val="000000"/>
          <w:kern w:val="0"/>
          <w:szCs w:val="21"/>
        </w:rPr>
        <w:t>外经贸运行监测分析事项</w:t>
      </w:r>
      <w:r>
        <w:rPr>
          <w:rFonts w:ascii="仿宋_GB2312" w:eastAsia="仿宋_GB2312" w:hAnsi="仿宋_GB2312" w:cs="仿宋_GB2312" w:hint="eastAsia"/>
          <w:color w:val="000000"/>
          <w:kern w:val="0"/>
          <w:szCs w:val="21"/>
        </w:rPr>
        <w:t>中选择。</w:t>
      </w:r>
    </w:p>
    <w:p w:rsidR="00D50F83" w:rsidRDefault="001E25E2">
      <w:pPr>
        <w:spacing w:line="260" w:lineRule="exact"/>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3.</w:t>
      </w:r>
      <w:r>
        <w:rPr>
          <w:rFonts w:ascii="仿宋_GB2312" w:eastAsia="仿宋_GB2312" w:hAnsi="仿宋_GB2312" w:cs="仿宋_GB2312" w:hint="eastAsia"/>
          <w:color w:val="000000"/>
          <w:kern w:val="0"/>
          <w:szCs w:val="21"/>
        </w:rPr>
        <w:t>申请</w:t>
      </w:r>
      <w:r>
        <w:rPr>
          <w:rFonts w:ascii="仿宋_GB2312" w:eastAsia="仿宋_GB2312" w:hAnsi="仿宋_GB2312" w:cs="仿宋_GB2312" w:hint="eastAsia"/>
          <w:color w:val="000000"/>
          <w:kern w:val="0"/>
          <w:szCs w:val="21"/>
        </w:rPr>
        <w:t>2019</w:t>
      </w:r>
      <w:r>
        <w:rPr>
          <w:rFonts w:ascii="仿宋_GB2312" w:eastAsia="仿宋_GB2312" w:hAnsi="仿宋_GB2312" w:cs="仿宋_GB2312" w:hint="eastAsia"/>
          <w:color w:val="000000"/>
          <w:kern w:val="0"/>
          <w:szCs w:val="21"/>
        </w:rPr>
        <w:t>年预算安排额度若大于已有具体项目的额度，请进行说明，可另附纸。</w:t>
      </w:r>
    </w:p>
    <w:p w:rsidR="00D50F83" w:rsidRDefault="00D50F83"/>
    <w:sectPr w:rsidR="00D50F83" w:rsidSect="00D50F83">
      <w:headerReference w:type="default" r:id="rId11"/>
      <w:footerReference w:type="default" r:id="rId12"/>
      <w:pgSz w:w="16838" w:h="11906" w:orient="landscape"/>
      <w:pgMar w:top="1599" w:right="1440" w:bottom="1485" w:left="1440" w:header="851" w:footer="992" w:gutter="0"/>
      <w:cols w:space="720"/>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5E2" w:rsidRDefault="001E25E2" w:rsidP="00D50F83">
      <w:r>
        <w:separator/>
      </w:r>
    </w:p>
  </w:endnote>
  <w:endnote w:type="continuationSeparator" w:id="0">
    <w:p w:rsidR="001E25E2" w:rsidRDefault="001E25E2" w:rsidP="00D50F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方正大标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
    <w:altName w:val="Arial Unicode MS"/>
    <w:charset w:val="86"/>
    <w:family w:val="auto"/>
    <w:pitch w:val="default"/>
    <w:sig w:usb0="00000000"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0000000000000000000"/>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F83" w:rsidRDefault="00D50F83">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filled="f" stroked="f">
          <v:textbox style="mso-fit-shape-to-text:t" inset="0,0,0,0">
            <w:txbxContent>
              <w:p w:rsidR="00D50F83" w:rsidRDefault="00D50F83">
                <w:pPr>
                  <w:snapToGrid w:val="0"/>
                  <w:rPr>
                    <w:rFonts w:eastAsia="仿宋_GB2312"/>
                    <w:sz w:val="18"/>
                  </w:rPr>
                </w:pPr>
                <w:r>
                  <w:rPr>
                    <w:rFonts w:hint="eastAsia"/>
                    <w:sz w:val="18"/>
                  </w:rPr>
                  <w:fldChar w:fldCharType="begin"/>
                </w:r>
                <w:r w:rsidR="001E25E2">
                  <w:rPr>
                    <w:rFonts w:hint="eastAsia"/>
                    <w:sz w:val="18"/>
                  </w:rPr>
                  <w:instrText xml:space="preserve"> PAGE  \* MERGEFORMAT </w:instrText>
                </w:r>
                <w:r>
                  <w:rPr>
                    <w:rFonts w:hint="eastAsia"/>
                    <w:sz w:val="18"/>
                  </w:rPr>
                  <w:fldChar w:fldCharType="separate"/>
                </w:r>
                <w:r w:rsidR="00654F0B" w:rsidRPr="00654F0B">
                  <w:rPr>
                    <w:noProof/>
                  </w:rPr>
                  <w:t>8</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F83" w:rsidRDefault="00D50F83">
    <w:pPr>
      <w:pStyle w:val="a5"/>
    </w:pPr>
    <w:r>
      <w:pict>
        <v:shapetype id="_x0000_t202" coordsize="21600,21600" o:spt="202" path="m,l,21600r21600,l21600,xe">
          <v:stroke joinstyle="miter"/>
          <v:path gradientshapeok="t" o:connecttype="rect"/>
        </v:shapetype>
        <v:shape id="_x0000_s1027" type="#_x0000_t202" style="position:absolute;margin-left:104pt;margin-top:0;width:2in;height:2in;z-index:251659264;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filled="f" stroked="f">
          <v:textbox style="mso-fit-shape-to-text:t" inset="0,0,0,0">
            <w:txbxContent>
              <w:p w:rsidR="00D50F83" w:rsidRDefault="00D50F83">
                <w:pPr>
                  <w:snapToGrid w:val="0"/>
                  <w:rPr>
                    <w:sz w:val="18"/>
                  </w:rPr>
                </w:pPr>
                <w:r>
                  <w:rPr>
                    <w:rFonts w:hint="eastAsia"/>
                    <w:sz w:val="18"/>
                  </w:rPr>
                  <w:fldChar w:fldCharType="begin"/>
                </w:r>
                <w:r w:rsidR="001E25E2">
                  <w:rPr>
                    <w:rFonts w:hint="eastAsia"/>
                    <w:sz w:val="18"/>
                  </w:rPr>
                  <w:instrText xml:space="preserve"> PAGE  \* MERGEFORMAT </w:instrText>
                </w:r>
                <w:r>
                  <w:rPr>
                    <w:rFonts w:hint="eastAsia"/>
                    <w:sz w:val="18"/>
                  </w:rPr>
                  <w:fldChar w:fldCharType="separate"/>
                </w:r>
                <w:r w:rsidR="00654F0B" w:rsidRPr="00654F0B">
                  <w:rPr>
                    <w:noProof/>
                  </w:rPr>
                  <w:t>14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5E2" w:rsidRDefault="001E25E2" w:rsidP="00D50F83">
      <w:r>
        <w:separator/>
      </w:r>
    </w:p>
  </w:footnote>
  <w:footnote w:type="continuationSeparator" w:id="0">
    <w:p w:rsidR="001E25E2" w:rsidRDefault="001E25E2" w:rsidP="00D50F83">
      <w:r>
        <w:continuationSeparator/>
      </w:r>
    </w:p>
  </w:footnote>
  <w:footnote w:id="1">
    <w:p w:rsidR="00D50F83" w:rsidRDefault="001E25E2">
      <w:pPr>
        <w:pStyle w:val="a7"/>
      </w:pPr>
      <w:r>
        <w:rPr>
          <w:rStyle w:val="aa"/>
        </w:rPr>
        <w:t>*</w:t>
      </w:r>
      <w:r>
        <w:t xml:space="preserve"> </w:t>
      </w:r>
      <w:r>
        <w:rPr>
          <w:rFonts w:hint="eastAsia"/>
        </w:rPr>
        <w:t>有关数据和信息仅用于我省贸易摩擦应对研究，将严格进行数据和信息的保密。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F83" w:rsidRDefault="00D50F83">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F83" w:rsidRDefault="00D50F83">
    <w:pPr>
      <w:pStyle w:val="a6"/>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chineseCounting"/>
      <w:suff w:val="nothing"/>
      <w:lvlText w:val="%1、"/>
      <w:lvlJc w:val="left"/>
    </w:lvl>
  </w:abstractNum>
  <w:abstractNum w:abstractNumId="1">
    <w:nsid w:val="5B91D89F"/>
    <w:multiLevelType w:val="singleLevel"/>
    <w:tmpl w:val="5B91D89F"/>
    <w:lvl w:ilvl="0">
      <w:start w:val="1"/>
      <w:numFmt w:val="chineseCounting"/>
      <w:suff w:val="nothing"/>
      <w:lvlText w:val="（%1）"/>
      <w:lvlJc w:val="left"/>
    </w:lvl>
  </w:abstractNum>
  <w:abstractNum w:abstractNumId="2">
    <w:nsid w:val="5B91E8D8"/>
    <w:multiLevelType w:val="singleLevel"/>
    <w:tmpl w:val="5B91E8D8"/>
    <w:lvl w:ilvl="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3F20ACF"/>
    <w:rsid w:val="001E25E2"/>
    <w:rsid w:val="0054703D"/>
    <w:rsid w:val="00654F0B"/>
    <w:rsid w:val="00957592"/>
    <w:rsid w:val="00D50F83"/>
    <w:rsid w:val="108F0E5C"/>
    <w:rsid w:val="10935809"/>
    <w:rsid w:val="119C1639"/>
    <w:rsid w:val="14D53067"/>
    <w:rsid w:val="1D5E734E"/>
    <w:rsid w:val="23F37AD5"/>
    <w:rsid w:val="24925562"/>
    <w:rsid w:val="3A260EF2"/>
    <w:rsid w:val="3BE0073A"/>
    <w:rsid w:val="3F692AAA"/>
    <w:rsid w:val="43F20ACF"/>
    <w:rsid w:val="4B965ABF"/>
    <w:rsid w:val="56E51062"/>
    <w:rsid w:val="5FE27E65"/>
    <w:rsid w:val="74512F66"/>
    <w:rsid w:val="75945A76"/>
    <w:rsid w:val="76C736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footnote reference" w:qFormat="1"/>
    <w:lsdException w:name="page number"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0F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50F83"/>
    <w:rPr>
      <w:sz w:val="32"/>
    </w:rPr>
  </w:style>
  <w:style w:type="paragraph" w:styleId="a4">
    <w:name w:val="Plain Text"/>
    <w:basedOn w:val="a"/>
    <w:qFormat/>
    <w:rsid w:val="00D50F83"/>
    <w:rPr>
      <w:rFonts w:ascii="宋体" w:hAnsi="Courier New" w:cs="Courier New"/>
      <w:szCs w:val="21"/>
    </w:rPr>
  </w:style>
  <w:style w:type="paragraph" w:styleId="a5">
    <w:name w:val="footer"/>
    <w:basedOn w:val="a"/>
    <w:qFormat/>
    <w:rsid w:val="00D50F83"/>
    <w:pPr>
      <w:tabs>
        <w:tab w:val="center" w:pos="4153"/>
        <w:tab w:val="right" w:pos="8306"/>
      </w:tabs>
      <w:snapToGrid w:val="0"/>
      <w:jc w:val="left"/>
    </w:pPr>
    <w:rPr>
      <w:sz w:val="18"/>
      <w:szCs w:val="18"/>
    </w:rPr>
  </w:style>
  <w:style w:type="paragraph" w:styleId="a6">
    <w:name w:val="header"/>
    <w:basedOn w:val="a"/>
    <w:qFormat/>
    <w:rsid w:val="00D50F83"/>
    <w:pPr>
      <w:pBdr>
        <w:bottom w:val="single" w:sz="6" w:space="1" w:color="auto"/>
      </w:pBdr>
      <w:tabs>
        <w:tab w:val="center" w:pos="4153"/>
        <w:tab w:val="right" w:pos="8306"/>
      </w:tabs>
      <w:snapToGrid w:val="0"/>
      <w:jc w:val="center"/>
    </w:pPr>
    <w:rPr>
      <w:sz w:val="18"/>
      <w:szCs w:val="18"/>
    </w:rPr>
  </w:style>
  <w:style w:type="paragraph" w:styleId="a7">
    <w:name w:val="footnote text"/>
    <w:basedOn w:val="a"/>
    <w:rsid w:val="00D50F83"/>
    <w:pPr>
      <w:snapToGrid w:val="0"/>
      <w:jc w:val="left"/>
    </w:pPr>
    <w:rPr>
      <w:sz w:val="18"/>
    </w:rPr>
  </w:style>
  <w:style w:type="paragraph" w:customStyle="1" w:styleId="Style9">
    <w:name w:val="_Style 9"/>
    <w:basedOn w:val="a"/>
    <w:qFormat/>
    <w:rsid w:val="00D50F83"/>
    <w:pPr>
      <w:widowControl/>
      <w:spacing w:line="240" w:lineRule="exact"/>
      <w:jc w:val="left"/>
    </w:pPr>
  </w:style>
  <w:style w:type="character" w:styleId="a8">
    <w:name w:val="page number"/>
    <w:basedOn w:val="a0"/>
    <w:qFormat/>
    <w:rsid w:val="00D50F83"/>
  </w:style>
  <w:style w:type="character" w:styleId="a9">
    <w:name w:val="Hyperlink"/>
    <w:basedOn w:val="a0"/>
    <w:qFormat/>
    <w:rsid w:val="00D50F83"/>
    <w:rPr>
      <w:color w:val="0000FF"/>
      <w:u w:val="none"/>
    </w:rPr>
  </w:style>
  <w:style w:type="character" w:styleId="aa">
    <w:name w:val="footnote reference"/>
    <w:basedOn w:val="a0"/>
    <w:qFormat/>
    <w:rsid w:val="00D50F83"/>
    <w:rPr>
      <w:vertAlign w:val="superscript"/>
    </w:rPr>
  </w:style>
  <w:style w:type="character" w:customStyle="1" w:styleId="font51">
    <w:name w:val="font51"/>
    <w:basedOn w:val="a0"/>
    <w:qFormat/>
    <w:rsid w:val="00D50F83"/>
    <w:rPr>
      <w:rFonts w:ascii="华文中宋" w:eastAsia="华文中宋" w:hAnsi="华文中宋" w:cs="华文中宋" w:hint="default"/>
      <w:b/>
      <w:color w:val="000000"/>
      <w:sz w:val="36"/>
      <w:szCs w:val="36"/>
      <w:u w:val="single"/>
    </w:rPr>
  </w:style>
  <w:style w:type="character" w:customStyle="1" w:styleId="font11">
    <w:name w:val="font11"/>
    <w:basedOn w:val="a0"/>
    <w:qFormat/>
    <w:rsid w:val="00D50F83"/>
    <w:rPr>
      <w:rFonts w:ascii="Times New Roman" w:hAnsi="Times New Roman" w:cs="Times New Roman" w:hint="default"/>
      <w:color w:val="000000"/>
      <w:sz w:val="28"/>
      <w:szCs w:val="28"/>
      <w:u w:val="none"/>
    </w:rPr>
  </w:style>
  <w:style w:type="character" w:customStyle="1" w:styleId="font01">
    <w:name w:val="font01"/>
    <w:basedOn w:val="a0"/>
    <w:qFormat/>
    <w:rsid w:val="00D50F83"/>
    <w:rPr>
      <w:rFonts w:ascii="Times New Roman" w:hAnsi="Times New Roman" w:cs="Times New Roman" w:hint="default"/>
      <w:color w:val="000000"/>
      <w:sz w:val="24"/>
      <w:szCs w:val="24"/>
      <w:u w:val="none"/>
    </w:rPr>
  </w:style>
  <w:style w:type="character" w:customStyle="1" w:styleId="font21">
    <w:name w:val="font21"/>
    <w:basedOn w:val="a0"/>
    <w:qFormat/>
    <w:rsid w:val="00D50F83"/>
    <w:rPr>
      <w:rFonts w:ascii="宋体" w:eastAsia="宋体" w:hAnsi="宋体" w:cs="宋体" w:hint="eastAsia"/>
      <w:color w:val="000000"/>
      <w:sz w:val="24"/>
      <w:szCs w:val="24"/>
      <w:u w:val="none"/>
    </w:rPr>
  </w:style>
  <w:style w:type="character" w:customStyle="1" w:styleId="font61">
    <w:name w:val="font61"/>
    <w:basedOn w:val="a0"/>
    <w:qFormat/>
    <w:rsid w:val="00D50F83"/>
    <w:rPr>
      <w:rFonts w:ascii="华文中宋" w:eastAsia="华文中宋" w:hAnsi="华文中宋" w:cs="华文中宋" w:hint="default"/>
      <w:b/>
      <w:color w:val="000000"/>
      <w:sz w:val="36"/>
      <w:szCs w:val="36"/>
      <w:u w:val="none"/>
    </w:rPr>
  </w:style>
  <w:style w:type="character" w:customStyle="1" w:styleId="font71">
    <w:name w:val="font71"/>
    <w:basedOn w:val="a0"/>
    <w:qFormat/>
    <w:rsid w:val="00D50F83"/>
    <w:rPr>
      <w:rFonts w:ascii="方正大标宋简体" w:eastAsia="方正大标宋简体" w:hAnsi="方正大标宋简体" w:cs="方正大标宋简体" w:hint="eastAsia"/>
      <w:color w:val="000000"/>
      <w:sz w:val="36"/>
      <w:szCs w:val="36"/>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zaidian.com/fanwen/mishuxingzheng/gongzuojih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798</Words>
  <Characters>4555</Characters>
  <Application>Microsoft Office Word</Application>
  <DocSecurity>0</DocSecurity>
  <Lines>37</Lines>
  <Paragraphs>10</Paragraphs>
  <ScaleCrop>false</ScaleCrop>
  <Company>省商务厅</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急                           粤商务贸函﹝2018﹞  号</dc:title>
  <dc:creator>林菲静</dc:creator>
  <cp:lastModifiedBy>罗萍</cp:lastModifiedBy>
  <cp:revision>2</cp:revision>
  <cp:lastPrinted>2019-08-13T02:49:00Z</cp:lastPrinted>
  <dcterms:created xsi:type="dcterms:W3CDTF">2019-09-28T07:51:00Z</dcterms:created>
  <dcterms:modified xsi:type="dcterms:W3CDTF">2019-09-28T07:51:00Z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