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28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28"/>
        </w:rPr>
        <w:t>附件</w:t>
      </w:r>
      <w:r>
        <w:rPr>
          <w:rFonts w:hint="eastAsia" w:ascii="黑体" w:hAnsi="黑体" w:eastAsia="黑体" w:cs="方正小标宋简体"/>
          <w:sz w:val="32"/>
          <w:szCs w:val="28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项目申请承诺书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认真阅读项目申报要求，熟知产业扶持专项资金使用的相关规定，承诺对申报材料的合法性、真实性负责，承诺近5年来在专项资金使用过程中不存在违法违规行为。保证不虚假申报，同一项目不重复申报，并积极配合做好专项资金使用绩效评价，自觉接受专项资金使用合规性检查。若违反上述承诺，同意有关部门将失信违规情况录入相关企业诚信体系，并按相关规定处理，直至追究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项目负责人（签字）：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企业法人代表（签字）：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项目单位（盖章）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4179"/>
    <w:rsid w:val="7BA4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中山市经济和信息化局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2019-11-04T11:28:00Z</dcterms:created>
  <dc:creator>黄家颖</dc:creator>
  <cp:lastModifiedBy>黄家颖</cp:lastModifiedBy>
  <dcterms:modified xsi:type="dcterms:W3CDTF">2019-11-04T11:28:36Z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