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8572"/>
      </w:tblGrid>
      <w:tr w:rsidR="007D3027" w:rsidRPr="007D3027" w:rsidTr="007D302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963"/>
              <w:gridCol w:w="2963"/>
            </w:tblGrid>
            <w:tr w:rsidR="007D3027" w:rsidRPr="007D3027">
              <w:trPr>
                <w:tblCellSpacing w:w="0" w:type="dxa"/>
              </w:trPr>
              <w:tc>
                <w:tcPr>
                  <w:tcW w:w="2500" w:type="pct"/>
                  <w:vAlign w:val="center"/>
                  <w:hideMark/>
                </w:tcPr>
                <w:p w:rsidR="007D3027" w:rsidRPr="007D3027" w:rsidRDefault="007D3027" w:rsidP="007D3027">
                  <w:r w:rsidRPr="007D3027">
                    <w:rPr>
                      <w:b/>
                      <w:bCs/>
                    </w:rPr>
                    <w:t>索</w:t>
                  </w:r>
                  <w:r w:rsidRPr="007D3027">
                    <w:rPr>
                      <w:b/>
                      <w:bCs/>
                    </w:rPr>
                    <w:t xml:space="preserve"> </w:t>
                  </w:r>
                  <w:r w:rsidRPr="007D3027">
                    <w:rPr>
                      <w:b/>
                      <w:bCs/>
                    </w:rPr>
                    <w:t>引</w:t>
                  </w:r>
                  <w:r w:rsidRPr="007D3027">
                    <w:rPr>
                      <w:b/>
                      <w:bCs/>
                    </w:rPr>
                    <w:t xml:space="preserve"> </w:t>
                  </w:r>
                  <w:r w:rsidRPr="007D3027">
                    <w:rPr>
                      <w:b/>
                      <w:bCs/>
                    </w:rPr>
                    <w:t>号</w:t>
                  </w:r>
                  <w:r w:rsidRPr="007D3027">
                    <w:rPr>
                      <w:b/>
                      <w:bCs/>
                    </w:rPr>
                    <w:t>:</w:t>
                  </w:r>
                  <w:r w:rsidRPr="007D3027">
                    <w:t>006939748/2017-00357</w:t>
                  </w:r>
                </w:p>
              </w:tc>
              <w:tc>
                <w:tcPr>
                  <w:tcW w:w="0" w:type="auto"/>
                  <w:vAlign w:val="center"/>
                  <w:hideMark/>
                </w:tcPr>
                <w:p w:rsidR="007D3027" w:rsidRPr="007D3027" w:rsidRDefault="007D3027" w:rsidP="007D3027">
                  <w:r w:rsidRPr="007D3027">
                    <w:rPr>
                      <w:b/>
                      <w:bCs/>
                    </w:rPr>
                    <w:t>分类</w:t>
                  </w:r>
                  <w:r w:rsidRPr="007D3027">
                    <w:rPr>
                      <w:b/>
                      <w:bCs/>
                    </w:rPr>
                    <w:t>:</w:t>
                  </w:r>
                  <w:r w:rsidRPr="007D3027">
                    <w:t xml:space="preserve"> </w:t>
                  </w:r>
                  <w:r w:rsidRPr="007D3027">
                    <w:t>综合政务</w:t>
                  </w:r>
                  <w:r w:rsidRPr="007D3027">
                    <w:t xml:space="preserve">  </w:t>
                  </w:r>
                </w:p>
              </w:tc>
            </w:tr>
          </w:tbl>
          <w:p w:rsidR="007D3027" w:rsidRPr="007D3027" w:rsidRDefault="007D3027" w:rsidP="007D3027"/>
        </w:tc>
      </w:tr>
      <w:tr w:rsidR="007D3027" w:rsidRPr="007D3027" w:rsidTr="007D302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93"/>
              <w:gridCol w:w="2693"/>
            </w:tblGrid>
            <w:tr w:rsidR="007D3027" w:rsidRPr="007D3027">
              <w:trPr>
                <w:tblCellSpacing w:w="0" w:type="dxa"/>
              </w:trPr>
              <w:tc>
                <w:tcPr>
                  <w:tcW w:w="2500" w:type="pct"/>
                  <w:vAlign w:val="center"/>
                  <w:hideMark/>
                </w:tcPr>
                <w:p w:rsidR="007D3027" w:rsidRPr="007D3027" w:rsidRDefault="007D3027" w:rsidP="007D3027">
                  <w:r w:rsidRPr="007D3027">
                    <w:rPr>
                      <w:b/>
                      <w:bCs/>
                    </w:rPr>
                    <w:t>发布机构</w:t>
                  </w:r>
                  <w:r w:rsidRPr="007D3027">
                    <w:rPr>
                      <w:b/>
                      <w:bCs/>
                    </w:rPr>
                    <w:t>:</w:t>
                  </w:r>
                  <w:r w:rsidRPr="007D3027">
                    <w:t xml:space="preserve"> </w:t>
                  </w:r>
                  <w:r w:rsidRPr="007D3027">
                    <w:t>广东省人民政府</w:t>
                  </w:r>
                  <w:r w:rsidRPr="007D3027">
                    <w:t xml:space="preserve"> </w:t>
                  </w:r>
                </w:p>
              </w:tc>
              <w:tc>
                <w:tcPr>
                  <w:tcW w:w="0" w:type="auto"/>
                  <w:vAlign w:val="center"/>
                  <w:hideMark/>
                </w:tcPr>
                <w:p w:rsidR="007D3027" w:rsidRPr="007D3027" w:rsidRDefault="007D3027" w:rsidP="007D3027">
                  <w:r w:rsidRPr="007D3027">
                    <w:rPr>
                      <w:b/>
                      <w:bCs/>
                    </w:rPr>
                    <w:t>发文日期</w:t>
                  </w:r>
                  <w:r w:rsidRPr="007D3027">
                    <w:rPr>
                      <w:b/>
                      <w:bCs/>
                    </w:rPr>
                    <w:t>:</w:t>
                  </w:r>
                  <w:r w:rsidRPr="007D3027">
                    <w:t xml:space="preserve"> 2017</w:t>
                  </w:r>
                  <w:r w:rsidRPr="007D3027">
                    <w:t>年</w:t>
                  </w:r>
                  <w:r w:rsidRPr="007D3027">
                    <w:t>05</w:t>
                  </w:r>
                  <w:r w:rsidRPr="007D3027">
                    <w:t>月</w:t>
                  </w:r>
                  <w:r w:rsidRPr="007D3027">
                    <w:t>23</w:t>
                  </w:r>
                  <w:r w:rsidRPr="007D3027">
                    <w:t>日</w:t>
                  </w:r>
                  <w:r w:rsidRPr="007D3027">
                    <w:t xml:space="preserve"> </w:t>
                  </w:r>
                </w:p>
              </w:tc>
            </w:tr>
          </w:tbl>
          <w:p w:rsidR="007D3027" w:rsidRPr="007D3027" w:rsidRDefault="007D3027" w:rsidP="007D3027"/>
        </w:tc>
      </w:tr>
      <w:tr w:rsidR="007D3027" w:rsidRPr="007D3027" w:rsidTr="007D3027">
        <w:trPr>
          <w:tblCellSpacing w:w="0" w:type="dxa"/>
        </w:trPr>
        <w:tc>
          <w:tcPr>
            <w:tcW w:w="0" w:type="auto"/>
            <w:vAlign w:val="center"/>
            <w:hideMark/>
          </w:tcPr>
          <w:p w:rsidR="007D3027" w:rsidRPr="007D3027" w:rsidRDefault="007D3027" w:rsidP="007D3027">
            <w:r w:rsidRPr="007D3027">
              <w:rPr>
                <w:b/>
                <w:bCs/>
              </w:rPr>
              <w:t>名　　称</w:t>
            </w:r>
            <w:r w:rsidRPr="007D3027">
              <w:rPr>
                <w:b/>
                <w:bCs/>
              </w:rPr>
              <w:t>:</w:t>
            </w:r>
            <w:r w:rsidRPr="007D3027">
              <w:t xml:space="preserve"> </w:t>
            </w:r>
            <w:r w:rsidRPr="007D3027">
              <w:t>广东省民办社会福利机构管理规定</w:t>
            </w:r>
            <w:r w:rsidRPr="007D3027">
              <w:t xml:space="preserve"> </w:t>
            </w:r>
          </w:p>
        </w:tc>
      </w:tr>
      <w:tr w:rsidR="007D3027" w:rsidRPr="007D3027" w:rsidTr="007D302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81"/>
              <w:gridCol w:w="2481"/>
            </w:tblGrid>
            <w:tr w:rsidR="007D3027" w:rsidRPr="007D3027">
              <w:trPr>
                <w:tblCellSpacing w:w="0" w:type="dxa"/>
              </w:trPr>
              <w:tc>
                <w:tcPr>
                  <w:tcW w:w="2500" w:type="pct"/>
                  <w:vAlign w:val="center"/>
                  <w:hideMark/>
                </w:tcPr>
                <w:p w:rsidR="007D3027" w:rsidRPr="007D3027" w:rsidRDefault="007D3027" w:rsidP="007D3027">
                  <w:r w:rsidRPr="007D3027">
                    <w:rPr>
                      <w:b/>
                      <w:bCs/>
                    </w:rPr>
                    <w:t>文　　号</w:t>
                  </w:r>
                  <w:r w:rsidRPr="007D3027">
                    <w:rPr>
                      <w:b/>
                      <w:bCs/>
                    </w:rPr>
                    <w:t>:</w:t>
                  </w:r>
                  <w:r w:rsidRPr="007D3027">
                    <w:t xml:space="preserve"> </w:t>
                  </w:r>
                  <w:r w:rsidRPr="007D3027">
                    <w:t>粤府令第</w:t>
                  </w:r>
                  <w:r w:rsidRPr="007D3027">
                    <w:t>239</w:t>
                  </w:r>
                  <w:r w:rsidRPr="007D3027">
                    <w:t>号</w:t>
                  </w:r>
                  <w:r w:rsidRPr="007D3027">
                    <w:t xml:space="preserve"> </w:t>
                  </w:r>
                </w:p>
              </w:tc>
              <w:tc>
                <w:tcPr>
                  <w:tcW w:w="0" w:type="auto"/>
                  <w:vAlign w:val="center"/>
                  <w:hideMark/>
                </w:tcPr>
                <w:p w:rsidR="007D3027" w:rsidRPr="007D3027" w:rsidRDefault="007D3027" w:rsidP="007D3027">
                  <w:r w:rsidRPr="007D3027">
                    <w:rPr>
                      <w:b/>
                      <w:bCs/>
                    </w:rPr>
                    <w:t>公报期号</w:t>
                  </w:r>
                  <w:r w:rsidRPr="007D3027">
                    <w:rPr>
                      <w:b/>
                      <w:bCs/>
                    </w:rPr>
                    <w:t>:</w:t>
                  </w:r>
                  <w:r w:rsidRPr="007D3027">
                    <w:t xml:space="preserve"> </w:t>
                  </w:r>
                </w:p>
              </w:tc>
            </w:tr>
          </w:tbl>
          <w:p w:rsidR="007D3027" w:rsidRPr="007D3027" w:rsidRDefault="007D3027" w:rsidP="007D3027"/>
        </w:tc>
      </w:tr>
    </w:tbl>
    <w:p w:rsidR="007D3027" w:rsidRPr="007D3027" w:rsidRDefault="007D3027" w:rsidP="007D3027">
      <w:r w:rsidRPr="007D302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ole="">
            <v:imagedata r:id="rId7" o:title=""/>
          </v:shape>
          <w:control r:id="rId8" w:name="WebBrowser" w:shapeid="_x0000_i1029"/>
        </w:object>
      </w:r>
    </w:p>
    <w:p w:rsidR="007D3027" w:rsidRPr="007D3027" w:rsidRDefault="007D3027" w:rsidP="007D3027">
      <w:r>
        <w:rPr>
          <w:noProof/>
        </w:rPr>
        <w:drawing>
          <wp:inline distT="0" distB="0" distL="0" distR="0" wp14:anchorId="6D380FA2" wp14:editId="1ABCA959">
            <wp:extent cx="3133725" cy="438150"/>
            <wp:effectExtent l="0" t="0" r="9525" b="0"/>
            <wp:docPr id="2" name="图片 2" descr="http://zwgk.gd.gov.cn/006939748/201706/W020170616545507183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gd.gov.cn/006939748/201706/W02017061654550718386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438150"/>
                    </a:xfrm>
                    <a:prstGeom prst="rect">
                      <a:avLst/>
                    </a:prstGeom>
                    <a:noFill/>
                    <a:ln>
                      <a:noFill/>
                    </a:ln>
                  </pic:spPr>
                </pic:pic>
              </a:graphicData>
            </a:graphic>
          </wp:inline>
        </w:drawing>
      </w:r>
    </w:p>
    <w:p w:rsidR="007D3027" w:rsidRPr="007D3027" w:rsidRDefault="007D3027" w:rsidP="007D3027">
      <w:r w:rsidRPr="007D3027">
        <w:rPr>
          <w:b/>
          <w:bCs/>
          <w:sz w:val="27"/>
          <w:szCs w:val="27"/>
        </w:rPr>
        <w:t>第</w:t>
      </w:r>
      <w:r w:rsidRPr="007D3027">
        <w:rPr>
          <w:sz w:val="27"/>
          <w:szCs w:val="27"/>
        </w:rPr>
        <w:t xml:space="preserve">　</w:t>
      </w:r>
      <w:r w:rsidRPr="007D3027">
        <w:rPr>
          <w:sz w:val="27"/>
          <w:szCs w:val="27"/>
        </w:rPr>
        <w:t>239</w:t>
      </w:r>
      <w:r w:rsidRPr="007D3027">
        <w:rPr>
          <w:sz w:val="27"/>
          <w:szCs w:val="27"/>
        </w:rPr>
        <w:t xml:space="preserve">　</w:t>
      </w:r>
      <w:r w:rsidRPr="007D3027">
        <w:rPr>
          <w:b/>
          <w:bCs/>
          <w:sz w:val="27"/>
          <w:szCs w:val="27"/>
        </w:rPr>
        <w:t>号</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691"/>
      </w:tblGrid>
      <w:tr w:rsidR="007D3027" w:rsidRPr="007D3027" w:rsidTr="007D3027">
        <w:trPr>
          <w:tblCellSpacing w:w="15" w:type="dxa"/>
          <w:jc w:val="center"/>
        </w:trPr>
        <w:tc>
          <w:tcPr>
            <w:tcW w:w="0" w:type="auto"/>
            <w:vAlign w:val="center"/>
            <w:hideMark/>
          </w:tcPr>
          <w:p w:rsidR="007D3027" w:rsidRPr="007D3027" w:rsidRDefault="007D3027" w:rsidP="007D3027">
            <w:r w:rsidRPr="007D3027">
              <w:rPr>
                <w:rFonts w:hint="eastAsia"/>
              </w:rPr>
              <w:t xml:space="preserve">　　《广东省民办社会福利机构管理规定》已经</w:t>
            </w:r>
            <w:r w:rsidRPr="007D3027">
              <w:rPr>
                <w:rFonts w:hint="eastAsia"/>
              </w:rPr>
              <w:t>2017</w:t>
            </w:r>
            <w:r w:rsidRPr="007D3027">
              <w:rPr>
                <w:rFonts w:hint="eastAsia"/>
              </w:rPr>
              <w:t>年</w:t>
            </w:r>
            <w:r w:rsidRPr="007D3027">
              <w:rPr>
                <w:rFonts w:hint="eastAsia"/>
              </w:rPr>
              <w:t>2</w:t>
            </w:r>
            <w:r w:rsidRPr="007D3027">
              <w:rPr>
                <w:rFonts w:hint="eastAsia"/>
              </w:rPr>
              <w:t>月</w:t>
            </w:r>
            <w:r w:rsidRPr="007D3027">
              <w:rPr>
                <w:rFonts w:hint="eastAsia"/>
              </w:rPr>
              <w:t>17</w:t>
            </w:r>
            <w:r w:rsidRPr="007D3027">
              <w:rPr>
                <w:rFonts w:hint="eastAsia"/>
              </w:rPr>
              <w:t>日广东省人民政府第十二届</w:t>
            </w:r>
            <w:r w:rsidRPr="007D3027">
              <w:rPr>
                <w:rFonts w:hint="eastAsia"/>
              </w:rPr>
              <w:t>96</w:t>
            </w:r>
            <w:r w:rsidRPr="007D3027">
              <w:rPr>
                <w:rFonts w:hint="eastAsia"/>
              </w:rPr>
              <w:t>次常务会议修订通过，现予公布，自</w:t>
            </w:r>
            <w:r w:rsidRPr="007D3027">
              <w:rPr>
                <w:rFonts w:hint="eastAsia"/>
              </w:rPr>
              <w:t>2017</w:t>
            </w:r>
            <w:r w:rsidRPr="007D3027">
              <w:rPr>
                <w:rFonts w:hint="eastAsia"/>
              </w:rPr>
              <w:t>年</w:t>
            </w:r>
            <w:r w:rsidRPr="007D3027">
              <w:rPr>
                <w:rFonts w:hint="eastAsia"/>
              </w:rPr>
              <w:t>8</w:t>
            </w:r>
            <w:r w:rsidRPr="007D3027">
              <w:rPr>
                <w:rFonts w:hint="eastAsia"/>
              </w:rPr>
              <w:t>月</w:t>
            </w:r>
            <w:r w:rsidRPr="007D3027">
              <w:rPr>
                <w:rFonts w:hint="eastAsia"/>
              </w:rPr>
              <w:t>1</w:t>
            </w:r>
            <w:r w:rsidRPr="007D3027">
              <w:rPr>
                <w:rFonts w:hint="eastAsia"/>
              </w:rPr>
              <w:t>日起施行。</w:t>
            </w:r>
          </w:p>
        </w:tc>
      </w:tr>
    </w:tbl>
    <w:p w:rsidR="007D3027" w:rsidRPr="007D3027" w:rsidRDefault="007D3027" w:rsidP="007D302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39"/>
        <w:gridCol w:w="2775"/>
      </w:tblGrid>
      <w:tr w:rsidR="007D3027" w:rsidRPr="007D3027" w:rsidTr="007D3027">
        <w:trPr>
          <w:tblCellSpacing w:w="15" w:type="dxa"/>
          <w:jc w:val="center"/>
        </w:trPr>
        <w:tc>
          <w:tcPr>
            <w:tcW w:w="0" w:type="auto"/>
            <w:vAlign w:val="center"/>
            <w:hideMark/>
          </w:tcPr>
          <w:p w:rsidR="007D3027" w:rsidRPr="007D3027" w:rsidRDefault="007D3027" w:rsidP="007D3027">
            <w:r w:rsidRPr="007D3027">
              <w:rPr>
                <w:rFonts w:hint="eastAsia"/>
              </w:rPr>
              <w:t xml:space="preserve">　　　　　　　　　　　　　　　　　　　　　　　　　</w:t>
            </w:r>
            <w:r w:rsidRPr="007D3027">
              <w:rPr>
                <w:rFonts w:hint="eastAsia"/>
                <w:sz w:val="27"/>
                <w:szCs w:val="27"/>
              </w:rPr>
              <w:t xml:space="preserve">　　省　　长　　</w:t>
            </w:r>
          </w:p>
        </w:tc>
        <w:tc>
          <w:tcPr>
            <w:tcW w:w="0" w:type="auto"/>
            <w:vAlign w:val="center"/>
            <w:hideMark/>
          </w:tcPr>
          <w:p w:rsidR="007D3027" w:rsidRPr="007D3027" w:rsidRDefault="007D3027" w:rsidP="007D3027">
            <w:r>
              <w:rPr>
                <w:noProof/>
              </w:rPr>
              <w:drawing>
                <wp:inline distT="0" distB="0" distL="0" distR="0" wp14:anchorId="52B97999" wp14:editId="307ABA40">
                  <wp:extent cx="1714500" cy="1171575"/>
                  <wp:effectExtent l="0" t="0" r="0" b="9525"/>
                  <wp:docPr id="1" name="图片 1" descr="http://zwgk.gd.gov.cn/006939748/201706/W020170616545507189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wgk.gd.gov.cn/006939748/201706/W02017061654550718998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inline>
              </w:drawing>
            </w:r>
          </w:p>
        </w:tc>
      </w:tr>
    </w:tbl>
    <w:p w:rsidR="007D3027" w:rsidRPr="007D3027" w:rsidRDefault="007D3027" w:rsidP="007D3027">
      <w:r w:rsidRPr="007D3027">
        <w:t xml:space="preserve">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691"/>
      </w:tblGrid>
      <w:tr w:rsidR="007D3027" w:rsidRPr="007D3027" w:rsidTr="007D3027">
        <w:trPr>
          <w:tblCellSpacing w:w="15" w:type="dxa"/>
          <w:jc w:val="center"/>
        </w:trPr>
        <w:tc>
          <w:tcPr>
            <w:tcW w:w="0" w:type="auto"/>
            <w:vAlign w:val="center"/>
            <w:hideMark/>
          </w:tcPr>
          <w:p w:rsidR="007D3027" w:rsidRPr="007D3027" w:rsidRDefault="007D3027" w:rsidP="007D3027">
            <w:r w:rsidRPr="007D3027">
              <w:rPr>
                <w:rFonts w:hint="eastAsia"/>
              </w:rPr>
              <w:t xml:space="preserve">　　　　　　　　　　　　　　　　</w:t>
            </w:r>
            <w:r w:rsidRPr="007D3027">
              <w:rPr>
                <w:rFonts w:hint="eastAsia"/>
              </w:rPr>
              <w:t>2017</w:t>
            </w:r>
            <w:r w:rsidRPr="007D3027">
              <w:rPr>
                <w:rFonts w:hint="eastAsia"/>
              </w:rPr>
              <w:t>年</w:t>
            </w:r>
            <w:r w:rsidRPr="007D3027">
              <w:rPr>
                <w:rFonts w:hint="eastAsia"/>
              </w:rPr>
              <w:t>5</w:t>
            </w:r>
            <w:r w:rsidRPr="007D3027">
              <w:rPr>
                <w:rFonts w:hint="eastAsia"/>
              </w:rPr>
              <w:t>月</w:t>
            </w:r>
            <w:r w:rsidRPr="007D3027">
              <w:rPr>
                <w:rFonts w:hint="eastAsia"/>
              </w:rPr>
              <w:t>23</w:t>
            </w:r>
            <w:r w:rsidRPr="007D3027">
              <w:rPr>
                <w:rFonts w:hint="eastAsia"/>
              </w:rPr>
              <w:t>日</w:t>
            </w:r>
          </w:p>
        </w:tc>
      </w:tr>
    </w:tbl>
    <w:p w:rsidR="007D3027" w:rsidRPr="007D3027" w:rsidRDefault="007D3027" w:rsidP="007D3027">
      <w:pPr>
        <w:rPr>
          <w:vanish/>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691"/>
      </w:tblGrid>
      <w:tr w:rsidR="007D3027" w:rsidRPr="007D3027" w:rsidTr="007D3027">
        <w:trPr>
          <w:tblCellSpacing w:w="15" w:type="dxa"/>
          <w:jc w:val="center"/>
        </w:trPr>
        <w:tc>
          <w:tcPr>
            <w:tcW w:w="0" w:type="auto"/>
            <w:vAlign w:val="center"/>
            <w:hideMark/>
          </w:tcPr>
          <w:p w:rsidR="007D3027" w:rsidRPr="007D3027" w:rsidRDefault="007D3027" w:rsidP="007D3027">
            <w:r w:rsidRPr="007D3027">
              <w:rPr>
                <w:rFonts w:hint="eastAsia"/>
              </w:rPr>
              <w:t xml:space="preserve">　　</w:t>
            </w:r>
          </w:p>
          <w:p w:rsidR="007D3027" w:rsidRPr="007D3027" w:rsidRDefault="007D3027" w:rsidP="007D3027">
            <w:bookmarkStart w:id="0" w:name="_GoBack"/>
            <w:r w:rsidRPr="007D3027">
              <w:rPr>
                <w:rFonts w:hint="eastAsia"/>
                <w:b/>
                <w:bCs/>
              </w:rPr>
              <w:t>广东省民办社会福利机构管理规定</w:t>
            </w:r>
            <w:bookmarkEnd w:id="0"/>
          </w:p>
          <w:p w:rsidR="007D3027" w:rsidRPr="007D3027" w:rsidRDefault="007D3027" w:rsidP="007D3027">
            <w:r w:rsidRPr="007D3027">
              <w:rPr>
                <w:rFonts w:hint="eastAsia"/>
              </w:rPr>
              <w:t> </w:t>
            </w:r>
            <w:r w:rsidRPr="007D3027">
              <w:rPr>
                <w:rFonts w:hint="eastAsia"/>
              </w:rPr>
              <w:br/>
            </w:r>
            <w:r w:rsidRPr="007D3027">
              <w:rPr>
                <w:rFonts w:hint="eastAsia"/>
                <w:b/>
                <w:bCs/>
              </w:rPr>
              <w:t>第一章　总　则</w:t>
            </w:r>
          </w:p>
          <w:p w:rsidR="007D3027" w:rsidRPr="007D3027" w:rsidRDefault="007D3027" w:rsidP="007D3027">
            <w:r w:rsidRPr="007D3027">
              <w:rPr>
                <w:rFonts w:hint="eastAsia"/>
              </w:rPr>
              <w:t> </w:t>
            </w:r>
          </w:p>
          <w:p w:rsidR="007D3027" w:rsidRPr="007D3027" w:rsidRDefault="007D3027" w:rsidP="007D3027">
            <w:r w:rsidRPr="007D3027">
              <w:rPr>
                <w:rFonts w:hint="eastAsia"/>
              </w:rPr>
              <w:t xml:space="preserve">　　</w:t>
            </w:r>
            <w:r w:rsidRPr="007D3027">
              <w:rPr>
                <w:rFonts w:hint="eastAsia"/>
                <w:b/>
                <w:bCs/>
              </w:rPr>
              <w:t>第一条</w:t>
            </w:r>
            <w:r w:rsidRPr="007D3027">
              <w:rPr>
                <w:rFonts w:hint="eastAsia"/>
              </w:rPr>
              <w:t xml:space="preserve">　为规范民办社会福利机构的管理，维护民办社会福利机构及其服务对象的合法权益，促进社会福利事业的发展，根据有关法律、法规，结合本省实际，制定本规定。</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第二条</w:t>
            </w:r>
            <w:r w:rsidRPr="007D3027">
              <w:rPr>
                <w:rFonts w:hint="eastAsia"/>
              </w:rPr>
              <w:t xml:space="preserve">　本规定适用于自然人、法人或者其他组织利用非国有资产在本省行政区域内举办的，登记为社会服务机构法人或者企业法人，为老年人、残疾人、孤儿和弃婴等特殊群体提供集中居住、生活照料和康复教育服务的机构。</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第三条</w:t>
            </w:r>
            <w:r w:rsidRPr="007D3027">
              <w:rPr>
                <w:rFonts w:hint="eastAsia"/>
              </w:rPr>
              <w:t xml:space="preserve">　县级以上人民政府民政部门是民办社会福利机构的业务主管部门，负责本行政区域内民办社会福利机构的监督管理工作。</w:t>
            </w:r>
            <w:r w:rsidRPr="007D3027">
              <w:rPr>
                <w:rFonts w:hint="eastAsia"/>
              </w:rPr>
              <w:t xml:space="preserve"> </w:t>
            </w:r>
            <w:r w:rsidRPr="007D3027">
              <w:rPr>
                <w:rFonts w:hint="eastAsia"/>
              </w:rPr>
              <w:br/>
            </w:r>
            <w:r w:rsidRPr="007D3027">
              <w:rPr>
                <w:rFonts w:hint="eastAsia"/>
              </w:rPr>
              <w:t xml:space="preserve">　　发展改革、公安、财政、人力资源社会保障、国土资源、住房城乡建设、城乡规划、商务、卫生计生、工商、食品药品监管等部门，按照各自职责，做好民办社会福利机构的管理工作。</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第四条</w:t>
            </w:r>
            <w:r w:rsidRPr="007D3027">
              <w:rPr>
                <w:rFonts w:hint="eastAsia"/>
              </w:rPr>
              <w:t xml:space="preserve">　鼓励自然人、法人或者其他组织依法举办社会福利机构，支持民办社会福利机构的发展。</w:t>
            </w:r>
            <w:r w:rsidRPr="007D3027">
              <w:rPr>
                <w:rFonts w:hint="eastAsia"/>
              </w:rPr>
              <w:t xml:space="preserve"> </w:t>
            </w:r>
            <w:r w:rsidRPr="007D3027">
              <w:rPr>
                <w:rFonts w:hint="eastAsia"/>
              </w:rPr>
              <w:br/>
            </w:r>
            <w:r w:rsidRPr="007D3027">
              <w:rPr>
                <w:rFonts w:hint="eastAsia"/>
              </w:rPr>
              <w:t xml:space="preserve">　　民办社会福利机构按照国家和本省规定享受扶持和优惠政策。</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第五条</w:t>
            </w:r>
            <w:r w:rsidRPr="007D3027">
              <w:rPr>
                <w:rFonts w:hint="eastAsia"/>
              </w:rPr>
              <w:t xml:space="preserve">　对民办社会福利事业作出突出贡献的单位和个人，依照国家有关规定给予表彰和奖励。</w:t>
            </w:r>
          </w:p>
          <w:p w:rsidR="007D3027" w:rsidRPr="007D3027" w:rsidRDefault="007D3027" w:rsidP="007D3027">
            <w:r w:rsidRPr="007D3027">
              <w:rPr>
                <w:rFonts w:hint="eastAsia"/>
              </w:rPr>
              <w:t> </w:t>
            </w:r>
            <w:r w:rsidRPr="007D3027">
              <w:rPr>
                <w:rFonts w:hint="eastAsia"/>
              </w:rPr>
              <w:br/>
            </w:r>
            <w:r w:rsidRPr="007D3027">
              <w:rPr>
                <w:rFonts w:hint="eastAsia"/>
                <w:b/>
                <w:bCs/>
              </w:rPr>
              <w:t>第二章　机构设立、变更与终止</w:t>
            </w:r>
          </w:p>
          <w:p w:rsidR="007D3027" w:rsidRPr="007D3027" w:rsidRDefault="007D3027" w:rsidP="007D3027">
            <w:r w:rsidRPr="007D3027">
              <w:rPr>
                <w:rFonts w:hint="eastAsia"/>
              </w:rPr>
              <w:br/>
            </w:r>
            <w:r w:rsidRPr="007D3027">
              <w:rPr>
                <w:rFonts w:hint="eastAsia"/>
              </w:rPr>
              <w:lastRenderedPageBreak/>
              <w:t xml:space="preserve">　　</w:t>
            </w:r>
            <w:r w:rsidRPr="007D3027">
              <w:rPr>
                <w:rFonts w:hint="eastAsia"/>
                <w:b/>
                <w:bCs/>
              </w:rPr>
              <w:t>第六条</w:t>
            </w:r>
            <w:r w:rsidRPr="007D3027">
              <w:rPr>
                <w:rFonts w:hint="eastAsia"/>
              </w:rPr>
              <w:t xml:space="preserve">　举办民办社会福利机构，应当符合下列条件：</w:t>
            </w:r>
          </w:p>
          <w:p w:rsidR="007D3027" w:rsidRPr="007D3027" w:rsidRDefault="007D3027" w:rsidP="007D3027">
            <w:r w:rsidRPr="007D3027">
              <w:rPr>
                <w:rFonts w:hint="eastAsia"/>
              </w:rPr>
              <w:t xml:space="preserve">　　（一）有自己的名称、住所和章程；</w:t>
            </w:r>
          </w:p>
          <w:p w:rsidR="007D3027" w:rsidRPr="007D3027" w:rsidRDefault="007D3027" w:rsidP="007D3027">
            <w:r w:rsidRPr="007D3027">
              <w:rPr>
                <w:rFonts w:hint="eastAsia"/>
              </w:rPr>
              <w:t xml:space="preserve">　　（二）有与服务内容和规模相适应的资金；</w:t>
            </w:r>
          </w:p>
          <w:p w:rsidR="007D3027" w:rsidRPr="007D3027" w:rsidRDefault="007D3027" w:rsidP="007D3027">
            <w:r w:rsidRPr="007D3027">
              <w:rPr>
                <w:rFonts w:hint="eastAsia"/>
              </w:rPr>
              <w:t xml:space="preserve">　　（三）有符合相关资格条件的管理人员、专业技术人员和服务人员；</w:t>
            </w:r>
          </w:p>
          <w:p w:rsidR="007D3027" w:rsidRPr="007D3027" w:rsidRDefault="007D3027" w:rsidP="007D3027">
            <w:r w:rsidRPr="007D3027">
              <w:rPr>
                <w:rFonts w:hint="eastAsia"/>
              </w:rPr>
              <w:t xml:space="preserve">　　（四）有基本的生活用房、设施设备和活动场地；</w:t>
            </w:r>
          </w:p>
          <w:p w:rsidR="007D3027" w:rsidRPr="007D3027" w:rsidRDefault="007D3027" w:rsidP="007D3027">
            <w:r w:rsidRPr="007D3027">
              <w:rPr>
                <w:rFonts w:hint="eastAsia"/>
              </w:rPr>
              <w:t xml:space="preserve">　　（五）法律、法规规定的其他条件。</w:t>
            </w:r>
            <w:r w:rsidRPr="007D3027">
              <w:rPr>
                <w:rFonts w:hint="eastAsia"/>
              </w:rPr>
              <w:t xml:space="preserve"> </w:t>
            </w:r>
            <w:r w:rsidRPr="007D3027">
              <w:rPr>
                <w:rFonts w:hint="eastAsia"/>
              </w:rPr>
              <w:br/>
            </w:r>
            <w:r w:rsidRPr="007D3027">
              <w:rPr>
                <w:rFonts w:hint="eastAsia"/>
              </w:rPr>
              <w:t xml:space="preserve">　　民办社会福利机构应当配备与机构开展服务相适应的工作人员。直接服务于服务对象的工作人员数与入住的自理服务对象人数比例达到</w:t>
            </w:r>
            <w:r w:rsidRPr="007D3027">
              <w:rPr>
                <w:rFonts w:hint="eastAsia"/>
              </w:rPr>
              <w:t>1</w:t>
            </w:r>
            <w:r w:rsidRPr="007D3027">
              <w:rPr>
                <w:rFonts w:hint="eastAsia"/>
              </w:rPr>
              <w:t>∶</w:t>
            </w:r>
            <w:r w:rsidRPr="007D3027">
              <w:rPr>
                <w:rFonts w:hint="eastAsia"/>
              </w:rPr>
              <w:t>10</w:t>
            </w:r>
            <w:r w:rsidRPr="007D3027">
              <w:rPr>
                <w:rFonts w:hint="eastAsia"/>
              </w:rPr>
              <w:t>以内，与介助服务对象人数比例达到</w:t>
            </w:r>
            <w:r w:rsidRPr="007D3027">
              <w:rPr>
                <w:rFonts w:hint="eastAsia"/>
              </w:rPr>
              <w:t>1</w:t>
            </w:r>
            <w:r w:rsidRPr="007D3027">
              <w:rPr>
                <w:rFonts w:hint="eastAsia"/>
              </w:rPr>
              <w:t>∶</w:t>
            </w:r>
            <w:r w:rsidRPr="007D3027">
              <w:rPr>
                <w:rFonts w:hint="eastAsia"/>
              </w:rPr>
              <w:t>6</w:t>
            </w:r>
            <w:r w:rsidRPr="007D3027">
              <w:rPr>
                <w:rFonts w:hint="eastAsia"/>
              </w:rPr>
              <w:t>以内，与介护服务对象人数比例达到</w:t>
            </w:r>
            <w:r w:rsidRPr="007D3027">
              <w:rPr>
                <w:rFonts w:hint="eastAsia"/>
              </w:rPr>
              <w:t>1</w:t>
            </w:r>
            <w:r w:rsidRPr="007D3027">
              <w:rPr>
                <w:rFonts w:hint="eastAsia"/>
              </w:rPr>
              <w:t>∶</w:t>
            </w:r>
            <w:r w:rsidRPr="007D3027">
              <w:rPr>
                <w:rFonts w:hint="eastAsia"/>
              </w:rPr>
              <w:t>3</w:t>
            </w:r>
            <w:r w:rsidRPr="007D3027">
              <w:rPr>
                <w:rFonts w:hint="eastAsia"/>
              </w:rPr>
              <w:t>以内，与儿童服务对象人数比例达到</w:t>
            </w:r>
            <w:r w:rsidRPr="007D3027">
              <w:rPr>
                <w:rFonts w:hint="eastAsia"/>
              </w:rPr>
              <w:t>1</w:t>
            </w:r>
            <w:r w:rsidRPr="007D3027">
              <w:rPr>
                <w:rFonts w:hint="eastAsia"/>
              </w:rPr>
              <w:t>∶</w:t>
            </w:r>
            <w:r w:rsidRPr="007D3027">
              <w:rPr>
                <w:rFonts w:hint="eastAsia"/>
              </w:rPr>
              <w:t>1</w:t>
            </w:r>
            <w:r w:rsidRPr="007D3027">
              <w:rPr>
                <w:rFonts w:hint="eastAsia"/>
              </w:rPr>
              <w:t>以内。服务对象超过</w:t>
            </w:r>
            <w:r w:rsidRPr="007D3027">
              <w:rPr>
                <w:rFonts w:hint="eastAsia"/>
              </w:rPr>
              <w:t>200</w:t>
            </w:r>
            <w:r w:rsidRPr="007D3027">
              <w:rPr>
                <w:rFonts w:hint="eastAsia"/>
              </w:rPr>
              <w:t>人的应当至少有</w:t>
            </w:r>
            <w:r w:rsidRPr="007D3027">
              <w:rPr>
                <w:rFonts w:hint="eastAsia"/>
              </w:rPr>
              <w:t>1</w:t>
            </w:r>
            <w:r w:rsidRPr="007D3027">
              <w:rPr>
                <w:rFonts w:hint="eastAsia"/>
              </w:rPr>
              <w:t>名专职营养师。</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第七条</w:t>
            </w:r>
            <w:r w:rsidRPr="007D3027">
              <w:rPr>
                <w:rFonts w:hint="eastAsia"/>
              </w:rPr>
              <w:t xml:space="preserve">　举办公益性民办社会福利机构，应当依照社会服务机构登记管理规定到民政部门办理登记；举办经营性民办社会福利机构，应当依照工商登记管理有关规定到工商行政管理部门办理登记。</w:t>
            </w:r>
            <w:r w:rsidRPr="007D3027">
              <w:rPr>
                <w:rFonts w:hint="eastAsia"/>
              </w:rPr>
              <w:t xml:space="preserve"> </w:t>
            </w:r>
            <w:r w:rsidRPr="007D3027">
              <w:rPr>
                <w:rFonts w:hint="eastAsia"/>
              </w:rPr>
              <w:br/>
            </w:r>
            <w:r w:rsidRPr="007D3027">
              <w:rPr>
                <w:rFonts w:hint="eastAsia"/>
              </w:rPr>
              <w:t xml:space="preserve">　　公益性民办社会福利机构应当符合下列条件：</w:t>
            </w:r>
          </w:p>
          <w:p w:rsidR="007D3027" w:rsidRPr="007D3027" w:rsidRDefault="007D3027" w:rsidP="007D3027">
            <w:r w:rsidRPr="007D3027">
              <w:rPr>
                <w:rFonts w:hint="eastAsia"/>
              </w:rPr>
              <w:t xml:space="preserve">　　（一）以为老年人、残疾人、孤儿和弃婴提供集中居住、生活照料和康复教育服务为宗旨，且不以营利为目的；</w:t>
            </w:r>
          </w:p>
          <w:p w:rsidR="007D3027" w:rsidRPr="007D3027" w:rsidRDefault="007D3027" w:rsidP="007D3027">
            <w:r w:rsidRPr="007D3027">
              <w:rPr>
                <w:rFonts w:hint="eastAsia"/>
              </w:rPr>
              <w:t xml:space="preserve">　　（二）不得经营与其设立目的无关的业务；</w:t>
            </w:r>
          </w:p>
          <w:p w:rsidR="007D3027" w:rsidRPr="007D3027" w:rsidRDefault="007D3027" w:rsidP="007D3027">
            <w:r w:rsidRPr="007D3027">
              <w:rPr>
                <w:rFonts w:hint="eastAsia"/>
              </w:rPr>
              <w:t xml:space="preserve">　　（三）有健全的财务会计制度；</w:t>
            </w:r>
          </w:p>
          <w:p w:rsidR="007D3027" w:rsidRPr="007D3027" w:rsidRDefault="007D3027" w:rsidP="007D3027">
            <w:r w:rsidRPr="007D3027">
              <w:rPr>
                <w:rFonts w:hint="eastAsia"/>
              </w:rPr>
              <w:t xml:space="preserve">　　（四）全部资产及其增值为该机构所有；</w:t>
            </w:r>
          </w:p>
          <w:p w:rsidR="007D3027" w:rsidRPr="007D3027" w:rsidRDefault="007D3027" w:rsidP="007D3027">
            <w:r w:rsidRPr="007D3027">
              <w:rPr>
                <w:rFonts w:hint="eastAsia"/>
              </w:rPr>
              <w:t xml:space="preserve">　　（五）收益和营运结余主要用于符合该机构设立目的的事项；</w:t>
            </w:r>
          </w:p>
          <w:p w:rsidR="007D3027" w:rsidRPr="007D3027" w:rsidRDefault="007D3027" w:rsidP="007D3027">
            <w:r w:rsidRPr="007D3027">
              <w:rPr>
                <w:rFonts w:hint="eastAsia"/>
              </w:rPr>
              <w:t xml:space="preserve">　　（六）捐赠者不以任何形式参与该机构财产的分配；</w:t>
            </w:r>
          </w:p>
          <w:p w:rsidR="007D3027" w:rsidRPr="007D3027" w:rsidRDefault="007D3027" w:rsidP="007D3027">
            <w:r w:rsidRPr="007D3027">
              <w:rPr>
                <w:rFonts w:hint="eastAsia"/>
              </w:rPr>
              <w:t xml:space="preserve">　　（七）终止后的剩余财产不归属任何个人或者营利组织；</w:t>
            </w:r>
          </w:p>
          <w:p w:rsidR="007D3027" w:rsidRPr="007D3027" w:rsidRDefault="007D3027" w:rsidP="007D3027">
            <w:r w:rsidRPr="007D3027">
              <w:rPr>
                <w:rFonts w:hint="eastAsia"/>
              </w:rPr>
              <w:t xml:space="preserve">　　（八）法律、法规规定的其他条件。</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第八条</w:t>
            </w:r>
            <w:r w:rsidRPr="007D3027">
              <w:rPr>
                <w:rFonts w:hint="eastAsia"/>
              </w:rPr>
              <w:t xml:space="preserve">　香港、澳门的组织、个人独资或者采取合资、合作的形式，在本省举办社会福利机构的，应当向所在地的县级人民政府登记主管部门或者不设区的地级以上市人民政府登记主管部门提出申请。</w:t>
            </w:r>
            <w:r w:rsidRPr="007D3027">
              <w:rPr>
                <w:rFonts w:hint="eastAsia"/>
              </w:rPr>
              <w:t xml:space="preserve"> </w:t>
            </w:r>
            <w:r w:rsidRPr="007D3027">
              <w:rPr>
                <w:rFonts w:hint="eastAsia"/>
              </w:rPr>
              <w:br/>
            </w:r>
            <w:r w:rsidRPr="007D3027">
              <w:rPr>
                <w:rFonts w:hint="eastAsia"/>
              </w:rPr>
              <w:t xml:space="preserve">　　台湾地区的组织、个人以及华侨、外国的组织、个人独资或者采取合资、合作的形式，在本省举办社会福利机构的，应当向省人民政府登记主管部门提出申请。</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第九条</w:t>
            </w:r>
            <w:r w:rsidRPr="007D3027">
              <w:rPr>
                <w:rFonts w:hint="eastAsia"/>
              </w:rPr>
              <w:t xml:space="preserve">　未经依法登记设立，任何组织和个人不得以民办社会福利机构名义收住老年人、残疾人、孤儿和弃婴等服务对象。</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第十条</w:t>
            </w:r>
            <w:r w:rsidRPr="007D3027">
              <w:rPr>
                <w:rFonts w:hint="eastAsia"/>
              </w:rPr>
              <w:t xml:space="preserve">　民办社会福利机构变更登记事项，应当按照申办程序向有关部门办理变更手续。</w:t>
            </w:r>
            <w:r w:rsidRPr="007D3027">
              <w:rPr>
                <w:rFonts w:hint="eastAsia"/>
              </w:rPr>
              <w:t xml:space="preserve"> </w:t>
            </w:r>
            <w:r w:rsidRPr="007D3027">
              <w:rPr>
                <w:rFonts w:hint="eastAsia"/>
              </w:rPr>
              <w:br/>
            </w:r>
            <w:r w:rsidRPr="007D3027">
              <w:rPr>
                <w:rFonts w:hint="eastAsia"/>
              </w:rPr>
              <w:t xml:space="preserve">　　法律法规另有规定的，从其规定。</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第十一条</w:t>
            </w:r>
            <w:r w:rsidRPr="007D3027">
              <w:rPr>
                <w:rFonts w:hint="eastAsia"/>
              </w:rPr>
              <w:t xml:space="preserve">　民办社会福利机构因变更或者终止等原因暂停、终止服务的，应当于暂停或者终止服务</w:t>
            </w:r>
            <w:r w:rsidRPr="007D3027">
              <w:rPr>
                <w:rFonts w:hint="eastAsia"/>
              </w:rPr>
              <w:t>60</w:t>
            </w:r>
            <w:r w:rsidRPr="007D3027">
              <w:rPr>
                <w:rFonts w:hint="eastAsia"/>
              </w:rPr>
              <w:t>日前，向登记地的民政部门提交服务对象安置方案。安置方案应当明确收住人员的数量、安置计划及实施日期等事项，经批准后方可实施。在妥善安置好服务对象后，按照申办程序向有关部门提出申请并经核准，方能停止服务。</w:t>
            </w:r>
            <w:r w:rsidRPr="007D3027">
              <w:rPr>
                <w:rFonts w:hint="eastAsia"/>
              </w:rPr>
              <w:t xml:space="preserve"> </w:t>
            </w:r>
            <w:r w:rsidRPr="007D3027">
              <w:rPr>
                <w:rFonts w:hint="eastAsia"/>
              </w:rPr>
              <w:br/>
            </w:r>
            <w:r w:rsidRPr="007D3027">
              <w:rPr>
                <w:rFonts w:hint="eastAsia"/>
              </w:rPr>
              <w:t xml:space="preserve">　　民政部门应当自收到安置方案之日起</w:t>
            </w:r>
            <w:r w:rsidRPr="007D3027">
              <w:rPr>
                <w:rFonts w:hint="eastAsia"/>
              </w:rPr>
              <w:t>20</w:t>
            </w:r>
            <w:r w:rsidRPr="007D3027">
              <w:rPr>
                <w:rFonts w:hint="eastAsia"/>
              </w:rPr>
              <w:t>日内完成审核工作。</w:t>
            </w:r>
            <w:r w:rsidRPr="007D3027">
              <w:rPr>
                <w:rFonts w:hint="eastAsia"/>
              </w:rPr>
              <w:t xml:space="preserve"> </w:t>
            </w:r>
            <w:r w:rsidRPr="007D3027">
              <w:rPr>
                <w:rFonts w:hint="eastAsia"/>
              </w:rPr>
              <w:br/>
            </w:r>
            <w:r w:rsidRPr="007D3027">
              <w:rPr>
                <w:rFonts w:hint="eastAsia"/>
              </w:rPr>
              <w:t xml:space="preserve">　　民政部门应当督促民办社会福利机构实施安置方案，并为其妥善安置服务对象提供帮助。</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第十二条</w:t>
            </w:r>
            <w:r w:rsidRPr="007D3027">
              <w:rPr>
                <w:rFonts w:hint="eastAsia"/>
              </w:rPr>
              <w:t xml:space="preserve">　民办社会福利机构的登记机关应当依法公开民办社会福利机构的设立、变更和终止信息。</w:t>
            </w:r>
          </w:p>
          <w:p w:rsidR="007D3027" w:rsidRPr="007D3027" w:rsidRDefault="007D3027" w:rsidP="007D3027">
            <w:r w:rsidRPr="007D3027">
              <w:rPr>
                <w:rFonts w:hint="eastAsia"/>
              </w:rPr>
              <w:t> </w:t>
            </w:r>
            <w:r w:rsidRPr="007D3027">
              <w:rPr>
                <w:rFonts w:hint="eastAsia"/>
              </w:rPr>
              <w:br/>
            </w:r>
            <w:r w:rsidRPr="007D3027">
              <w:rPr>
                <w:rFonts w:hint="eastAsia"/>
                <w:b/>
                <w:bCs/>
              </w:rPr>
              <w:t>第三章　监督管理</w:t>
            </w:r>
          </w:p>
          <w:p w:rsidR="007D3027" w:rsidRPr="007D3027" w:rsidRDefault="007D3027" w:rsidP="007D3027">
            <w:r w:rsidRPr="007D3027">
              <w:rPr>
                <w:rFonts w:hint="eastAsia"/>
              </w:rPr>
              <w:br/>
            </w:r>
            <w:r w:rsidRPr="007D3027">
              <w:rPr>
                <w:rFonts w:hint="eastAsia"/>
              </w:rPr>
              <w:t xml:space="preserve">　　</w:t>
            </w:r>
            <w:r w:rsidRPr="007D3027">
              <w:rPr>
                <w:rFonts w:hint="eastAsia"/>
                <w:b/>
                <w:bCs/>
              </w:rPr>
              <w:t>第十三条</w:t>
            </w:r>
            <w:r w:rsidRPr="007D3027">
              <w:rPr>
                <w:rFonts w:hint="eastAsia"/>
              </w:rPr>
              <w:t xml:space="preserve">　民办社会福利机构应当按照国家有关规定制定服务标准和工作流程并向社会公开，建立健全安全、消防、卫生、财务、档案管理等制度。</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第十四条</w:t>
            </w:r>
            <w:r w:rsidRPr="007D3027">
              <w:rPr>
                <w:rFonts w:hint="eastAsia"/>
              </w:rPr>
              <w:t xml:space="preserve">　民办社会福利机构应当按照国家和省的有关规定，并根据其登记类型、设施设备条件、管理水平、服务质量以及服务对象的护理等级等因素确定服务项目和收费标准。</w:t>
            </w:r>
            <w:r w:rsidRPr="007D3027">
              <w:rPr>
                <w:rFonts w:hint="eastAsia"/>
              </w:rPr>
              <w:t xml:space="preserve"> </w:t>
            </w:r>
            <w:r w:rsidRPr="007D3027">
              <w:rPr>
                <w:rFonts w:hint="eastAsia"/>
              </w:rPr>
              <w:br/>
            </w:r>
            <w:r w:rsidRPr="007D3027">
              <w:rPr>
                <w:rFonts w:hint="eastAsia"/>
              </w:rPr>
              <w:t xml:space="preserve">　　民办社会福利机构应当在办公场所显著位置或者通过机构网站公示各类服务项目的服务内容、收费标准及收费依据，接受社会监督。</w:t>
            </w:r>
            <w:r w:rsidRPr="007D3027">
              <w:rPr>
                <w:rFonts w:hint="eastAsia"/>
              </w:rPr>
              <w:t xml:space="preserve"> </w:t>
            </w:r>
            <w:r w:rsidRPr="007D3027">
              <w:rPr>
                <w:rFonts w:hint="eastAsia"/>
              </w:rPr>
              <w:br/>
            </w:r>
            <w:r w:rsidRPr="007D3027">
              <w:rPr>
                <w:rFonts w:hint="eastAsia"/>
              </w:rPr>
              <w:t xml:space="preserve">　　民办社会福利机构不得实行直至服务对象死亡的一次性全包式收费。</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第十五条</w:t>
            </w:r>
            <w:r w:rsidRPr="007D3027">
              <w:rPr>
                <w:rFonts w:hint="eastAsia"/>
              </w:rPr>
              <w:t xml:space="preserve">　民办社会福利机构应当与服务对象（代理人、监护人）签定服务协议。</w:t>
            </w:r>
            <w:r w:rsidRPr="007D3027">
              <w:rPr>
                <w:rFonts w:hint="eastAsia"/>
              </w:rPr>
              <w:t xml:space="preserve"> </w:t>
            </w:r>
            <w:r w:rsidRPr="007D3027">
              <w:rPr>
                <w:rFonts w:hint="eastAsia"/>
              </w:rPr>
              <w:br/>
            </w:r>
            <w:r w:rsidRPr="007D3027">
              <w:rPr>
                <w:rFonts w:hint="eastAsia"/>
              </w:rPr>
              <w:t xml:space="preserve">　　服务协议应当载明以下内容：</w:t>
            </w:r>
          </w:p>
          <w:p w:rsidR="007D3027" w:rsidRPr="007D3027" w:rsidRDefault="007D3027" w:rsidP="007D3027">
            <w:r w:rsidRPr="007D3027">
              <w:rPr>
                <w:rFonts w:hint="eastAsia"/>
              </w:rPr>
              <w:t xml:space="preserve">　　（一）民办社会福利机构的名称、住所、法定代表人或者主要负责人、联系方式；</w:t>
            </w:r>
          </w:p>
          <w:p w:rsidR="007D3027" w:rsidRPr="007D3027" w:rsidRDefault="007D3027" w:rsidP="007D3027">
            <w:r w:rsidRPr="007D3027">
              <w:rPr>
                <w:rFonts w:hint="eastAsia"/>
              </w:rPr>
              <w:t xml:space="preserve">　　（二）服务对象（代理人、监护人）的姓名、身份证号码、住址及联系方式，监护人为单位的应当载明其名称、住所、法定代表人或者主要负责人、联系方式；</w:t>
            </w:r>
          </w:p>
          <w:p w:rsidR="007D3027" w:rsidRPr="007D3027" w:rsidRDefault="007D3027" w:rsidP="007D3027">
            <w:r w:rsidRPr="007D3027">
              <w:rPr>
                <w:rFonts w:hint="eastAsia"/>
              </w:rPr>
              <w:t xml:space="preserve">　　（三）服务项目和服务内容；</w:t>
            </w:r>
          </w:p>
          <w:p w:rsidR="007D3027" w:rsidRPr="007D3027" w:rsidRDefault="007D3027" w:rsidP="007D3027">
            <w:r w:rsidRPr="007D3027">
              <w:rPr>
                <w:rFonts w:hint="eastAsia"/>
              </w:rPr>
              <w:t xml:space="preserve">　　（四）收费标准和费用支付方式；</w:t>
            </w:r>
          </w:p>
          <w:p w:rsidR="007D3027" w:rsidRPr="007D3027" w:rsidRDefault="007D3027" w:rsidP="007D3027">
            <w:r w:rsidRPr="007D3027">
              <w:rPr>
                <w:rFonts w:hint="eastAsia"/>
              </w:rPr>
              <w:t xml:space="preserve">　　（五）服务期限和服务场所；</w:t>
            </w:r>
          </w:p>
          <w:p w:rsidR="007D3027" w:rsidRPr="007D3027" w:rsidRDefault="007D3027" w:rsidP="007D3027">
            <w:r w:rsidRPr="007D3027">
              <w:rPr>
                <w:rFonts w:hint="eastAsia"/>
              </w:rPr>
              <w:t xml:space="preserve">　　（六）协议变更、解除及终止的条件；</w:t>
            </w:r>
          </w:p>
          <w:p w:rsidR="007D3027" w:rsidRPr="007D3027" w:rsidRDefault="007D3027" w:rsidP="007D3027">
            <w:r w:rsidRPr="007D3027">
              <w:rPr>
                <w:rFonts w:hint="eastAsia"/>
              </w:rPr>
              <w:t xml:space="preserve">　　（七）违约责任；</w:t>
            </w:r>
          </w:p>
          <w:p w:rsidR="007D3027" w:rsidRPr="007D3027" w:rsidRDefault="007D3027" w:rsidP="007D3027">
            <w:r w:rsidRPr="007D3027">
              <w:rPr>
                <w:rFonts w:hint="eastAsia"/>
              </w:rPr>
              <w:t xml:space="preserve">　　（八）意外伤害责任认定和争议解决方式；</w:t>
            </w:r>
          </w:p>
          <w:p w:rsidR="007D3027" w:rsidRPr="007D3027" w:rsidRDefault="007D3027" w:rsidP="007D3027">
            <w:r w:rsidRPr="007D3027">
              <w:rPr>
                <w:rFonts w:hint="eastAsia"/>
              </w:rPr>
              <w:t xml:space="preserve">　　（九）免责条款；</w:t>
            </w:r>
          </w:p>
          <w:p w:rsidR="007D3027" w:rsidRPr="007D3027" w:rsidRDefault="007D3027" w:rsidP="007D3027">
            <w:r w:rsidRPr="007D3027">
              <w:rPr>
                <w:rFonts w:hint="eastAsia"/>
              </w:rPr>
              <w:t xml:space="preserve">　　（十）当事人协商一致的其他事项。</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第十六条</w:t>
            </w:r>
            <w:r w:rsidRPr="007D3027">
              <w:rPr>
                <w:rFonts w:hint="eastAsia"/>
              </w:rPr>
              <w:t xml:space="preserve">　各级人民政府及民政部门不得将城市生活无着的流浪乞讨人员委托民办社会福利机构收住。</w:t>
            </w:r>
            <w:r w:rsidRPr="007D3027">
              <w:rPr>
                <w:rFonts w:hint="eastAsia"/>
              </w:rPr>
              <w:t xml:space="preserve"> </w:t>
            </w:r>
            <w:r w:rsidRPr="007D3027">
              <w:rPr>
                <w:rFonts w:hint="eastAsia"/>
              </w:rPr>
              <w:br/>
            </w:r>
            <w:r w:rsidRPr="007D3027">
              <w:rPr>
                <w:rFonts w:hint="eastAsia"/>
              </w:rPr>
              <w:t xml:space="preserve">　　民办社会福利机构不得擅自收住城市生活无着的流浪乞讨人员。</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第十七条</w:t>
            </w:r>
            <w:r w:rsidRPr="007D3027">
              <w:rPr>
                <w:rFonts w:hint="eastAsia"/>
              </w:rPr>
              <w:t xml:space="preserve">　自然人、法人或者其他组织举办以孤儿、弃婴为服务对象的社会福利机构，应当与所在地县级以上人民政府民政部门共同举办。</w:t>
            </w:r>
            <w:r w:rsidRPr="007D3027">
              <w:rPr>
                <w:rFonts w:hint="eastAsia"/>
              </w:rPr>
              <w:t xml:space="preserve"> </w:t>
            </w:r>
            <w:r w:rsidRPr="007D3027">
              <w:rPr>
                <w:rFonts w:hint="eastAsia"/>
              </w:rPr>
              <w:br/>
            </w:r>
            <w:r w:rsidRPr="007D3027">
              <w:rPr>
                <w:rFonts w:hint="eastAsia"/>
              </w:rPr>
              <w:t xml:space="preserve">　　民办社会福利机构不得直接从社会接收查找不到生父母或者其他监护人的孤儿和弃婴。需要收住孤儿或者弃婴的，应当经举办地县级以上人民政府民政部门逐一审核批准，并签订代养协议。</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第十八条</w:t>
            </w:r>
            <w:r w:rsidRPr="007D3027">
              <w:rPr>
                <w:rFonts w:hint="eastAsia"/>
              </w:rPr>
              <w:t xml:space="preserve">　民办社会福利机构应当按照工作规范、服务标准和协议约定内容提供服务，不得歧视、侮辱、虐待、遗弃服务对象，不得侵犯服务对象的合法权益。</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第十九条</w:t>
            </w:r>
            <w:r w:rsidRPr="007D3027">
              <w:rPr>
                <w:rFonts w:hint="eastAsia"/>
              </w:rPr>
              <w:t xml:space="preserve">　民办社会福利机构应当就消防等涉及服务对象人身安全的重要事项建立风险防控机制，制定应急预案。发生生产安全事故时，民办社会福利机构应当采取措施防止危害扩大，并立即向民政、公安、安全监管等部门报告。</w:t>
            </w:r>
            <w:r w:rsidRPr="007D3027">
              <w:rPr>
                <w:rFonts w:hint="eastAsia"/>
              </w:rPr>
              <w:t xml:space="preserve"> </w:t>
            </w:r>
            <w:r w:rsidRPr="007D3027">
              <w:rPr>
                <w:rFonts w:hint="eastAsia"/>
              </w:rPr>
              <w:br/>
            </w:r>
            <w:r w:rsidRPr="007D3027">
              <w:rPr>
                <w:rFonts w:hint="eastAsia"/>
              </w:rPr>
              <w:t xml:space="preserve">　　鼓励民办社会福利机构建立机构责任风险防范机制，投保机构责任保险。鼓励保险公司承保民办社会福利机构责任保险。</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第二十条</w:t>
            </w:r>
            <w:r w:rsidRPr="007D3027">
              <w:rPr>
                <w:rFonts w:hint="eastAsia"/>
              </w:rPr>
              <w:t xml:space="preserve">　民办社会福利机构应当就食品安全、传染病等严重影响服务对象健康和生命安全的重要事项建立风险防控机制，制定应急预案。发生公共卫生事件时，民办社会福利机构应当采取措施防止危害扩大，并立即向民政、卫生计生、食品药品监管等部门报告。</w:t>
            </w:r>
            <w:r w:rsidRPr="007D3027">
              <w:rPr>
                <w:rFonts w:hint="eastAsia"/>
              </w:rPr>
              <w:t xml:space="preserve"> </w:t>
            </w:r>
            <w:r w:rsidRPr="007D3027">
              <w:rPr>
                <w:rFonts w:hint="eastAsia"/>
              </w:rPr>
              <w:br/>
            </w:r>
            <w:r w:rsidRPr="007D3027">
              <w:rPr>
                <w:rFonts w:hint="eastAsia"/>
              </w:rPr>
              <w:t xml:space="preserve">　　收住服务对象死亡的，民办社会福利机构应当立即通知其家属（代理人、监护人），并向民政、公安等部门报告。</w:t>
            </w:r>
            <w:r w:rsidRPr="007D3027">
              <w:rPr>
                <w:rFonts w:hint="eastAsia"/>
              </w:rPr>
              <w:t xml:space="preserve"> </w:t>
            </w:r>
            <w:r w:rsidRPr="007D3027">
              <w:rPr>
                <w:rFonts w:hint="eastAsia"/>
              </w:rPr>
              <w:br/>
            </w:r>
            <w:r w:rsidRPr="007D3027">
              <w:rPr>
                <w:rFonts w:hint="eastAsia"/>
              </w:rPr>
              <w:t xml:space="preserve">　　鼓励民办社会福利机构与周边医疗卫生机构建立协议合作机制。鼓励具备条件的民办社会福利机构依法开办相关的医疗卫生机构。鼓励符合条件的医疗卫生机构与民办社会福利机构建立合作共建机制。鼓励执业医师到民办社会福利机构依法开办的医疗卫生机构多点执业。</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第二十一条</w:t>
            </w:r>
            <w:r w:rsidRPr="007D3027">
              <w:rPr>
                <w:rFonts w:hint="eastAsia"/>
              </w:rPr>
              <w:t xml:space="preserve">　民办社会福利机构应当依法与其直接招用的工作人员签订劳动合同，并依法参加社会保险，保护工作人员的合法权益。</w:t>
            </w:r>
            <w:r w:rsidRPr="007D3027">
              <w:rPr>
                <w:rFonts w:hint="eastAsia"/>
              </w:rPr>
              <w:t xml:space="preserve"> </w:t>
            </w:r>
            <w:r w:rsidRPr="007D3027">
              <w:rPr>
                <w:rFonts w:hint="eastAsia"/>
              </w:rPr>
              <w:br/>
            </w:r>
            <w:r w:rsidRPr="007D3027">
              <w:rPr>
                <w:rFonts w:hint="eastAsia"/>
              </w:rPr>
              <w:t xml:space="preserve">　　民办社会福利机构因业务需要使用劳务派遣用工的，按照国家有关劳务派遣规定执行。</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第二十二条</w:t>
            </w:r>
            <w:r w:rsidRPr="007D3027">
              <w:rPr>
                <w:rFonts w:hint="eastAsia"/>
              </w:rPr>
              <w:t xml:space="preserve">　公益性民办社会福利机构应当在每年</w:t>
            </w:r>
            <w:r w:rsidRPr="007D3027">
              <w:rPr>
                <w:rFonts w:hint="eastAsia"/>
              </w:rPr>
              <w:t>3</w:t>
            </w:r>
            <w:r w:rsidRPr="007D3027">
              <w:rPr>
                <w:rFonts w:hint="eastAsia"/>
              </w:rPr>
              <w:t>月底前，向登记地的民政部门和同级价格主管部门报送上一年度工作报告和由具有审计资格的第三方审计的财务会计报告。报告内容应当包括机构年度运营管理情况、财产管理使用情况、服务项目范围和质量实施情况以及工作人员的工资福利、社会保险情况等。</w:t>
            </w:r>
            <w:r w:rsidRPr="007D3027">
              <w:rPr>
                <w:rFonts w:hint="eastAsia"/>
              </w:rPr>
              <w:t xml:space="preserve"> </w:t>
            </w:r>
            <w:r w:rsidRPr="007D3027">
              <w:rPr>
                <w:rFonts w:hint="eastAsia"/>
              </w:rPr>
              <w:br/>
            </w:r>
            <w:r w:rsidRPr="007D3027">
              <w:rPr>
                <w:rFonts w:hint="eastAsia"/>
              </w:rPr>
              <w:t xml:space="preserve">　　民政部门应当通过适当形式将前款两项报告向社会公布，接受社会监督。</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第二十三条</w:t>
            </w:r>
            <w:r w:rsidRPr="007D3027">
              <w:rPr>
                <w:rFonts w:hint="eastAsia"/>
              </w:rPr>
              <w:t xml:space="preserve">　县级以上人民政府民政部门应当每年通过书面审查或者实地查验等方式对民办社会福利机构进行监督检查，并向社会公布检查结果。</w:t>
            </w:r>
            <w:r w:rsidRPr="007D3027">
              <w:rPr>
                <w:rFonts w:hint="eastAsia"/>
              </w:rPr>
              <w:t xml:space="preserve"> </w:t>
            </w:r>
            <w:r w:rsidRPr="007D3027">
              <w:rPr>
                <w:rFonts w:hint="eastAsia"/>
              </w:rPr>
              <w:br/>
            </w:r>
            <w:r w:rsidRPr="007D3027">
              <w:rPr>
                <w:rFonts w:hint="eastAsia"/>
              </w:rPr>
              <w:t xml:space="preserve">　　民政部门应当建立评估制度，定期对民办社会福利机构的人员、设施、服务、管理、信誉等情况进行综合评价，并向社会公布评估结果。评估工作可以委托第三方实施。</w:t>
            </w:r>
            <w:r w:rsidRPr="007D3027">
              <w:rPr>
                <w:rFonts w:hint="eastAsia"/>
              </w:rPr>
              <w:t xml:space="preserve"> </w:t>
            </w:r>
            <w:r w:rsidRPr="007D3027">
              <w:rPr>
                <w:rFonts w:hint="eastAsia"/>
              </w:rPr>
              <w:br/>
            </w:r>
            <w:r w:rsidRPr="007D3027">
              <w:rPr>
                <w:rFonts w:hint="eastAsia"/>
              </w:rPr>
              <w:t xml:space="preserve">　　县级以上人民政府民政部门应当建立民办社会福利机构及其主要负责人信用记录制度，并向社会公布。</w:t>
            </w:r>
            <w:r w:rsidRPr="007D3027">
              <w:rPr>
                <w:rFonts w:hint="eastAsia"/>
              </w:rPr>
              <w:t xml:space="preserve"> </w:t>
            </w:r>
            <w:r w:rsidRPr="007D3027">
              <w:rPr>
                <w:rFonts w:hint="eastAsia"/>
              </w:rPr>
              <w:br/>
            </w:r>
            <w:r w:rsidRPr="007D3027">
              <w:rPr>
                <w:rFonts w:hint="eastAsia"/>
              </w:rPr>
              <w:t xml:space="preserve">　　各级残疾人联合会对民办社会福利机构为残疾人提供服务依法进行业务指导。</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第二十四条</w:t>
            </w:r>
            <w:r w:rsidRPr="007D3027">
              <w:rPr>
                <w:rFonts w:hint="eastAsia"/>
              </w:rPr>
              <w:t xml:space="preserve">　任何单位和个人对民办社会福利机构的违法行为，可以向民政等部门投诉举报，民政等部门应当及时受理并依法处理。对属于其他部门主管的事项，民政等部门应当及时将投诉举报转有关部门处理，并及时告知投诉举报人。</w:t>
            </w:r>
            <w:r w:rsidRPr="007D3027">
              <w:rPr>
                <w:rFonts w:hint="eastAsia"/>
              </w:rPr>
              <w:t xml:space="preserve"> </w:t>
            </w:r>
            <w:r w:rsidRPr="007D3027">
              <w:rPr>
                <w:rFonts w:hint="eastAsia"/>
              </w:rPr>
              <w:br/>
            </w:r>
            <w:r w:rsidRPr="007D3027">
              <w:rPr>
                <w:rFonts w:hint="eastAsia"/>
              </w:rPr>
              <w:t xml:space="preserve">　　民政部门应当建立健全投诉举报机制，畅通投诉举报渠道，采取公开投诉举报电话、电子邮箱、网络平台等方式，方便社会公众投诉举报。</w:t>
            </w:r>
          </w:p>
          <w:p w:rsidR="007D3027" w:rsidRPr="007D3027" w:rsidRDefault="007D3027" w:rsidP="007D3027">
            <w:r w:rsidRPr="007D3027">
              <w:rPr>
                <w:rFonts w:hint="eastAsia"/>
              </w:rPr>
              <w:br/>
            </w:r>
            <w:r w:rsidRPr="007D3027">
              <w:rPr>
                <w:rFonts w:hint="eastAsia"/>
                <w:b/>
                <w:bCs/>
              </w:rPr>
              <w:t>第四章　优惠扶持</w:t>
            </w:r>
          </w:p>
          <w:p w:rsidR="007D3027" w:rsidRPr="007D3027" w:rsidRDefault="007D3027" w:rsidP="007D3027">
            <w:r w:rsidRPr="007D3027">
              <w:rPr>
                <w:rFonts w:hint="eastAsia"/>
              </w:rPr>
              <w:br/>
            </w:r>
            <w:r w:rsidRPr="007D3027">
              <w:rPr>
                <w:rFonts w:hint="eastAsia"/>
              </w:rPr>
              <w:t xml:space="preserve">　　</w:t>
            </w:r>
            <w:r w:rsidRPr="007D3027">
              <w:rPr>
                <w:rFonts w:hint="eastAsia"/>
                <w:b/>
                <w:bCs/>
              </w:rPr>
              <w:t>第二十五条</w:t>
            </w:r>
            <w:r w:rsidRPr="007D3027">
              <w:rPr>
                <w:rFonts w:hint="eastAsia"/>
              </w:rPr>
              <w:t xml:space="preserve">　县级以上人民政府及其有关部门应当对举办民办社会福利机构给予鼓励、扶持，具体扶持政策由县级以上人民政府另行制定。</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第二十六条</w:t>
            </w:r>
            <w:r w:rsidRPr="007D3027">
              <w:rPr>
                <w:rFonts w:hint="eastAsia"/>
              </w:rPr>
              <w:t xml:space="preserve">　各级人民政府应当根据城乡规划布局要求，将民办社会福利机构的社会福利设施用地纳入土地利用年度计划。新建民办社会福利机构的社会福利设施用地申报新增建设用地，符合土地利用总体规划和城乡规划的，应当在土地利用年度计划中优先安排。</w:t>
            </w:r>
            <w:r w:rsidRPr="007D3027">
              <w:rPr>
                <w:rFonts w:hint="eastAsia"/>
              </w:rPr>
              <w:t xml:space="preserve"> </w:t>
            </w:r>
            <w:r w:rsidRPr="007D3027">
              <w:rPr>
                <w:rFonts w:hint="eastAsia"/>
              </w:rPr>
              <w:br/>
            </w:r>
            <w:r w:rsidRPr="007D3027">
              <w:rPr>
                <w:rFonts w:hint="eastAsia"/>
              </w:rPr>
              <w:t xml:space="preserve">　　政府依法收回的闲置土地，规划用途符合要求的，可以优先用于民办社会福利机构的社会福利设施用地。</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第二十七条</w:t>
            </w:r>
            <w:r w:rsidRPr="007D3027">
              <w:rPr>
                <w:rFonts w:hint="eastAsia"/>
              </w:rPr>
              <w:t xml:space="preserve">　公益性民办社会福利机构的社会福利设施用地可以采取划拨方式供应；变更为经营性民办社会福利机构的，其通过划拨方式取得的用地应当报县级以上人民政府批准并办理协议出让或者租赁土地手续，补缴土地出让金或者租金，但是法律法规规章和原《国有建设用地划拨决定书》规定应当收回划拨建设用地使用权的除外。</w:t>
            </w:r>
            <w:r w:rsidRPr="007D3027">
              <w:rPr>
                <w:rFonts w:hint="eastAsia"/>
              </w:rPr>
              <w:t xml:space="preserve"> </w:t>
            </w:r>
            <w:r w:rsidRPr="007D3027">
              <w:rPr>
                <w:rFonts w:hint="eastAsia"/>
              </w:rPr>
              <w:br/>
            </w:r>
            <w:r w:rsidRPr="007D3027">
              <w:rPr>
                <w:rFonts w:hint="eastAsia"/>
              </w:rPr>
              <w:t xml:space="preserve">　　经营性民办社会福利机构的社会福利设施用地应当以租赁、出让等有偿方式供应，原则上以租赁方式为主。土地出让或者租赁计划公布后，同一宗社会福利设施用地有两个或者两个以上用地申请人的，应当以招标、拍卖或者挂牌方式供地。以招标、拍卖或者挂牌方式供地时，不得设置要求竞买人具备相应资质、资格等影响公平公正竞争的限制条件。</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第二十八条</w:t>
            </w:r>
            <w:r w:rsidRPr="007D3027">
              <w:rPr>
                <w:rFonts w:hint="eastAsia"/>
              </w:rPr>
              <w:t xml:space="preserve">　已建成住宅小区内增加公益性民办社会福利机构的社会福利设施用地，符合用地规划的，可以不增收土地价款；变更为经营性民办社会福利机构的，应当补缴相应土地价款。</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第二十九条</w:t>
            </w:r>
            <w:r w:rsidRPr="007D3027">
              <w:rPr>
                <w:rFonts w:hint="eastAsia"/>
              </w:rPr>
              <w:t xml:space="preserve">　对公益性民办养老机构建设免征行政事业性收费，对经营性民办养老机构建设减半收取行政事业性收费。</w:t>
            </w:r>
            <w:r w:rsidRPr="007D3027">
              <w:rPr>
                <w:rFonts w:hint="eastAsia"/>
              </w:rPr>
              <w:t xml:space="preserve"> </w:t>
            </w:r>
            <w:r w:rsidRPr="007D3027">
              <w:rPr>
                <w:rFonts w:hint="eastAsia"/>
              </w:rPr>
              <w:br/>
            </w:r>
            <w:r w:rsidRPr="007D3027">
              <w:rPr>
                <w:rFonts w:hint="eastAsia"/>
              </w:rPr>
              <w:t xml:space="preserve">　　民办养老机构用水、用电、用气收费按照居民生活类价格执行。</w:t>
            </w:r>
            <w:r w:rsidRPr="007D3027">
              <w:rPr>
                <w:rFonts w:hint="eastAsia"/>
              </w:rPr>
              <w:t xml:space="preserve"> </w:t>
            </w:r>
            <w:r w:rsidRPr="007D3027">
              <w:rPr>
                <w:rFonts w:hint="eastAsia"/>
              </w:rPr>
              <w:br/>
            </w:r>
            <w:r w:rsidRPr="007D3027">
              <w:rPr>
                <w:rFonts w:hint="eastAsia"/>
              </w:rPr>
              <w:t xml:space="preserve">　　公益性民办养老机构免收固定电话、有线（数字）电视、宽带互联网一次性接入费用，减半收取有线（数字）电视的基本收视维护费和固定电话月租费。</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第三十条</w:t>
            </w:r>
            <w:r w:rsidRPr="007D3027">
              <w:rPr>
                <w:rFonts w:hint="eastAsia"/>
              </w:rPr>
              <w:t xml:space="preserve">　民办社会福利机构按照国家税收法律规定享受税收优惠政策。</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第三十一条</w:t>
            </w:r>
            <w:r w:rsidRPr="007D3027">
              <w:rPr>
                <w:rFonts w:hint="eastAsia"/>
              </w:rPr>
              <w:t xml:space="preserve">　民办社会福利机构聘用的专业技术人员，在技术职称评定、继续教育、职业技能培训等方面与公办社会福利机构同类人员享受同等待遇。</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第三十二条</w:t>
            </w:r>
            <w:r w:rsidRPr="007D3027">
              <w:rPr>
                <w:rFonts w:hint="eastAsia"/>
              </w:rPr>
              <w:t xml:space="preserve">　县级以上人民政府民政部门可以就下列常住对象的生活照料、康复教育等向本行政区域内的民办社会福利机构购买社会福利服务：</w:t>
            </w:r>
          </w:p>
          <w:p w:rsidR="007D3027" w:rsidRPr="007D3027" w:rsidRDefault="007D3027" w:rsidP="007D3027">
            <w:r w:rsidRPr="007D3027">
              <w:rPr>
                <w:rFonts w:hint="eastAsia"/>
              </w:rPr>
              <w:t xml:space="preserve">　　（一）无劳动能力、无生活来源、无法定赡养抚养扶养义务人或者其法定义务人无履行义务能力的居民；</w:t>
            </w:r>
          </w:p>
          <w:p w:rsidR="007D3027" w:rsidRPr="007D3027" w:rsidRDefault="007D3027" w:rsidP="007D3027">
            <w:r w:rsidRPr="007D3027">
              <w:rPr>
                <w:rFonts w:hint="eastAsia"/>
              </w:rPr>
              <w:t xml:space="preserve">　　（二）纳入当地最低生活保障的人员；</w:t>
            </w:r>
          </w:p>
          <w:p w:rsidR="007D3027" w:rsidRPr="007D3027" w:rsidRDefault="007D3027" w:rsidP="007D3027">
            <w:r w:rsidRPr="007D3027">
              <w:rPr>
                <w:rFonts w:hint="eastAsia"/>
              </w:rPr>
              <w:t xml:space="preserve">　　（三）低收入家庭中</w:t>
            </w:r>
            <w:r w:rsidRPr="007D3027">
              <w:rPr>
                <w:rFonts w:hint="eastAsia"/>
              </w:rPr>
              <w:t>60</w:t>
            </w:r>
            <w:r w:rsidRPr="007D3027">
              <w:rPr>
                <w:rFonts w:hint="eastAsia"/>
              </w:rPr>
              <w:t>周岁及以上的失能老人；</w:t>
            </w:r>
          </w:p>
          <w:p w:rsidR="007D3027" w:rsidRPr="007D3027" w:rsidRDefault="007D3027" w:rsidP="007D3027">
            <w:r w:rsidRPr="007D3027">
              <w:rPr>
                <w:rFonts w:hint="eastAsia"/>
              </w:rPr>
              <w:t xml:space="preserve">　　（四）</w:t>
            </w:r>
            <w:r w:rsidRPr="007D3027">
              <w:rPr>
                <w:rFonts w:hint="eastAsia"/>
              </w:rPr>
              <w:t>80</w:t>
            </w:r>
            <w:r w:rsidRPr="007D3027">
              <w:rPr>
                <w:rFonts w:hint="eastAsia"/>
              </w:rPr>
              <w:t>周岁及以上的高龄老人；</w:t>
            </w:r>
          </w:p>
          <w:p w:rsidR="007D3027" w:rsidRPr="007D3027" w:rsidRDefault="007D3027" w:rsidP="007D3027">
            <w:r w:rsidRPr="007D3027">
              <w:rPr>
                <w:rFonts w:hint="eastAsia"/>
              </w:rPr>
              <w:t xml:space="preserve">　　（五）失能的市级以上劳动模范；</w:t>
            </w:r>
          </w:p>
          <w:p w:rsidR="007D3027" w:rsidRPr="007D3027" w:rsidRDefault="007D3027" w:rsidP="007D3027">
            <w:r w:rsidRPr="007D3027">
              <w:rPr>
                <w:rFonts w:hint="eastAsia"/>
              </w:rPr>
              <w:t xml:space="preserve">　　（六）孤老优抚对象；</w:t>
            </w:r>
          </w:p>
          <w:p w:rsidR="007D3027" w:rsidRPr="007D3027" w:rsidRDefault="007D3027" w:rsidP="007D3027">
            <w:r w:rsidRPr="007D3027">
              <w:rPr>
                <w:rFonts w:hint="eastAsia"/>
              </w:rPr>
              <w:t xml:space="preserve">　　（七）四级及以上残疾军人；</w:t>
            </w:r>
          </w:p>
          <w:p w:rsidR="007D3027" w:rsidRPr="007D3027" w:rsidRDefault="007D3027" w:rsidP="007D3027">
            <w:r w:rsidRPr="007D3027">
              <w:rPr>
                <w:rFonts w:hint="eastAsia"/>
              </w:rPr>
              <w:t xml:space="preserve">　　（八）一、二级重度残疾人。</w:t>
            </w:r>
            <w:r w:rsidRPr="007D3027">
              <w:rPr>
                <w:rFonts w:hint="eastAsia"/>
              </w:rPr>
              <w:t xml:space="preserve"> </w:t>
            </w:r>
            <w:r w:rsidRPr="007D3027">
              <w:rPr>
                <w:rFonts w:hint="eastAsia"/>
              </w:rPr>
              <w:br/>
            </w:r>
            <w:r w:rsidRPr="007D3027">
              <w:rPr>
                <w:rFonts w:hint="eastAsia"/>
              </w:rPr>
              <w:t xml:space="preserve">　　有条件的地区，可以适当扩大纳入购买社会福利服务对象的范围，具体由当地人民政府确定。</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第三十三条</w:t>
            </w:r>
            <w:r w:rsidRPr="007D3027">
              <w:rPr>
                <w:rFonts w:hint="eastAsia"/>
              </w:rPr>
              <w:t xml:space="preserve">　民办社会福利机构不得改变其主要场地和设施的用途。改变用途的，应当按照国家有关规定办理相关手续，不再享受相关的优惠政策。</w:t>
            </w:r>
          </w:p>
          <w:p w:rsidR="007D3027" w:rsidRPr="007D3027" w:rsidRDefault="007D3027" w:rsidP="007D3027">
            <w:r w:rsidRPr="007D3027">
              <w:rPr>
                <w:rFonts w:hint="eastAsia"/>
              </w:rPr>
              <w:t> </w:t>
            </w:r>
            <w:r w:rsidRPr="007D3027">
              <w:rPr>
                <w:rFonts w:hint="eastAsia"/>
              </w:rPr>
              <w:br/>
            </w:r>
            <w:r w:rsidRPr="007D3027">
              <w:rPr>
                <w:rFonts w:hint="eastAsia"/>
                <w:b/>
                <w:bCs/>
              </w:rPr>
              <w:t>第五章　法律责任</w:t>
            </w:r>
          </w:p>
          <w:p w:rsidR="007D3027" w:rsidRPr="007D3027" w:rsidRDefault="007D3027" w:rsidP="007D3027">
            <w:r w:rsidRPr="007D3027">
              <w:rPr>
                <w:rFonts w:hint="eastAsia"/>
              </w:rPr>
              <w:br/>
            </w:r>
            <w:r w:rsidRPr="007D3027">
              <w:rPr>
                <w:rFonts w:hint="eastAsia"/>
              </w:rPr>
              <w:t xml:space="preserve">　　</w:t>
            </w:r>
            <w:r w:rsidRPr="007D3027">
              <w:rPr>
                <w:rFonts w:hint="eastAsia"/>
                <w:b/>
                <w:bCs/>
              </w:rPr>
              <w:t>第三十四条</w:t>
            </w:r>
            <w:r w:rsidRPr="007D3027">
              <w:rPr>
                <w:rFonts w:hint="eastAsia"/>
              </w:rPr>
              <w:t xml:space="preserve">　民办社会福利机构有下列行为之一的，由县级以上人民政府民政部门责令改正；情节严重的，可以处</w:t>
            </w:r>
            <w:r w:rsidRPr="007D3027">
              <w:rPr>
                <w:rFonts w:hint="eastAsia"/>
              </w:rPr>
              <w:t>3</w:t>
            </w:r>
            <w:r w:rsidRPr="007D3027">
              <w:rPr>
                <w:rFonts w:hint="eastAsia"/>
              </w:rPr>
              <w:t>万元以下罚款；涉嫌犯罪的，移送司法机关依法处理：</w:t>
            </w:r>
          </w:p>
          <w:p w:rsidR="007D3027" w:rsidRPr="007D3027" w:rsidRDefault="007D3027" w:rsidP="007D3027">
            <w:r w:rsidRPr="007D3027">
              <w:rPr>
                <w:rFonts w:hint="eastAsia"/>
              </w:rPr>
              <w:t xml:space="preserve">　　（一）未与服务对象（代理人、监护人）签订服务协议，或者协议不符合规定；</w:t>
            </w:r>
          </w:p>
          <w:p w:rsidR="007D3027" w:rsidRPr="007D3027" w:rsidRDefault="007D3027" w:rsidP="007D3027">
            <w:r w:rsidRPr="007D3027">
              <w:rPr>
                <w:rFonts w:hint="eastAsia"/>
              </w:rPr>
              <w:t xml:space="preserve">　　（二）未按照国家有关标准和规定开展服务，或者未按照与服务对象（代理人、监护人）约定的标准提供服务；</w:t>
            </w:r>
          </w:p>
          <w:p w:rsidR="007D3027" w:rsidRPr="007D3027" w:rsidRDefault="007D3027" w:rsidP="007D3027">
            <w:r w:rsidRPr="007D3027">
              <w:rPr>
                <w:rFonts w:hint="eastAsia"/>
              </w:rPr>
              <w:t xml:space="preserve">　　（三）擅自收住孤儿、弃婴或者城市生活无着的流浪乞讨人员；</w:t>
            </w:r>
          </w:p>
          <w:p w:rsidR="007D3027" w:rsidRPr="007D3027" w:rsidRDefault="007D3027" w:rsidP="007D3027">
            <w:r w:rsidRPr="007D3027">
              <w:rPr>
                <w:rFonts w:hint="eastAsia"/>
              </w:rPr>
              <w:t xml:space="preserve">　　（四）未按照规定配备人员；</w:t>
            </w:r>
          </w:p>
          <w:p w:rsidR="007D3027" w:rsidRPr="007D3027" w:rsidRDefault="007D3027" w:rsidP="007D3027">
            <w:r w:rsidRPr="007D3027">
              <w:rPr>
                <w:rFonts w:hint="eastAsia"/>
              </w:rPr>
              <w:t xml:space="preserve">　　（五）在审批、登记或者存续期间，向民政部门隐瞒有关情况、提供虚假材料或者拒绝提供反映其活动情况的真实材料；</w:t>
            </w:r>
          </w:p>
          <w:p w:rsidR="007D3027" w:rsidRPr="007D3027" w:rsidRDefault="007D3027" w:rsidP="007D3027">
            <w:r w:rsidRPr="007D3027">
              <w:rPr>
                <w:rFonts w:hint="eastAsia"/>
              </w:rPr>
              <w:t xml:space="preserve">　　（六）利用社会福利机构的房屋、场地、设施开展与服务宗旨无关的活动；</w:t>
            </w:r>
          </w:p>
          <w:p w:rsidR="007D3027" w:rsidRPr="007D3027" w:rsidRDefault="007D3027" w:rsidP="007D3027">
            <w:r w:rsidRPr="007D3027">
              <w:rPr>
                <w:rFonts w:hint="eastAsia"/>
              </w:rPr>
              <w:t xml:space="preserve">　　（七）未按照规定建立安全生产和公共卫生风险防控机制，制定应急预案；</w:t>
            </w:r>
          </w:p>
          <w:p w:rsidR="007D3027" w:rsidRPr="007D3027" w:rsidRDefault="007D3027" w:rsidP="007D3027">
            <w:r w:rsidRPr="007D3027">
              <w:rPr>
                <w:rFonts w:hint="eastAsia"/>
              </w:rPr>
              <w:t xml:space="preserve">　　（八）未按照规定向有关部门报告生产安全事故、公共卫生事件、收住服务对象死亡情况；</w:t>
            </w:r>
          </w:p>
          <w:p w:rsidR="007D3027" w:rsidRPr="007D3027" w:rsidRDefault="007D3027" w:rsidP="007D3027">
            <w:r w:rsidRPr="007D3027">
              <w:rPr>
                <w:rFonts w:hint="eastAsia"/>
              </w:rPr>
              <w:t xml:space="preserve">　　（九）歧视、侮辱、虐待、遗弃服务对象，或者存在其他侵犯服务对象合法权益的行为；</w:t>
            </w:r>
          </w:p>
          <w:p w:rsidR="007D3027" w:rsidRPr="007D3027" w:rsidRDefault="007D3027" w:rsidP="007D3027">
            <w:r w:rsidRPr="007D3027">
              <w:rPr>
                <w:rFonts w:hint="eastAsia"/>
              </w:rPr>
              <w:t xml:space="preserve">　　（十）擅自暂停或者终止服务；</w:t>
            </w:r>
          </w:p>
          <w:p w:rsidR="007D3027" w:rsidRPr="007D3027" w:rsidRDefault="007D3027" w:rsidP="007D3027">
            <w:r w:rsidRPr="007D3027">
              <w:rPr>
                <w:rFonts w:hint="eastAsia"/>
              </w:rPr>
              <w:t xml:space="preserve">　　（十一）发生重大安全责任事故。</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第三十五条</w:t>
            </w:r>
            <w:r w:rsidRPr="007D3027">
              <w:rPr>
                <w:rFonts w:hint="eastAsia"/>
              </w:rPr>
              <w:t xml:space="preserve">　任何组织和个人未经依法登记设立，擅自以民办社会福利机构名义收住老年人、残疾人、孤儿和弃婴等服务对象的，由登记管理机关依照有关法律法规处罚。</w:t>
            </w:r>
            <w:r w:rsidRPr="007D3027">
              <w:rPr>
                <w:rFonts w:hint="eastAsia"/>
              </w:rPr>
              <w:t xml:space="preserve"> </w:t>
            </w:r>
            <w:r w:rsidRPr="007D3027">
              <w:rPr>
                <w:rFonts w:hint="eastAsia"/>
              </w:rPr>
              <w:br/>
            </w:r>
            <w:r w:rsidRPr="007D3027">
              <w:rPr>
                <w:rFonts w:hint="eastAsia"/>
              </w:rPr>
              <w:t xml:space="preserve">　　</w:t>
            </w:r>
            <w:r w:rsidRPr="007D3027">
              <w:rPr>
                <w:rFonts w:hint="eastAsia"/>
                <w:b/>
                <w:bCs/>
              </w:rPr>
              <w:t>第三十六条</w:t>
            </w:r>
            <w:r w:rsidRPr="007D3027">
              <w:rPr>
                <w:rFonts w:hint="eastAsia"/>
              </w:rPr>
              <w:t xml:space="preserve">　民政部门及其工作人员在对民办社会福利机构审批和监管中滥用职权、玩忽职守、徇私舞弊的，由上级机关责令改正；造成严重后果的，对直接负责的主管人员和其他直接责任人员依法给予处分；涉嫌犯罪的，移送司法机关依法处理。</w:t>
            </w:r>
            <w:r w:rsidRPr="007D3027">
              <w:rPr>
                <w:rFonts w:hint="eastAsia"/>
              </w:rPr>
              <w:t xml:space="preserve"> </w:t>
            </w:r>
            <w:r w:rsidRPr="007D3027">
              <w:rPr>
                <w:rFonts w:hint="eastAsia"/>
              </w:rPr>
              <w:br/>
            </w:r>
            <w:r w:rsidRPr="007D3027">
              <w:rPr>
                <w:rFonts w:hint="eastAsia"/>
              </w:rPr>
              <w:t xml:space="preserve">　　其他行政管理部门及其工作人员违反本规定的，由其上级行政机关责令改正；情节严重的，依法追究相关人员责任；涉嫌犯罪的，移送司法机关依法处理。</w:t>
            </w:r>
          </w:p>
          <w:p w:rsidR="007D3027" w:rsidRPr="007D3027" w:rsidRDefault="007D3027" w:rsidP="007D3027">
            <w:r w:rsidRPr="007D3027">
              <w:rPr>
                <w:rFonts w:hint="eastAsia"/>
              </w:rPr>
              <w:t> </w:t>
            </w:r>
            <w:r w:rsidRPr="007D3027">
              <w:rPr>
                <w:rFonts w:hint="eastAsia"/>
              </w:rPr>
              <w:br/>
            </w:r>
            <w:r w:rsidRPr="007D3027">
              <w:rPr>
                <w:rFonts w:hint="eastAsia"/>
                <w:b/>
                <w:bCs/>
              </w:rPr>
              <w:t>第六章　附　则</w:t>
            </w:r>
          </w:p>
          <w:p w:rsidR="007D3027" w:rsidRPr="007D3027" w:rsidRDefault="007D3027" w:rsidP="007D3027">
            <w:r w:rsidRPr="007D3027">
              <w:rPr>
                <w:rFonts w:hint="eastAsia"/>
              </w:rPr>
              <w:br/>
            </w:r>
            <w:r w:rsidRPr="007D3027">
              <w:rPr>
                <w:rFonts w:hint="eastAsia"/>
              </w:rPr>
              <w:t xml:space="preserve">　　</w:t>
            </w:r>
            <w:r w:rsidRPr="007D3027">
              <w:rPr>
                <w:rFonts w:hint="eastAsia"/>
                <w:b/>
                <w:bCs/>
              </w:rPr>
              <w:t>第三十七条</w:t>
            </w:r>
            <w:r w:rsidRPr="007D3027">
              <w:rPr>
                <w:rFonts w:hint="eastAsia"/>
              </w:rPr>
              <w:t xml:space="preserve">　本规定自</w:t>
            </w:r>
            <w:r w:rsidRPr="007D3027">
              <w:rPr>
                <w:rFonts w:hint="eastAsia"/>
              </w:rPr>
              <w:t>2017</w:t>
            </w:r>
            <w:r w:rsidRPr="007D3027">
              <w:rPr>
                <w:rFonts w:hint="eastAsia"/>
              </w:rPr>
              <w:t>年</w:t>
            </w:r>
            <w:r w:rsidRPr="007D3027">
              <w:rPr>
                <w:rFonts w:hint="eastAsia"/>
              </w:rPr>
              <w:t>8</w:t>
            </w:r>
            <w:r w:rsidRPr="007D3027">
              <w:rPr>
                <w:rFonts w:hint="eastAsia"/>
              </w:rPr>
              <w:t>月</w:t>
            </w:r>
            <w:r w:rsidRPr="007D3027">
              <w:rPr>
                <w:rFonts w:hint="eastAsia"/>
              </w:rPr>
              <w:t>1</w:t>
            </w:r>
            <w:r w:rsidRPr="007D3027">
              <w:rPr>
                <w:rFonts w:hint="eastAsia"/>
              </w:rPr>
              <w:t>日起施行。广东省人民政府</w:t>
            </w:r>
            <w:r w:rsidRPr="007D3027">
              <w:rPr>
                <w:rFonts w:hint="eastAsia"/>
              </w:rPr>
              <w:t>2009</w:t>
            </w:r>
            <w:r w:rsidRPr="007D3027">
              <w:rPr>
                <w:rFonts w:hint="eastAsia"/>
              </w:rPr>
              <w:t>年</w:t>
            </w:r>
            <w:r w:rsidRPr="007D3027">
              <w:rPr>
                <w:rFonts w:hint="eastAsia"/>
              </w:rPr>
              <w:t>3</w:t>
            </w:r>
            <w:r w:rsidRPr="007D3027">
              <w:rPr>
                <w:rFonts w:hint="eastAsia"/>
              </w:rPr>
              <w:t>月</w:t>
            </w:r>
            <w:r w:rsidRPr="007D3027">
              <w:rPr>
                <w:rFonts w:hint="eastAsia"/>
              </w:rPr>
              <w:t>10</w:t>
            </w:r>
            <w:r w:rsidRPr="007D3027">
              <w:rPr>
                <w:rFonts w:hint="eastAsia"/>
              </w:rPr>
              <w:t>日公布的《广东省民办社会福利机构管理规定》（广东省人民政府令第</w:t>
            </w:r>
            <w:r w:rsidRPr="007D3027">
              <w:rPr>
                <w:rFonts w:hint="eastAsia"/>
              </w:rPr>
              <w:t>133</w:t>
            </w:r>
            <w:r w:rsidRPr="007D3027">
              <w:rPr>
                <w:rFonts w:hint="eastAsia"/>
              </w:rPr>
              <w:t>号）同时废止。</w:t>
            </w:r>
          </w:p>
        </w:tc>
      </w:tr>
    </w:tbl>
    <w:p w:rsidR="002A7412" w:rsidRDefault="002A7412" w:rsidP="007D3027"/>
    <w:sectPr w:rsidR="002A7412" w:rsidSect="007D3027">
      <w:headerReference w:type="even" r:id="rId11"/>
      <w:headerReference w:type="default" r:id="rId12"/>
      <w:footerReference w:type="even" r:id="rId13"/>
      <w:footerReference w:type="default" r:id="rId14"/>
      <w:headerReference w:type="first" r:id="rId15"/>
      <w:footerReference w:type="first" r:id="rId16"/>
      <w:pgSz w:w="11906" w:h="16838"/>
      <w:pgMar w:top="1304" w:right="1191" w:bottom="130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27" w:rsidRDefault="007D3027" w:rsidP="007D3027">
      <w:r>
        <w:separator/>
      </w:r>
    </w:p>
  </w:endnote>
  <w:endnote w:type="continuationSeparator" w:id="0">
    <w:p w:rsidR="007D3027" w:rsidRDefault="007D3027" w:rsidP="007D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27" w:rsidRDefault="007D30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78373"/>
      <w:docPartObj>
        <w:docPartGallery w:val="Page Numbers (Bottom of Page)"/>
        <w:docPartUnique/>
      </w:docPartObj>
    </w:sdtPr>
    <w:sdtEndPr/>
    <w:sdtContent>
      <w:p w:rsidR="007D3027" w:rsidRDefault="007D3027">
        <w:pPr>
          <w:pStyle w:val="a6"/>
          <w:jc w:val="center"/>
        </w:pPr>
        <w:r>
          <w:fldChar w:fldCharType="begin"/>
        </w:r>
        <w:r>
          <w:instrText>PAGE   \* MERGEFORMAT</w:instrText>
        </w:r>
        <w:r>
          <w:fldChar w:fldCharType="separate"/>
        </w:r>
        <w:r w:rsidR="001F506C" w:rsidRPr="001F506C">
          <w:rPr>
            <w:noProof/>
            <w:lang w:val="zh-CN"/>
          </w:rPr>
          <w:t>1</w:t>
        </w:r>
        <w:r>
          <w:fldChar w:fldCharType="end"/>
        </w:r>
      </w:p>
    </w:sdtContent>
  </w:sdt>
  <w:p w:rsidR="007D3027" w:rsidRDefault="007D302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27" w:rsidRDefault="007D30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27" w:rsidRDefault="007D3027" w:rsidP="007D3027">
      <w:r>
        <w:separator/>
      </w:r>
    </w:p>
  </w:footnote>
  <w:footnote w:type="continuationSeparator" w:id="0">
    <w:p w:rsidR="007D3027" w:rsidRDefault="007D3027" w:rsidP="007D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27" w:rsidRDefault="007D30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27" w:rsidRDefault="007D30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27" w:rsidRDefault="007D30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27"/>
    <w:rsid w:val="001F506C"/>
    <w:rsid w:val="002A7412"/>
    <w:rsid w:val="007D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D3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D3027"/>
    <w:rPr>
      <w:rFonts w:ascii="宋体" w:eastAsia="宋体" w:hAnsi="宋体" w:cs="宋体"/>
      <w:kern w:val="0"/>
      <w:sz w:val="24"/>
      <w:szCs w:val="24"/>
    </w:rPr>
  </w:style>
  <w:style w:type="character" w:styleId="a3">
    <w:name w:val="Strong"/>
    <w:basedOn w:val="a0"/>
    <w:uiPriority w:val="22"/>
    <w:qFormat/>
    <w:rsid w:val="007D3027"/>
    <w:rPr>
      <w:b/>
      <w:bCs/>
    </w:rPr>
  </w:style>
  <w:style w:type="paragraph" w:styleId="a4">
    <w:name w:val="Balloon Text"/>
    <w:basedOn w:val="a"/>
    <w:link w:val="Char"/>
    <w:uiPriority w:val="99"/>
    <w:semiHidden/>
    <w:unhideWhenUsed/>
    <w:rsid w:val="007D3027"/>
    <w:rPr>
      <w:sz w:val="18"/>
      <w:szCs w:val="18"/>
    </w:rPr>
  </w:style>
  <w:style w:type="character" w:customStyle="1" w:styleId="Char">
    <w:name w:val="批注框文本 Char"/>
    <w:basedOn w:val="a0"/>
    <w:link w:val="a4"/>
    <w:uiPriority w:val="99"/>
    <w:semiHidden/>
    <w:rsid w:val="007D3027"/>
    <w:rPr>
      <w:sz w:val="18"/>
      <w:szCs w:val="18"/>
    </w:rPr>
  </w:style>
  <w:style w:type="paragraph" w:styleId="a5">
    <w:name w:val="header"/>
    <w:basedOn w:val="a"/>
    <w:link w:val="Char0"/>
    <w:uiPriority w:val="99"/>
    <w:unhideWhenUsed/>
    <w:rsid w:val="007D30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3027"/>
    <w:rPr>
      <w:sz w:val="18"/>
      <w:szCs w:val="18"/>
    </w:rPr>
  </w:style>
  <w:style w:type="paragraph" w:styleId="a6">
    <w:name w:val="footer"/>
    <w:basedOn w:val="a"/>
    <w:link w:val="Char1"/>
    <w:uiPriority w:val="99"/>
    <w:unhideWhenUsed/>
    <w:rsid w:val="007D3027"/>
    <w:pPr>
      <w:tabs>
        <w:tab w:val="center" w:pos="4153"/>
        <w:tab w:val="right" w:pos="8306"/>
      </w:tabs>
      <w:snapToGrid w:val="0"/>
      <w:jc w:val="left"/>
    </w:pPr>
    <w:rPr>
      <w:sz w:val="18"/>
      <w:szCs w:val="18"/>
    </w:rPr>
  </w:style>
  <w:style w:type="character" w:customStyle="1" w:styleId="Char1">
    <w:name w:val="页脚 Char"/>
    <w:basedOn w:val="a0"/>
    <w:link w:val="a6"/>
    <w:uiPriority w:val="99"/>
    <w:rsid w:val="007D30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D3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D3027"/>
    <w:rPr>
      <w:rFonts w:ascii="宋体" w:eastAsia="宋体" w:hAnsi="宋体" w:cs="宋体"/>
      <w:kern w:val="0"/>
      <w:sz w:val="24"/>
      <w:szCs w:val="24"/>
    </w:rPr>
  </w:style>
  <w:style w:type="character" w:styleId="a3">
    <w:name w:val="Strong"/>
    <w:basedOn w:val="a0"/>
    <w:uiPriority w:val="22"/>
    <w:qFormat/>
    <w:rsid w:val="007D3027"/>
    <w:rPr>
      <w:b/>
      <w:bCs/>
    </w:rPr>
  </w:style>
  <w:style w:type="paragraph" w:styleId="a4">
    <w:name w:val="Balloon Text"/>
    <w:basedOn w:val="a"/>
    <w:link w:val="Char"/>
    <w:uiPriority w:val="99"/>
    <w:semiHidden/>
    <w:unhideWhenUsed/>
    <w:rsid w:val="007D3027"/>
    <w:rPr>
      <w:sz w:val="18"/>
      <w:szCs w:val="18"/>
    </w:rPr>
  </w:style>
  <w:style w:type="character" w:customStyle="1" w:styleId="Char">
    <w:name w:val="批注框文本 Char"/>
    <w:basedOn w:val="a0"/>
    <w:link w:val="a4"/>
    <w:uiPriority w:val="99"/>
    <w:semiHidden/>
    <w:rsid w:val="007D3027"/>
    <w:rPr>
      <w:sz w:val="18"/>
      <w:szCs w:val="18"/>
    </w:rPr>
  </w:style>
  <w:style w:type="paragraph" w:styleId="a5">
    <w:name w:val="header"/>
    <w:basedOn w:val="a"/>
    <w:link w:val="Char0"/>
    <w:uiPriority w:val="99"/>
    <w:unhideWhenUsed/>
    <w:rsid w:val="007D30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3027"/>
    <w:rPr>
      <w:sz w:val="18"/>
      <w:szCs w:val="18"/>
    </w:rPr>
  </w:style>
  <w:style w:type="paragraph" w:styleId="a6">
    <w:name w:val="footer"/>
    <w:basedOn w:val="a"/>
    <w:link w:val="Char1"/>
    <w:uiPriority w:val="99"/>
    <w:unhideWhenUsed/>
    <w:rsid w:val="007D3027"/>
    <w:pPr>
      <w:tabs>
        <w:tab w:val="center" w:pos="4153"/>
        <w:tab w:val="right" w:pos="8306"/>
      </w:tabs>
      <w:snapToGrid w:val="0"/>
      <w:jc w:val="left"/>
    </w:pPr>
    <w:rPr>
      <w:sz w:val="18"/>
      <w:szCs w:val="18"/>
    </w:rPr>
  </w:style>
  <w:style w:type="character" w:customStyle="1" w:styleId="Char1">
    <w:name w:val="页脚 Char"/>
    <w:basedOn w:val="a0"/>
    <w:link w:val="a6"/>
    <w:uiPriority w:val="99"/>
    <w:rsid w:val="007D30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581">
      <w:bodyDiv w:val="1"/>
      <w:marLeft w:val="0"/>
      <w:marRight w:val="0"/>
      <w:marTop w:val="0"/>
      <w:marBottom w:val="0"/>
      <w:divBdr>
        <w:top w:val="none" w:sz="0" w:space="0" w:color="auto"/>
        <w:left w:val="none" w:sz="0" w:space="0" w:color="auto"/>
        <w:bottom w:val="none" w:sz="0" w:space="0" w:color="auto"/>
        <w:right w:val="none" w:sz="0" w:space="0" w:color="auto"/>
      </w:divBdr>
      <w:divsChild>
        <w:div w:id="168641374">
          <w:marLeft w:val="0"/>
          <w:marRight w:val="0"/>
          <w:marTop w:val="0"/>
          <w:marBottom w:val="0"/>
          <w:divBdr>
            <w:top w:val="none" w:sz="0" w:space="0" w:color="auto"/>
            <w:left w:val="none" w:sz="0" w:space="0" w:color="auto"/>
            <w:bottom w:val="none" w:sz="0" w:space="0" w:color="auto"/>
            <w:right w:val="none" w:sz="0" w:space="0" w:color="auto"/>
          </w:divBdr>
          <w:divsChild>
            <w:div w:id="1427505666">
              <w:marLeft w:val="0"/>
              <w:marRight w:val="0"/>
              <w:marTop w:val="0"/>
              <w:marBottom w:val="0"/>
              <w:divBdr>
                <w:top w:val="none" w:sz="0" w:space="0" w:color="auto"/>
                <w:left w:val="none" w:sz="0" w:space="0" w:color="auto"/>
                <w:bottom w:val="none" w:sz="0" w:space="0" w:color="auto"/>
                <w:right w:val="none" w:sz="0" w:space="0" w:color="auto"/>
              </w:divBdr>
              <w:divsChild>
                <w:div w:id="20018367">
                  <w:marLeft w:val="0"/>
                  <w:marRight w:val="0"/>
                  <w:marTop w:val="0"/>
                  <w:marBottom w:val="0"/>
                  <w:divBdr>
                    <w:top w:val="none" w:sz="0" w:space="0" w:color="auto"/>
                    <w:left w:val="none" w:sz="0" w:space="0" w:color="auto"/>
                    <w:bottom w:val="none" w:sz="0" w:space="0" w:color="auto"/>
                    <w:right w:val="none" w:sz="0" w:space="0" w:color="auto"/>
                  </w:divBdr>
                </w:div>
                <w:div w:id="1230308608">
                  <w:marLeft w:val="0"/>
                  <w:marRight w:val="0"/>
                  <w:marTop w:val="0"/>
                  <w:marBottom w:val="0"/>
                  <w:divBdr>
                    <w:top w:val="none" w:sz="0" w:space="0" w:color="auto"/>
                    <w:left w:val="none" w:sz="0" w:space="0" w:color="auto"/>
                    <w:bottom w:val="none" w:sz="0" w:space="0" w:color="auto"/>
                    <w:right w:val="none" w:sz="0" w:space="0" w:color="auto"/>
                  </w:divBdr>
                  <w:divsChild>
                    <w:div w:id="1572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s>
</file>

<file path=word/activeX/activeX1.xml><?xml version="1.0" encoding="utf-8"?>
<ax:ocx xmlns:ax="http://schemas.microsoft.com/office/2006/activeX" xmlns:r="http://schemas.openxmlformats.org/officeDocument/2006/relationships" ax:classid="{8856F961-340A-11D0-A96B-00C04FD705A2}" ax:persistence="persistPropertyBag">
  <ax:ocxPr ax:name="ExtentX" ax:value="26"/>
  <ax:ocxPr ax:name="ExtentY" ax:value="26"/>
  <ax:ocxPr ax:name="ViewMode" ax:value="0"/>
  <ax:ocxPr ax:name="Offline" ax:value="0"/>
  <ax:ocxPr ax:name="Silent" ax:value="0"/>
  <ax:ocxPr ax:name="RegisterAsBrowser" ax:value="0"/>
  <ax:ocxPr ax:name="RegisterAsDropTarget" ax:value="1"/>
  <ax:ocxPr ax:name="AutoArrange" ax:value="0"/>
  <ax:ocxPr ax:name="NoClientEdge" ax:value="0"/>
  <ax:ocxPr ax:name="AlignLeft" ax:value="0"/>
  <ax:ocxPr ax:name="NoWebView" ax:value="0"/>
  <ax:ocxPr ax:name="HideFileNames" ax:value="0"/>
  <ax:ocxPr ax:name="SingleClick" ax:value="0"/>
  <ax:ocxPr ax:name="SingleSelection" ax:value="0"/>
  <ax:ocxPr ax:name="NoFolders" ax:value="0"/>
  <ax:ocxPr ax:name="Transparent" ax:value="0"/>
  <ax:ocxPr ax:name="ViewID" ax:value="{0057D0E0-3573-11CF-AE69-08002B2E1262}"/>
  <ax:ocxPr ax:name="Location" ax:value="http:///"/>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5204</Characters>
  <Application>Microsoft Office Word</Application>
  <DocSecurity>0</DocSecurity>
  <Lines>43</Lines>
  <Paragraphs>12</Paragraphs>
  <ScaleCrop>false</ScaleCrop>
  <Company>微软中国</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2017-10-21T07:37:00Z</dcterms:created>
  <dcterms:modified xsi:type="dcterms:W3CDTF">2017-10-23T02:43:00Z</dcterms:modified>
</cp:coreProperties>
</file>