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关于《中山市社会组织扶持发展专项资金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管理办法》的修订说明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修订背景及原因。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2017年1月，市民政局、财政局印发了《中山市社会组织扶持发展专项资金管理办法》（中民民执字〔2017〕1号）（以下简称《管理办法》）。《管理办法》明确了我市社会组织扶持发展专项资金的管理机构、扶持范围和资助标准、申报条件和资料、申报程序、资金管理、监督管理等方面的具体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为进一步规范社会组织扶持发展专项资金管理，提高资金使用效益，市民政局结合近几年社会组织扶持工作实际，对原《中山市社会组织扶持发展专项资金管理办法》中的专项资金用途、扶持方式等问题进行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二、主要修订内容说明。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主要对原《管理办法》中的第九条及第十条进行了修订。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原《管理办法》第九条中关于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专项资金用途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的第六小点，由“</w:t>
      </w:r>
      <w:r>
        <w:rPr>
          <w:rFonts w:hint="eastAsia" w:ascii="仿宋_GB2312" w:hAnsi="仿宋_GB2312" w:eastAsia="仿宋_GB2312" w:cs="仿宋_GB2312"/>
          <w:sz w:val="32"/>
        </w:rPr>
        <w:t>扶持镇区政府建设社会组织孵化基地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修改为“</w:t>
      </w:r>
      <w:r>
        <w:rPr>
          <w:rFonts w:hint="eastAsia" w:ascii="仿宋_GB2312" w:hAnsi="仿宋_GB2312" w:eastAsia="仿宋_GB2312" w:cs="仿宋_GB2312"/>
          <w:sz w:val="32"/>
        </w:rPr>
        <w:t>扶持镇区政府建设社会组织孵化基地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/>
          <w:color w:val="FF0000"/>
          <w:sz w:val="32"/>
          <w:highlight w:val="none"/>
          <w:u w:val="single"/>
        </w:rPr>
        <w:t>设立社会组织服务机构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”由“支持社会组织孵化基地用于公益慈善类……”修改为“支持社会组织孵化基地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highlight w:val="none"/>
          <w:u w:val="single"/>
          <w:lang w:val="en-US" w:eastAsia="zh-CN"/>
        </w:rPr>
        <w:t>（社会组织服务机构）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用于公益慈善类……”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原《管理办法》第九条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中关于扶持方式，补充说明“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  <w:highlight w:val="none"/>
          <w:u w:val="single"/>
        </w:rPr>
        <w:t>市委、市政府另有批准其他扶持方式的，从其规定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仿宋_GB2312" w:hAnsi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另外，对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原《管理办法》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第九条第六小点修改增加的“设立社会组织服务机构”，补充说明扶持方式，修改为“</w:t>
      </w:r>
      <w:r>
        <w:rPr>
          <w:rFonts w:hint="eastAsia" w:ascii="仿宋_GB2312" w:hAnsi="仿宋_GB2312" w:eastAsia="仿宋_GB2312" w:cs="仿宋_GB2312"/>
          <w:sz w:val="32"/>
        </w:rPr>
        <w:t>镇政府、区办事处建设社会组织孵化基地</w:t>
      </w:r>
      <w:r>
        <w:rPr>
          <w:rFonts w:hint="eastAsia" w:ascii="仿宋_GB2312" w:hAnsi="仿宋_GB2312" w:eastAsia="仿宋_GB2312" w:cs="仿宋_GB2312"/>
          <w:b/>
          <w:color w:val="FF0000"/>
          <w:sz w:val="32"/>
          <w:u w:val="single"/>
        </w:rPr>
        <w:t>或设立社会组织联合会、社区社会组织服务中心等为本辖区社会组织服务的机构的</w:t>
      </w:r>
      <w:r>
        <w:rPr>
          <w:rFonts w:hint="eastAsia" w:ascii="仿宋_GB2312" w:hAnsi="仿宋_GB2312" w:eastAsia="仿宋_GB2312" w:cs="仿宋_GB2312"/>
          <w:sz w:val="32"/>
        </w:rPr>
        <w:t>，按照前款第（六）项内容编制扶持预算，</w:t>
      </w:r>
      <w:r>
        <w:rPr>
          <w:rFonts w:hint="eastAsia" w:ascii="仿宋_GB2312" w:hAnsi="仿宋_GB2312" w:eastAsia="仿宋_GB2312" w:cs="仿宋_GB2312"/>
          <w:b/>
          <w:color w:val="FF0000"/>
          <w:sz w:val="32"/>
          <w:u w:val="single"/>
        </w:rPr>
        <w:t>扶持方式为预算扶持</w:t>
      </w:r>
      <w:r>
        <w:rPr>
          <w:rFonts w:hint="eastAsia" w:ascii="仿宋_GB2312" w:hAnsi="仿宋_GB2312" w:eastAsia="仿宋_GB2312" w:cs="仿宋_GB2312"/>
          <w:sz w:val="32"/>
        </w:rPr>
        <w:t>。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以及进一步对专项资金的开支范围补充说明“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  <w:highlight w:val="none"/>
          <w:u w:val="single"/>
        </w:rPr>
        <w:t>经市委、市政府同意用于扶持办公经费的，按其批准的用途使用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59DE"/>
    <w:multiLevelType w:val="singleLevel"/>
    <w:tmpl w:val="5CAC59D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16E5A"/>
    <w:rsid w:val="08BD50C8"/>
    <w:rsid w:val="1FD77F2F"/>
    <w:rsid w:val="26E64007"/>
    <w:rsid w:val="52CC70C4"/>
    <w:rsid w:val="5F1D6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锦云</cp:lastModifiedBy>
  <cp:lastPrinted>2019-04-10T01:27:40Z</cp:lastPrinted>
  <dcterms:modified xsi:type="dcterms:W3CDTF">2019-04-10T01:34:35Z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