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300" w:after="375"/>
        <w:jc w:val="center"/>
        <w:outlineLvl w:val="0"/>
        <w:rPr>
          <w:rFonts w:ascii="微软雅黑" w:hAnsi="微软雅黑" w:eastAsia="微软雅黑" w:cs="宋体"/>
          <w:b/>
          <w:bCs/>
          <w:color w:val="2D66A5"/>
          <w:kern w:val="36"/>
          <w:sz w:val="48"/>
          <w:szCs w:val="48"/>
        </w:rPr>
      </w:pPr>
      <w:r>
        <w:rPr>
          <w:rFonts w:hint="eastAsia" w:ascii="微软雅黑" w:hAnsi="微软雅黑" w:eastAsia="微软雅黑" w:cs="宋体"/>
          <w:b/>
          <w:bCs/>
          <w:color w:val="2D66A5"/>
          <w:kern w:val="36"/>
          <w:sz w:val="48"/>
          <w:szCs w:val="48"/>
        </w:rPr>
        <w:t>中山市自然资源档案馆关于公开处置报废资产的公告</w:t>
      </w:r>
      <w:bookmarkStart w:id="0" w:name="_GoBack"/>
      <w:bookmarkEnd w:id="0"/>
    </w:p>
    <w:p>
      <w:pPr>
        <w:ind w:firstLine="645"/>
        <w:rPr>
          <w:rFonts w:hint="eastAsia" w:ascii="微软雅黑" w:hAnsi="微软雅黑" w:eastAsia="微软雅黑" w:cs="宋体"/>
          <w:color w:val="424242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424242"/>
          <w:kern w:val="0"/>
          <w:sz w:val="24"/>
          <w:szCs w:val="24"/>
        </w:rPr>
        <w:t>根据《事业单位国有资产管理暂行办法》（财政部令第36号）和《中山市财政局关于印发〈中山市市直行政事业单位国有资产处置管理办法〉的通知》（中财资[2018]13号）要求，我馆核查出残旧、无法维修的办公设备一批（详见行政事业单位资产处置明细表），现对该批固定资产进行公开报废处理。该批资产的品质、完整程度均以实地查看为准，有意收购的单位（且有回收相关资质包括《再生资源经营许可证》，《环保许可证》）可于公示日起七日内与我馆办公室联系。联系人：张先生，联系电话：0760-88808884，按价高者得原则处置报废资产，报价文件递交地址：兴中道15号 中山市自然资源档案馆</w:t>
      </w:r>
    </w:p>
    <w:p>
      <w:pPr>
        <w:ind w:firstLine="645"/>
        <w:rPr>
          <w:rFonts w:hint="eastAsia" w:ascii="微软雅黑" w:hAnsi="微软雅黑" w:eastAsia="微软雅黑" w:cs="宋体"/>
          <w:color w:val="424242"/>
          <w:kern w:val="0"/>
          <w:sz w:val="24"/>
          <w:szCs w:val="24"/>
        </w:rPr>
      </w:pPr>
    </w:p>
    <w:p>
      <w:pPr>
        <w:widowControl/>
        <w:shd w:val="clear" w:color="auto" w:fill="FFFFFF"/>
        <w:wordWrap w:val="0"/>
        <w:spacing w:after="150" w:line="540" w:lineRule="atLeast"/>
        <w:jc w:val="left"/>
        <w:rPr>
          <w:rFonts w:hint="eastAsia" w:ascii="微软雅黑" w:hAnsi="微软雅黑" w:eastAsia="微软雅黑" w:cs="宋体"/>
          <w:color w:val="424242"/>
          <w:kern w:val="0"/>
          <w:sz w:val="27"/>
          <w:szCs w:val="27"/>
        </w:rPr>
      </w:pPr>
      <w:r>
        <w:rPr>
          <w:rFonts w:hint="eastAsia" w:ascii="微软雅黑" w:hAnsi="微软雅黑" w:eastAsia="微软雅黑" w:cs="宋体"/>
          <w:color w:val="424242"/>
          <w:kern w:val="0"/>
          <w:sz w:val="27"/>
          <w:szCs w:val="27"/>
        </w:rPr>
        <w:t>　　　　　　附件：《行政事业单位资产处置申报表》</w:t>
      </w:r>
    </w:p>
    <w:p>
      <w:pPr>
        <w:ind w:firstLine="645"/>
        <w:rPr>
          <w:rFonts w:ascii="黑体" w:hAnsi="黑体" w:eastAsia="黑体"/>
          <w:sz w:val="32"/>
          <w:szCs w:val="32"/>
        </w:rPr>
      </w:pPr>
    </w:p>
    <w:p>
      <w:pPr>
        <w:ind w:firstLine="645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7254240" cy="10020935"/>
            <wp:effectExtent l="114300" t="57150" r="80010" b="56515"/>
            <wp:docPr id="6" name="图片 5" descr="中山市自然资源档案馆资产报废申报1_P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中山市自然资源档案馆资产报废申报1_Page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254240" cy="100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7254240" cy="10020935"/>
            <wp:effectExtent l="114300" t="57150" r="80010" b="56515"/>
            <wp:docPr id="7" name="图片 6" descr="中山市自然资源档案馆资产报废申报1_P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中山市自然资源档案馆资产报废申报1_Page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254240" cy="100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7254240" cy="10020935"/>
            <wp:effectExtent l="114300" t="57150" r="80010" b="56515"/>
            <wp:docPr id="8" name="图片 7" descr="中山市自然资源档案馆资产报废申报1_P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中山市自然资源档案馆资产报废申报1_Page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7254240" cy="100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38" w:right="244" w:bottom="244" w:left="23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66AD"/>
    <w:rsid w:val="003B5E8A"/>
    <w:rsid w:val="003D4964"/>
    <w:rsid w:val="0073724C"/>
    <w:rsid w:val="00CD2530"/>
    <w:rsid w:val="00DE1821"/>
    <w:rsid w:val="00E03243"/>
    <w:rsid w:val="00F566AD"/>
    <w:rsid w:val="68754D0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</w:rPr>
  </w:style>
  <w:style w:type="character" w:customStyle="1" w:styleId="10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2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3">
    <w:name w:val="标题 1 Char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50</Words>
  <Characters>286</Characters>
  <Lines>2</Lines>
  <Paragraphs>1</Paragraphs>
  <TotalTime>0</TotalTime>
  <ScaleCrop>false</ScaleCrop>
  <LinksUpToDate>false</LinksUpToDate>
  <CharactersWithSpaces>335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2020-11-20T03:08:00Z</dcterms:created>
  <dc:creator>张智</dc:creator>
  <cp:lastModifiedBy>邓海波</cp:lastModifiedBy>
  <dcterms:modified xsi:type="dcterms:W3CDTF">2020-11-25T03:13:51Z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