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kinsoku/>
        <w:bidi w:val="0"/>
        <w:adjustRightInd/>
        <w:snapToGrid/>
        <w:spacing w:line="560" w:lineRule="exact"/>
        <w:jc w:val="both"/>
        <w:textAlignment w:val="auto"/>
        <w:rPr>
          <w:rFonts w:hint="eastAsia"/>
          <w:lang w:val="en-US" w:eastAsia="zh-CN"/>
        </w:rPr>
      </w:pPr>
      <w:bookmarkStart w:id="0" w:name="_Toc8839_WPSOffice_Level1"/>
    </w:p>
    <w:p>
      <w:pPr>
        <w:keepNext w:val="0"/>
        <w:keepLines w:val="0"/>
        <w:pageBreakBefore w:val="0"/>
        <w:widowControl w:val="0"/>
        <w:kinsoku/>
        <w:autoSpaceDN/>
        <w:bidi w:val="0"/>
        <w:adjustRightInd/>
        <w:snapToGrid/>
        <w:spacing w:line="560" w:lineRule="exact"/>
        <w:jc w:val="center"/>
        <w:textAlignment w:val="auto"/>
        <w:rPr>
          <w:rFonts w:hint="eastAsia" w:ascii="方正小标宋简体" w:hAnsi="方正小标宋简体" w:eastAsia="方正小标宋简体" w:cs="方正小标宋简体"/>
          <w:snapToGrid w:val="0"/>
          <w:color w:val="000000"/>
          <w:spacing w:val="-11"/>
          <w:kern w:val="32"/>
          <w:sz w:val="44"/>
          <w:szCs w:val="44"/>
          <w:lang w:val="en-US" w:eastAsia="zh-CN" w:bidi="ar-SA"/>
        </w:rPr>
      </w:pPr>
      <w:r>
        <w:rPr>
          <w:rFonts w:hint="eastAsia" w:ascii="方正小标宋简体" w:hAnsi="方正小标宋简体" w:eastAsia="方正小标宋简体" w:cs="方正小标宋简体"/>
          <w:snapToGrid w:val="0"/>
          <w:color w:val="000000"/>
          <w:spacing w:val="-11"/>
          <w:kern w:val="32"/>
          <w:sz w:val="44"/>
          <w:szCs w:val="44"/>
          <w:lang w:val="en-US" w:eastAsia="zh-CN" w:bidi="ar-SA"/>
        </w:rPr>
        <w:t>2021</w:t>
      </w:r>
      <w:r>
        <w:rPr>
          <w:rFonts w:hint="eastAsia" w:ascii="方正小标宋简体" w:hAnsi="方正小标宋简体" w:eastAsia="方正小标宋简体" w:cs="方正小标宋简体"/>
          <w:snapToGrid w:val="0"/>
          <w:color w:val="000000"/>
          <w:spacing w:val="-11"/>
          <w:kern w:val="32"/>
          <w:sz w:val="44"/>
          <w:szCs w:val="44"/>
          <w:lang w:val="en-US" w:eastAsia="zh-CN"/>
        </w:rPr>
        <w:t>年度</w:t>
      </w:r>
      <w:r>
        <w:rPr>
          <w:rFonts w:hint="eastAsia" w:ascii="方正小标宋简体" w:hAnsi="方正小标宋简体" w:eastAsia="方正小标宋简体" w:cs="方正小标宋简体"/>
          <w:snapToGrid w:val="0"/>
          <w:color w:val="000000"/>
          <w:spacing w:val="-11"/>
          <w:kern w:val="32"/>
          <w:sz w:val="44"/>
          <w:szCs w:val="44"/>
          <w:lang w:val="en-US" w:eastAsia="zh-CN" w:bidi="ar-SA"/>
        </w:rPr>
        <w:t>中山市文化和旅游产业扶持专项</w:t>
      </w:r>
    </w:p>
    <w:p>
      <w:pPr>
        <w:keepNext w:val="0"/>
        <w:keepLines w:val="0"/>
        <w:pageBreakBefore w:val="0"/>
        <w:widowControl w:val="0"/>
        <w:kinsoku/>
        <w:autoSpaceDN/>
        <w:bidi w:val="0"/>
        <w:adjustRightInd/>
        <w:snapToGrid/>
        <w:spacing w:line="560" w:lineRule="exact"/>
        <w:jc w:val="center"/>
        <w:textAlignment w:val="auto"/>
        <w:rPr>
          <w:rFonts w:hint="eastAsia" w:ascii="华文中宋" w:hAnsi="华文中宋" w:eastAsia="华文中宋"/>
          <w:b/>
          <w:bCs/>
          <w:sz w:val="44"/>
          <w:szCs w:val="44"/>
        </w:rPr>
      </w:pPr>
      <w:r>
        <w:rPr>
          <w:rFonts w:hint="eastAsia" w:ascii="方正小标宋简体" w:hAnsi="方正小标宋简体" w:eastAsia="方正小标宋简体" w:cs="方正小标宋简体"/>
          <w:snapToGrid w:val="0"/>
          <w:color w:val="000000"/>
          <w:spacing w:val="-11"/>
          <w:kern w:val="32"/>
          <w:sz w:val="44"/>
          <w:szCs w:val="44"/>
          <w:lang w:val="en-US" w:eastAsia="zh-CN" w:bidi="ar-SA"/>
        </w:rPr>
        <w:t>资金</w:t>
      </w:r>
      <w:bookmarkEnd w:id="0"/>
      <w:bookmarkStart w:id="1" w:name="_Toc7531_WPSOffice_Level1"/>
      <w:bookmarkStart w:id="2" w:name="_Toc21079_WPSOffice_Level2"/>
      <w:r>
        <w:rPr>
          <w:rFonts w:hint="eastAsia" w:ascii="方正小标宋简体" w:hAnsi="方正小标宋简体" w:eastAsia="方正小标宋简体" w:cs="方正小标宋简体"/>
          <w:snapToGrid w:val="0"/>
          <w:color w:val="000000"/>
          <w:spacing w:val="-11"/>
          <w:kern w:val="32"/>
          <w:sz w:val="44"/>
          <w:szCs w:val="44"/>
          <w:lang w:val="en-US" w:eastAsia="zh-CN" w:bidi="ar-SA"/>
        </w:rPr>
        <w:t>（旅游产业扶持）申报指南</w:t>
      </w:r>
      <w:bookmarkEnd w:id="1"/>
      <w:bookmarkEnd w:id="2"/>
    </w:p>
    <w:p>
      <w:pPr>
        <w:keepNext w:val="0"/>
        <w:keepLines w:val="0"/>
        <w:pageBreakBefore w:val="0"/>
        <w:widowControl w:val="0"/>
        <w:kinsoku/>
        <w:topLinePunct w:val="0"/>
        <w:autoSpaceDE/>
        <w:autoSpaceDN/>
        <w:bidi w:val="0"/>
        <w:adjustRightInd/>
        <w:snapToGrid/>
        <w:spacing w:line="560" w:lineRule="exact"/>
        <w:ind w:right="0" w:rightChars="0"/>
        <w:jc w:val="both"/>
        <w:textAlignment w:val="auto"/>
        <w:outlineLvl w:val="9"/>
        <w:rPr>
          <w:rFonts w:hint="eastAsia" w:ascii="华文中宋" w:hAnsi="华文中宋" w:eastAsia="华文中宋"/>
          <w:b/>
          <w:bCs/>
          <w:sz w:val="36"/>
          <w:szCs w:val="36"/>
        </w:rPr>
      </w:pPr>
    </w:p>
    <w:p>
      <w:pPr>
        <w:keepNext w:val="0"/>
        <w:keepLines w:val="0"/>
        <w:pageBreakBefore w:val="0"/>
        <w:widowControl w:val="0"/>
        <w:numPr>
          <w:ilvl w:val="0"/>
          <w:numId w:val="1"/>
        </w:numPr>
        <w:kinsoku/>
        <w:topLinePunct w:val="0"/>
        <w:autoSpaceDE/>
        <w:autoSpaceDN/>
        <w:bidi w:val="0"/>
        <w:adjustRightInd/>
        <w:snapToGrid/>
        <w:spacing w:line="560" w:lineRule="exact"/>
        <w:ind w:right="0" w:rightChars="0" w:firstLine="640" w:firstLineChars="200"/>
        <w:jc w:val="both"/>
        <w:textAlignment w:val="auto"/>
        <w:outlineLvl w:val="9"/>
        <w:rPr>
          <w:rFonts w:hint="eastAsia" w:ascii="黑体" w:hAnsi="黑体" w:eastAsia="黑体" w:cs="黑体"/>
          <w:sz w:val="32"/>
          <w:szCs w:val="32"/>
          <w:lang w:eastAsia="zh-CN"/>
        </w:rPr>
      </w:pPr>
      <w:bookmarkStart w:id="3" w:name="_Toc17405_WPSOffice_Level2"/>
      <w:r>
        <w:rPr>
          <w:rFonts w:hint="eastAsia" w:ascii="黑体" w:hAnsi="黑体" w:eastAsia="黑体" w:cs="黑体"/>
          <w:sz w:val="32"/>
          <w:szCs w:val="32"/>
          <w:lang w:eastAsia="zh-CN"/>
        </w:rPr>
        <w:t>组织机构</w:t>
      </w:r>
    </w:p>
    <w:p>
      <w:pPr>
        <w:pStyle w:val="2"/>
        <w:keepNext w:val="0"/>
        <w:keepLines w:val="0"/>
        <w:pageBreakBefore w:val="0"/>
        <w:widowControl w:val="0"/>
        <w:numPr>
          <w:ilvl w:val="0"/>
          <w:numId w:val="0"/>
        </w:numPr>
        <w:kinsoku/>
        <w:autoSpaceDN/>
        <w:bidi w:val="0"/>
        <w:adjustRightInd/>
        <w:snapToGrid/>
        <w:spacing w:line="560" w:lineRule="exact"/>
        <w:jc w:val="both"/>
        <w:textAlignment w:val="auto"/>
        <w:rPr>
          <w:rFonts w:hint="eastAsia" w:ascii="仿宋_GB2312" w:hAnsi="仿宋_GB2312" w:eastAsia="仿宋_GB2312" w:cs="仿宋_GB2312"/>
          <w:color w:val="auto"/>
          <w:spacing w:val="-11"/>
          <w:kern w:val="32"/>
          <w:sz w:val="32"/>
          <w:szCs w:val="32"/>
          <w:highlight w:val="none"/>
          <w:lang w:val="en-US" w:eastAsia="zh-CN" w:bidi="ar-SA"/>
        </w:rPr>
      </w:pPr>
      <w:r>
        <w:rPr>
          <w:rFonts w:hint="eastAsia" w:ascii="仿宋_GB2312" w:hAnsi="仿宋_GB2312" w:eastAsia="仿宋_GB2312" w:cs="仿宋_GB2312"/>
          <w:color w:val="auto"/>
          <w:spacing w:val="-11"/>
          <w:kern w:val="32"/>
          <w:sz w:val="32"/>
          <w:szCs w:val="32"/>
          <w:highlight w:val="none"/>
          <w:lang w:val="en-US" w:eastAsia="zh-CN" w:bidi="ar-SA"/>
        </w:rPr>
        <w:t xml:space="preserve">    2021年中山市</w:t>
      </w:r>
      <w:r>
        <w:rPr>
          <w:rFonts w:hint="eastAsia" w:ascii="仿宋_GB2312" w:hAnsi="仿宋_GB2312" w:eastAsia="仿宋_GB2312"/>
          <w:color w:val="auto"/>
          <w:sz w:val="32"/>
          <w:szCs w:val="32"/>
        </w:rPr>
        <w:t>文化</w:t>
      </w:r>
      <w:r>
        <w:rPr>
          <w:rFonts w:hint="eastAsia" w:ascii="仿宋_GB2312" w:hAnsi="仿宋_GB2312" w:eastAsia="仿宋_GB2312"/>
          <w:color w:val="auto"/>
          <w:sz w:val="32"/>
          <w:szCs w:val="32"/>
          <w:lang w:eastAsia="zh-CN"/>
        </w:rPr>
        <w:t>和旅游</w:t>
      </w:r>
      <w:r>
        <w:rPr>
          <w:rFonts w:hint="eastAsia" w:ascii="仿宋_GB2312" w:hAnsi="仿宋_GB2312" w:eastAsia="仿宋_GB2312"/>
          <w:color w:val="auto"/>
          <w:sz w:val="32"/>
          <w:szCs w:val="32"/>
        </w:rPr>
        <w:t>产业</w:t>
      </w:r>
      <w:r>
        <w:rPr>
          <w:rFonts w:hint="eastAsia" w:ascii="仿宋_GB2312" w:hAnsi="仿宋_GB2312" w:eastAsia="仿宋_GB2312"/>
          <w:color w:val="auto"/>
          <w:sz w:val="32"/>
          <w:szCs w:val="32"/>
          <w:lang w:eastAsia="zh-CN"/>
        </w:rPr>
        <w:t>扶持</w:t>
      </w:r>
      <w:r>
        <w:rPr>
          <w:rFonts w:hint="eastAsia" w:ascii="仿宋_GB2312" w:hAnsi="仿宋_GB2312" w:eastAsia="仿宋_GB2312"/>
          <w:color w:val="auto"/>
          <w:sz w:val="32"/>
          <w:szCs w:val="32"/>
        </w:rPr>
        <w:t>专项资金</w:t>
      </w:r>
      <w:r>
        <w:rPr>
          <w:rFonts w:hint="eastAsia" w:ascii="仿宋_GB2312" w:hAnsi="仿宋_GB2312" w:eastAsia="仿宋_GB2312"/>
          <w:color w:val="auto"/>
          <w:sz w:val="32"/>
          <w:szCs w:val="32"/>
          <w:lang w:eastAsia="zh-CN"/>
        </w:rPr>
        <w:t>（旅游产业扶持）（以下简称“专项资金”）评审、资金拨付及绩效自评工作由中山市文化广电旅游局具体组织实施。</w:t>
      </w:r>
    </w:p>
    <w:p>
      <w:pPr>
        <w:keepNext w:val="0"/>
        <w:keepLines w:val="0"/>
        <w:pageBreakBefore w:val="0"/>
        <w:widowControl w:val="0"/>
        <w:numPr>
          <w:ilvl w:val="0"/>
          <w:numId w:val="0"/>
        </w:numPr>
        <w:kinsoku/>
        <w:topLinePunct w:val="0"/>
        <w:autoSpaceDE/>
        <w:autoSpaceDN/>
        <w:bidi w:val="0"/>
        <w:adjustRightInd/>
        <w:snapToGrid/>
        <w:spacing w:line="560" w:lineRule="exact"/>
        <w:ind w:right="0" w:rightChars="0" w:firstLine="640" w:firstLineChars="200"/>
        <w:jc w:val="both"/>
        <w:textAlignment w:val="auto"/>
        <w:outlineLvl w:val="9"/>
        <w:rPr>
          <w:rFonts w:hint="eastAsia" w:ascii="黑体" w:hAnsi="黑体" w:eastAsia="黑体" w:cs="黑体"/>
          <w:sz w:val="32"/>
          <w:szCs w:val="32"/>
          <w:lang w:eastAsia="zh-CN"/>
        </w:rPr>
      </w:pPr>
      <w:r>
        <w:rPr>
          <w:rFonts w:hint="eastAsia" w:ascii="黑体" w:hAnsi="黑体" w:eastAsia="黑体" w:cs="黑体"/>
          <w:sz w:val="32"/>
          <w:szCs w:val="32"/>
          <w:lang w:eastAsia="zh-CN"/>
        </w:rPr>
        <w:t>二、扶持对象</w:t>
      </w:r>
      <w:bookmarkEnd w:id="3"/>
    </w:p>
    <w:p>
      <w:pPr>
        <w:keepNext w:val="0"/>
        <w:keepLines w:val="0"/>
        <w:pageBreakBefore w:val="0"/>
        <w:widowControl w:val="0"/>
        <w:kinsoku/>
        <w:wordWrap w:val="0"/>
        <w:overflowPunct w:val="0"/>
        <w:topLinePunct w:val="0"/>
        <w:autoSpaceDE/>
        <w:autoSpaceDN/>
        <w:bidi w:val="0"/>
        <w:adjustRightInd/>
        <w:snapToGrid/>
        <w:spacing w:line="560" w:lineRule="exact"/>
        <w:ind w:left="0" w:leftChars="0" w:right="0" w:rightChars="0" w:firstLine="596" w:firstLineChars="200"/>
        <w:jc w:val="both"/>
        <w:textAlignment w:val="auto"/>
        <w:outlineLvl w:val="9"/>
        <w:rPr>
          <w:rFonts w:hint="eastAsia" w:ascii="仿宋_GB2312" w:hAnsi="仿宋_GB2312" w:eastAsia="仿宋_GB2312" w:cs="仿宋_GB2312"/>
          <w:color w:val="auto"/>
          <w:spacing w:val="-11"/>
          <w:kern w:val="32"/>
          <w:sz w:val="32"/>
          <w:szCs w:val="32"/>
          <w:highlight w:val="none"/>
          <w:lang w:eastAsia="zh-CN"/>
        </w:rPr>
      </w:pPr>
      <w:r>
        <w:rPr>
          <w:rFonts w:hint="eastAsia" w:ascii="仿宋_GB2312" w:hAnsi="仿宋_GB2312" w:eastAsia="仿宋_GB2312" w:cs="仿宋_GB2312"/>
          <w:color w:val="auto"/>
          <w:spacing w:val="-11"/>
          <w:kern w:val="32"/>
          <w:sz w:val="32"/>
          <w:szCs w:val="32"/>
          <w:highlight w:val="none"/>
          <w:lang w:eastAsia="zh-CN"/>
        </w:rPr>
        <w:t>在我市行政辖区内注册登记，具有独立法人资格，依法经营，依法纳税，具备健全的财务管理机构和制度，资产经营状况良好，符合国家、省、市产业发展方向，对中山旅游业发展有促进作用的企业项目（以下简称项目单位）。</w:t>
      </w:r>
    </w:p>
    <w:p>
      <w:pPr>
        <w:keepNext w:val="0"/>
        <w:keepLines w:val="0"/>
        <w:pageBreakBefore w:val="0"/>
        <w:widowControl w:val="0"/>
        <w:numPr>
          <w:ilvl w:val="0"/>
          <w:numId w:val="0"/>
        </w:numPr>
        <w:kinsoku/>
        <w:topLinePunct w:val="0"/>
        <w:autoSpaceDE/>
        <w:autoSpaceDN/>
        <w:bidi w:val="0"/>
        <w:adjustRightInd/>
        <w:snapToGrid/>
        <w:spacing w:line="560" w:lineRule="exact"/>
        <w:ind w:right="0" w:rightChars="0" w:firstLine="640" w:firstLineChars="200"/>
        <w:jc w:val="both"/>
        <w:textAlignment w:val="auto"/>
        <w:outlineLvl w:val="9"/>
        <w:rPr>
          <w:rFonts w:hint="eastAsia" w:ascii="黑体" w:hAnsi="黑体" w:eastAsia="黑体" w:cs="黑体"/>
          <w:sz w:val="32"/>
          <w:szCs w:val="32"/>
          <w:lang w:val="en-US" w:eastAsia="zh-CN"/>
        </w:rPr>
      </w:pPr>
      <w:bookmarkStart w:id="4" w:name="_Toc12022_WPSOffice_Level2"/>
      <w:r>
        <w:rPr>
          <w:rFonts w:hint="eastAsia" w:ascii="黑体" w:hAnsi="黑体" w:eastAsia="黑体" w:cs="黑体"/>
          <w:sz w:val="32"/>
          <w:szCs w:val="32"/>
          <w:lang w:val="en-US" w:eastAsia="zh-CN"/>
        </w:rPr>
        <w:t>三、扶持方式</w:t>
      </w:r>
      <w:bookmarkEnd w:id="4"/>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color w:val="auto"/>
          <w:spacing w:val="-11"/>
          <w:kern w:val="32"/>
          <w:sz w:val="32"/>
          <w:szCs w:val="32"/>
          <w:highlight w:val="none"/>
          <w:lang w:eastAsia="zh-CN"/>
        </w:rPr>
      </w:pPr>
      <w:r>
        <w:rPr>
          <w:rFonts w:hint="eastAsia" w:ascii="楷体" w:hAnsi="楷体" w:eastAsia="楷体" w:cs="楷体"/>
          <w:b w:val="0"/>
          <w:bCs w:val="0"/>
          <w:snapToGrid w:val="0"/>
          <w:color w:val="000000" w:themeColor="text1"/>
          <w:spacing w:val="0"/>
          <w:kern w:val="32"/>
          <w:sz w:val="32"/>
          <w:szCs w:val="32"/>
          <w:lang w:val="en-US" w:eastAsia="zh-CN"/>
          <w14:textFill>
            <w14:solidFill>
              <w14:schemeClr w14:val="tx1"/>
            </w14:solidFill>
          </w14:textFill>
        </w:rPr>
        <w:t>（一）</w:t>
      </w:r>
      <w:r>
        <w:rPr>
          <w:rFonts w:hint="eastAsia" w:ascii="仿宋_GB2312" w:hAnsi="仿宋_GB2312" w:eastAsia="仿宋_GB2312" w:cs="仿宋_GB2312"/>
          <w:color w:val="auto"/>
          <w:spacing w:val="-11"/>
          <w:kern w:val="32"/>
          <w:sz w:val="32"/>
          <w:szCs w:val="32"/>
          <w:highlight w:val="none"/>
          <w:lang w:val="en-US" w:eastAsia="zh-CN"/>
        </w:rPr>
        <w:t>专项</w:t>
      </w:r>
      <w:r>
        <w:rPr>
          <w:rFonts w:hint="eastAsia" w:ascii="仿宋_GB2312" w:hAnsi="仿宋_GB2312" w:eastAsia="仿宋_GB2312" w:cs="仿宋_GB2312"/>
          <w:color w:val="auto"/>
          <w:spacing w:val="-11"/>
          <w:kern w:val="32"/>
          <w:sz w:val="32"/>
          <w:szCs w:val="32"/>
          <w:highlight w:val="none"/>
          <w:lang w:eastAsia="zh-CN"/>
        </w:rPr>
        <w:t>资金</w:t>
      </w:r>
      <w:r>
        <w:rPr>
          <w:rFonts w:hint="eastAsia" w:ascii="仿宋_GB2312" w:hAnsi="仿宋_GB2312" w:eastAsia="仿宋_GB2312" w:cs="仿宋_GB2312"/>
          <w:color w:val="auto"/>
          <w:spacing w:val="-11"/>
          <w:kern w:val="32"/>
          <w:sz w:val="32"/>
          <w:szCs w:val="32"/>
          <w:highlight w:val="none"/>
        </w:rPr>
        <w:t>采取项目补贴、</w:t>
      </w:r>
      <w:r>
        <w:rPr>
          <w:rFonts w:hint="eastAsia" w:ascii="仿宋_GB2312" w:hAnsi="仿宋_GB2312" w:eastAsia="仿宋_GB2312" w:cs="仿宋_GB2312"/>
          <w:color w:val="auto"/>
          <w:spacing w:val="-11"/>
          <w:kern w:val="32"/>
          <w:sz w:val="32"/>
          <w:szCs w:val="32"/>
          <w:highlight w:val="none"/>
          <w:lang w:eastAsia="zh-CN"/>
        </w:rPr>
        <w:t>奖补两</w:t>
      </w:r>
      <w:r>
        <w:rPr>
          <w:rFonts w:hint="eastAsia" w:ascii="仿宋_GB2312" w:hAnsi="仿宋_GB2312" w:eastAsia="仿宋_GB2312" w:cs="仿宋_GB2312"/>
          <w:color w:val="auto"/>
          <w:spacing w:val="-11"/>
          <w:kern w:val="32"/>
          <w:sz w:val="32"/>
          <w:szCs w:val="32"/>
          <w:highlight w:val="none"/>
        </w:rPr>
        <w:t>种扶持方式</w:t>
      </w:r>
      <w:r>
        <w:rPr>
          <w:rFonts w:hint="eastAsia" w:ascii="仿宋_GB2312" w:hAnsi="仿宋_GB2312" w:eastAsia="仿宋_GB2312" w:cs="仿宋_GB2312"/>
          <w:color w:val="auto"/>
          <w:spacing w:val="-11"/>
          <w:kern w:val="32"/>
          <w:sz w:val="32"/>
          <w:szCs w:val="32"/>
          <w:highlight w:val="none"/>
          <w:lang w:eastAsia="zh-CN"/>
        </w:rPr>
        <w:t>。</w:t>
      </w:r>
    </w:p>
    <w:p>
      <w:pPr>
        <w:keepNext w:val="0"/>
        <w:keepLines w:val="0"/>
        <w:pageBreakBefore w:val="0"/>
        <w:widowControl w:val="0"/>
        <w:kinsoku/>
        <w:wordWrap w:val="0"/>
        <w:overflowPunct w:val="0"/>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color w:val="auto"/>
          <w:spacing w:val="-11"/>
          <w:kern w:val="32"/>
          <w:sz w:val="32"/>
          <w:szCs w:val="32"/>
          <w:highlight w:val="none"/>
          <w:lang w:eastAsia="zh-CN"/>
        </w:rPr>
      </w:pPr>
      <w:r>
        <w:rPr>
          <w:rFonts w:hint="eastAsia" w:ascii="楷体" w:hAnsi="楷体" w:eastAsia="楷体" w:cs="楷体"/>
          <w:b w:val="0"/>
          <w:bCs w:val="0"/>
          <w:snapToGrid w:val="0"/>
          <w:color w:val="000000" w:themeColor="text1"/>
          <w:spacing w:val="0"/>
          <w:kern w:val="32"/>
          <w:sz w:val="32"/>
          <w:szCs w:val="32"/>
          <w:lang w:eastAsia="zh-CN"/>
          <w14:textFill>
            <w14:solidFill>
              <w14:schemeClr w14:val="tx1"/>
            </w14:solidFill>
          </w14:textFill>
        </w:rPr>
        <w:t>（二）</w:t>
      </w:r>
      <w:r>
        <w:rPr>
          <w:rFonts w:hint="eastAsia" w:ascii="仿宋_GB2312" w:hAnsi="仿宋_GB2312" w:eastAsia="仿宋_GB2312" w:cs="仿宋_GB2312"/>
          <w:color w:val="auto"/>
          <w:spacing w:val="-11"/>
          <w:kern w:val="32"/>
          <w:sz w:val="32"/>
          <w:szCs w:val="32"/>
          <w:highlight w:val="none"/>
          <w:lang w:eastAsia="zh-CN"/>
        </w:rPr>
        <w:t>同一年度、同一企业只能在扶持方式中选择其中一项进行申请，不得多项申报。</w:t>
      </w:r>
    </w:p>
    <w:p>
      <w:pPr>
        <w:keepNext w:val="0"/>
        <w:keepLines w:val="0"/>
        <w:pageBreakBefore w:val="0"/>
        <w:widowControl w:val="0"/>
        <w:numPr>
          <w:ilvl w:val="0"/>
          <w:numId w:val="0"/>
        </w:numPr>
        <w:kinsoku/>
        <w:wordWrap w:val="0"/>
        <w:overflowPunct w:val="0"/>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color w:val="auto"/>
          <w:spacing w:val="-11"/>
          <w:kern w:val="32"/>
          <w:sz w:val="32"/>
          <w:szCs w:val="32"/>
          <w:highlight w:val="none"/>
          <w:lang w:eastAsia="zh-CN"/>
        </w:rPr>
      </w:pPr>
      <w:r>
        <w:rPr>
          <w:rFonts w:hint="eastAsia" w:ascii="楷体" w:hAnsi="楷体" w:eastAsia="楷体" w:cs="楷体"/>
          <w:b w:val="0"/>
          <w:bCs w:val="0"/>
          <w:snapToGrid w:val="0"/>
          <w:color w:val="000000" w:themeColor="text1"/>
          <w:spacing w:val="0"/>
          <w:kern w:val="32"/>
          <w:sz w:val="32"/>
          <w:szCs w:val="32"/>
          <w:lang w:eastAsia="zh-CN"/>
          <w14:textFill>
            <w14:solidFill>
              <w14:schemeClr w14:val="tx1"/>
            </w14:solidFill>
          </w14:textFill>
        </w:rPr>
        <w:t>（三）</w:t>
      </w:r>
      <w:r>
        <w:rPr>
          <w:rFonts w:hint="eastAsia" w:ascii="仿宋_GB2312" w:hAnsi="仿宋_GB2312" w:eastAsia="仿宋_GB2312" w:cs="仿宋_GB2312"/>
          <w:color w:val="auto"/>
          <w:spacing w:val="-11"/>
          <w:kern w:val="32"/>
          <w:sz w:val="32"/>
          <w:szCs w:val="32"/>
          <w:highlight w:val="none"/>
          <w:lang w:eastAsia="zh-CN"/>
        </w:rPr>
        <w:t>一个项目原则上只能申请一项市级专项资金，不得以同一项目重复申报或多头申报市级专项资金；若同一项目需申报多项市级专项资金或需同时申报市和省以上专项资金，必须提供相关说明材料，并提前告知。</w:t>
      </w:r>
    </w:p>
    <w:p>
      <w:pPr>
        <w:pStyle w:val="2"/>
        <w:keepNext w:val="0"/>
        <w:keepLines w:val="0"/>
        <w:pageBreakBefore w:val="0"/>
        <w:widowControl w:val="0"/>
        <w:kinsoku/>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pacing w:val="-11"/>
          <w:kern w:val="32"/>
          <w:sz w:val="32"/>
          <w:szCs w:val="32"/>
          <w:highlight w:val="none"/>
          <w:lang w:eastAsia="zh-CN"/>
        </w:rPr>
      </w:pPr>
      <w:r>
        <w:rPr>
          <w:rFonts w:hint="eastAsia" w:ascii="楷体" w:hAnsi="楷体" w:eastAsia="楷体" w:cs="楷体"/>
          <w:b w:val="0"/>
          <w:bCs w:val="0"/>
          <w:snapToGrid w:val="0"/>
          <w:color w:val="000000" w:themeColor="text1"/>
          <w:spacing w:val="0"/>
          <w:kern w:val="32"/>
          <w:sz w:val="32"/>
          <w:szCs w:val="32"/>
          <w:lang w:val="en-US" w:eastAsia="zh-CN" w:bidi="ar-SA"/>
          <w14:textFill>
            <w14:solidFill>
              <w14:schemeClr w14:val="tx1"/>
            </w14:solidFill>
          </w14:textFill>
        </w:rPr>
        <w:t>（四）</w:t>
      </w:r>
      <w:r>
        <w:rPr>
          <w:rFonts w:hint="eastAsia" w:ascii="仿宋_GB2312" w:hAnsi="仿宋_GB2312" w:eastAsia="仿宋_GB2312" w:cs="仿宋_GB2312"/>
          <w:color w:val="auto"/>
          <w:spacing w:val="-11"/>
          <w:kern w:val="32"/>
          <w:sz w:val="32"/>
          <w:szCs w:val="32"/>
          <w:highlight w:val="none"/>
          <w:lang w:eastAsia="zh-CN"/>
        </w:rPr>
        <w:t>如当年专项资金规模不足以按照扶持标准分配资金，则按相应比例进行扶持。</w:t>
      </w:r>
    </w:p>
    <w:p>
      <w:pPr>
        <w:pStyle w:val="2"/>
        <w:keepNext w:val="0"/>
        <w:keepLines w:val="0"/>
        <w:pageBreakBefore w:val="0"/>
        <w:widowControl w:val="0"/>
        <w:kinsoku/>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仿宋_GB2312" w:hAnsi="仿宋_GB2312" w:eastAsia="仿宋_GB2312" w:cs="仿宋_GB2312"/>
          <w:color w:val="auto"/>
          <w:spacing w:val="-11"/>
          <w:kern w:val="32"/>
          <w:sz w:val="32"/>
          <w:szCs w:val="32"/>
          <w:highlight w:val="none"/>
          <w:lang w:val="en-US" w:eastAsia="zh-CN"/>
        </w:rPr>
      </w:pPr>
      <w:r>
        <w:rPr>
          <w:rFonts w:hint="eastAsia" w:ascii="楷体" w:hAnsi="楷体" w:eastAsia="楷体" w:cs="楷体"/>
          <w:b w:val="0"/>
          <w:bCs w:val="0"/>
          <w:snapToGrid w:val="0"/>
          <w:color w:val="auto"/>
          <w:spacing w:val="0"/>
          <w:kern w:val="32"/>
          <w:sz w:val="32"/>
          <w:szCs w:val="32"/>
          <w:lang w:val="en-US" w:eastAsia="zh-CN" w:bidi="ar-SA"/>
        </w:rPr>
        <w:t>（五）</w:t>
      </w:r>
      <w:r>
        <w:rPr>
          <w:rFonts w:hint="eastAsia" w:ascii="仿宋_GB2312" w:hAnsi="仿宋_GB2312" w:eastAsia="仿宋_GB2312" w:cs="仿宋_GB2312"/>
          <w:color w:val="auto"/>
          <w:spacing w:val="-11"/>
          <w:kern w:val="32"/>
          <w:sz w:val="32"/>
          <w:szCs w:val="32"/>
          <w:highlight w:val="none"/>
          <w:lang w:val="en-US" w:eastAsia="zh-CN"/>
        </w:rPr>
        <w:t>本次申报截止日期为2021年9月15日17点30分，请申报单位务必于此日期前通过中山市产业扶持发展专项资金信息管理系统进行申报。逾期系统平台将自动关闭，不作受理。</w:t>
      </w:r>
    </w:p>
    <w:p>
      <w:pPr>
        <w:keepNext w:val="0"/>
        <w:keepLines w:val="0"/>
        <w:pageBreakBefore w:val="0"/>
        <w:widowControl w:val="0"/>
        <w:numPr>
          <w:ilvl w:val="0"/>
          <w:numId w:val="0"/>
        </w:numPr>
        <w:kinsoku/>
        <w:topLinePunct w:val="0"/>
        <w:autoSpaceDE/>
        <w:autoSpaceDN/>
        <w:bidi w:val="0"/>
        <w:adjustRightInd/>
        <w:snapToGrid/>
        <w:spacing w:line="560" w:lineRule="exact"/>
        <w:ind w:right="0" w:rightChars="0" w:firstLine="640" w:firstLineChars="200"/>
        <w:jc w:val="both"/>
        <w:textAlignment w:val="auto"/>
        <w:outlineLvl w:val="9"/>
        <w:rPr>
          <w:rFonts w:hint="eastAsia" w:ascii="黑体" w:hAnsi="黑体" w:eastAsia="黑体" w:cs="黑体"/>
          <w:sz w:val="32"/>
          <w:szCs w:val="32"/>
          <w:lang w:val="en-US" w:eastAsia="zh-CN"/>
        </w:rPr>
      </w:pPr>
      <w:bookmarkStart w:id="5" w:name="_Toc9402_WPSOffice_Level2"/>
      <w:r>
        <w:rPr>
          <w:rFonts w:hint="eastAsia" w:ascii="黑体" w:hAnsi="黑体" w:eastAsia="黑体" w:cs="黑体"/>
          <w:sz w:val="32"/>
          <w:szCs w:val="32"/>
          <w:lang w:val="en-US" w:eastAsia="zh-CN"/>
        </w:rPr>
        <w:t>四、</w:t>
      </w:r>
      <w:bookmarkEnd w:id="5"/>
      <w:r>
        <w:rPr>
          <w:rFonts w:hint="eastAsia" w:ascii="黑体" w:hAnsi="黑体" w:eastAsia="黑体" w:cs="黑体"/>
          <w:sz w:val="32"/>
          <w:szCs w:val="32"/>
          <w:lang w:val="en-US" w:eastAsia="zh-CN"/>
        </w:rPr>
        <w:t>扶持范围</w:t>
      </w:r>
      <w:bookmarkStart w:id="8" w:name="_GoBack"/>
      <w:bookmarkEnd w:id="8"/>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_GB2312" w:hAnsi="仿宋_GB2312" w:eastAsia="仿宋_GB2312" w:cs="仿宋_GB2312"/>
          <w:spacing w:val="-11"/>
          <w:sz w:val="32"/>
          <w:szCs w:val="32"/>
        </w:rPr>
      </w:pPr>
      <w:bookmarkStart w:id="6" w:name="_Toc31760_WPSOffice_Level2"/>
      <w:r>
        <w:rPr>
          <w:rFonts w:hint="eastAsia" w:ascii="楷体" w:hAnsi="楷体" w:eastAsia="楷体" w:cs="楷体"/>
          <w:b w:val="0"/>
          <w:bCs w:val="0"/>
          <w:snapToGrid w:val="0"/>
          <w:color w:val="000000" w:themeColor="text1"/>
          <w:spacing w:val="0"/>
          <w:kern w:val="32"/>
          <w:sz w:val="32"/>
          <w:szCs w:val="32"/>
          <w:lang w:eastAsia="zh-CN"/>
          <w14:textFill>
            <w14:solidFill>
              <w14:schemeClr w14:val="tx1"/>
            </w14:solidFill>
          </w14:textFill>
        </w:rPr>
        <w:t>（一）旅游公共设施建设类项目。</w:t>
      </w:r>
      <w:r>
        <w:rPr>
          <w:rFonts w:hint="eastAsia" w:ascii="仿宋_GB2312" w:hAnsi="仿宋_GB2312" w:eastAsia="仿宋_GB2312" w:cs="仿宋_GB2312"/>
          <w:spacing w:val="-11"/>
          <w:sz w:val="32"/>
          <w:szCs w:val="32"/>
        </w:rPr>
        <w:t>包括旅游咨询服务中心、</w:t>
      </w:r>
      <w:r>
        <w:rPr>
          <w:rFonts w:hint="eastAsia" w:ascii="仿宋_GB2312" w:hAnsi="仿宋_GB2312" w:eastAsia="仿宋_GB2312" w:cs="仿宋_GB2312"/>
          <w:spacing w:val="-11"/>
          <w:sz w:val="32"/>
          <w:szCs w:val="32"/>
          <w:lang w:eastAsia="zh-CN"/>
        </w:rPr>
        <w:t>游客集散中心、</w:t>
      </w:r>
      <w:r>
        <w:rPr>
          <w:rFonts w:hint="eastAsia" w:ascii="仿宋_GB2312" w:hAnsi="仿宋_GB2312" w:eastAsia="仿宋_GB2312" w:cs="仿宋_GB2312"/>
          <w:spacing w:val="-11"/>
          <w:sz w:val="32"/>
          <w:szCs w:val="32"/>
        </w:rPr>
        <w:t>生态停车场、慢行街区、旅游厕所、旅游景区标识系统、旅游驿站、旅游公共信息化建设等为游客提供旅游公共服务，</w:t>
      </w:r>
      <w:r>
        <w:rPr>
          <w:rFonts w:hint="eastAsia" w:ascii="仿宋_GB2312" w:hAnsi="仿宋_GB2312" w:eastAsia="仿宋_GB2312" w:cs="仿宋_GB2312"/>
          <w:spacing w:val="-11"/>
          <w:sz w:val="32"/>
          <w:szCs w:val="32"/>
          <w:lang w:eastAsia="zh-CN"/>
        </w:rPr>
        <w:t>按照</w:t>
      </w:r>
      <w:r>
        <w:rPr>
          <w:rFonts w:hint="eastAsia" w:ascii="仿宋_GB2312" w:hAnsi="仿宋_GB2312" w:eastAsia="仿宋_GB2312" w:cs="仿宋_GB2312"/>
          <w:spacing w:val="-11"/>
          <w:sz w:val="32"/>
          <w:szCs w:val="32"/>
        </w:rPr>
        <w:t>国家全域旅游示范区</w:t>
      </w:r>
      <w:r>
        <w:rPr>
          <w:rFonts w:hint="eastAsia" w:ascii="仿宋_GB2312" w:hAnsi="仿宋_GB2312" w:eastAsia="仿宋_GB2312" w:cs="仿宋_GB2312"/>
          <w:spacing w:val="-11"/>
          <w:sz w:val="32"/>
          <w:szCs w:val="32"/>
          <w:lang w:eastAsia="zh-CN"/>
        </w:rPr>
        <w:t>、省</w:t>
      </w:r>
      <w:r>
        <w:rPr>
          <w:rFonts w:hint="eastAsia" w:ascii="仿宋_GB2312" w:hAnsi="仿宋_GB2312" w:eastAsia="仿宋_GB2312" w:cs="仿宋_GB2312"/>
          <w:spacing w:val="-11"/>
          <w:sz w:val="32"/>
          <w:szCs w:val="32"/>
        </w:rPr>
        <w:t>全域旅游示范区</w:t>
      </w:r>
      <w:r>
        <w:rPr>
          <w:rFonts w:hint="eastAsia" w:ascii="仿宋_GB2312" w:hAnsi="仿宋_GB2312" w:eastAsia="仿宋_GB2312" w:cs="仿宋_GB2312"/>
          <w:spacing w:val="-11"/>
          <w:sz w:val="32"/>
          <w:szCs w:val="32"/>
          <w:lang w:eastAsia="zh-CN"/>
        </w:rPr>
        <w:t>创建标准，</w:t>
      </w:r>
      <w:r>
        <w:rPr>
          <w:rFonts w:hint="eastAsia" w:ascii="仿宋_GB2312" w:hAnsi="仿宋_GB2312" w:eastAsia="仿宋_GB2312" w:cs="仿宋_GB2312"/>
          <w:spacing w:val="-11"/>
          <w:sz w:val="32"/>
          <w:szCs w:val="32"/>
        </w:rPr>
        <w:t>对提升城市公共服务水平有</w:t>
      </w:r>
      <w:r>
        <w:rPr>
          <w:rFonts w:hint="eastAsia" w:ascii="仿宋_GB2312" w:hAnsi="仿宋_GB2312" w:eastAsia="仿宋_GB2312" w:cs="仿宋_GB2312"/>
          <w:spacing w:val="-11"/>
          <w:sz w:val="32"/>
          <w:szCs w:val="32"/>
          <w:lang w:eastAsia="zh-CN"/>
        </w:rPr>
        <w:t>显著</w:t>
      </w:r>
      <w:r>
        <w:rPr>
          <w:rFonts w:hint="eastAsia" w:ascii="仿宋_GB2312" w:hAnsi="仿宋_GB2312" w:eastAsia="仿宋_GB2312" w:cs="仿宋_GB2312"/>
          <w:spacing w:val="-11"/>
          <w:sz w:val="32"/>
          <w:szCs w:val="32"/>
        </w:rPr>
        <w:t>带动作用的旅游项目。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_GB2312" w:hAnsi="仿宋_GB2312" w:eastAsia="仿宋_GB2312" w:cs="仿宋_GB2312"/>
          <w:spacing w:val="-11"/>
          <w:sz w:val="32"/>
          <w:szCs w:val="32"/>
        </w:rPr>
      </w:pPr>
      <w:r>
        <w:rPr>
          <w:rFonts w:hint="eastAsia" w:ascii="楷体" w:hAnsi="楷体" w:eastAsia="楷体" w:cs="楷体"/>
          <w:b w:val="0"/>
          <w:bCs w:val="0"/>
          <w:snapToGrid w:val="0"/>
          <w:color w:val="000000" w:themeColor="text1"/>
          <w:spacing w:val="0"/>
          <w:kern w:val="32"/>
          <w:sz w:val="32"/>
          <w:szCs w:val="32"/>
          <w:lang w:eastAsia="zh-CN"/>
          <w14:textFill>
            <w14:solidFill>
              <w14:schemeClr w14:val="tx1"/>
            </w14:solidFill>
          </w14:textFill>
        </w:rPr>
        <w:t>（二）新业态旅游项目。</w:t>
      </w:r>
      <w:r>
        <w:rPr>
          <w:rFonts w:hint="eastAsia" w:ascii="仿宋_GB2312" w:hAnsi="仿宋_GB2312" w:eastAsia="仿宋_GB2312" w:cs="仿宋_GB2312"/>
          <w:spacing w:val="-11"/>
          <w:sz w:val="32"/>
          <w:szCs w:val="32"/>
        </w:rPr>
        <w:t>包括</w:t>
      </w:r>
      <w:r>
        <w:rPr>
          <w:rFonts w:hint="eastAsia" w:ascii="仿宋_GB2312" w:hAnsi="仿宋_GB2312" w:eastAsia="仿宋_GB2312" w:cs="仿宋_GB2312"/>
          <w:spacing w:val="-11"/>
          <w:sz w:val="32"/>
          <w:szCs w:val="32"/>
          <w:lang w:eastAsia="zh-CN"/>
        </w:rPr>
        <w:t>研</w:t>
      </w:r>
      <w:r>
        <w:rPr>
          <w:rFonts w:hint="eastAsia" w:ascii="仿宋_GB2312" w:hAnsi="仿宋_GB2312" w:eastAsia="仿宋_GB2312" w:cs="仿宋_GB2312"/>
          <w:spacing w:val="-11"/>
          <w:sz w:val="32"/>
          <w:szCs w:val="32"/>
        </w:rPr>
        <w:t>学旅游、体育旅游、文化创意旅游、康养旅游、森林旅游</w:t>
      </w:r>
      <w:r>
        <w:rPr>
          <w:rFonts w:hint="eastAsia" w:ascii="仿宋_GB2312" w:hAnsi="仿宋_GB2312" w:eastAsia="仿宋_GB2312" w:cs="仿宋_GB2312"/>
          <w:spacing w:val="-11"/>
          <w:sz w:val="32"/>
          <w:szCs w:val="32"/>
          <w:lang w:eastAsia="zh-CN"/>
        </w:rPr>
        <w:t>、低空旅游、互联网</w:t>
      </w:r>
      <w:r>
        <w:rPr>
          <w:rFonts w:hint="eastAsia" w:ascii="仿宋_GB2312" w:hAnsi="仿宋_GB2312" w:eastAsia="仿宋_GB2312" w:cs="仿宋_GB2312"/>
          <w:spacing w:val="-11"/>
          <w:sz w:val="32"/>
          <w:szCs w:val="32"/>
          <w:lang w:val="en-US" w:eastAsia="zh-CN"/>
        </w:rPr>
        <w:t>+旅游、</w:t>
      </w:r>
      <w:r>
        <w:rPr>
          <w:rFonts w:hint="eastAsia" w:ascii="仿宋_GB2312" w:hAnsi="仿宋_GB2312" w:eastAsia="仿宋_GB2312" w:cs="仿宋_GB2312"/>
          <w:spacing w:val="-11"/>
          <w:sz w:val="32"/>
          <w:szCs w:val="32"/>
        </w:rPr>
        <w:t>自驾车（房车）营地、</w:t>
      </w:r>
      <w:r>
        <w:rPr>
          <w:rFonts w:hint="eastAsia" w:ascii="仿宋_GB2312" w:hAnsi="仿宋_GB2312" w:eastAsia="仿宋_GB2312" w:cs="仿宋_GB2312"/>
          <w:spacing w:val="-11"/>
          <w:sz w:val="32"/>
          <w:szCs w:val="32"/>
          <w:lang w:eastAsia="zh-CN"/>
        </w:rPr>
        <w:t>民宿</w:t>
      </w:r>
      <w:r>
        <w:rPr>
          <w:rFonts w:hint="eastAsia" w:ascii="仿宋_GB2312" w:hAnsi="仿宋_GB2312" w:eastAsia="仿宋_GB2312" w:cs="仿宋_GB2312"/>
          <w:spacing w:val="-11"/>
          <w:sz w:val="32"/>
          <w:szCs w:val="32"/>
        </w:rPr>
        <w:t>等业态新、成长性好、发展潜力大、具有示范带动作用的旅游项目。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_GB2312" w:hAnsi="仿宋_GB2312" w:eastAsia="仿宋_GB2312" w:cs="仿宋_GB2312"/>
          <w:spacing w:val="-11"/>
          <w:sz w:val="32"/>
          <w:szCs w:val="32"/>
        </w:rPr>
      </w:pPr>
      <w:r>
        <w:rPr>
          <w:rFonts w:hint="eastAsia" w:ascii="楷体" w:hAnsi="楷体" w:eastAsia="楷体" w:cs="楷体"/>
          <w:b w:val="0"/>
          <w:bCs w:val="0"/>
          <w:snapToGrid w:val="0"/>
          <w:color w:val="000000" w:themeColor="text1"/>
          <w:spacing w:val="0"/>
          <w:kern w:val="32"/>
          <w:sz w:val="32"/>
          <w:szCs w:val="32"/>
          <w:lang w:eastAsia="zh-CN"/>
          <w14:textFill>
            <w14:solidFill>
              <w14:schemeClr w14:val="tx1"/>
            </w14:solidFill>
          </w14:textFill>
        </w:rPr>
        <w:t>（三）乡村旅游项目。</w:t>
      </w:r>
      <w:r>
        <w:rPr>
          <w:rFonts w:hint="eastAsia" w:ascii="仿宋_GB2312" w:hAnsi="仿宋_GB2312" w:eastAsia="仿宋_GB2312" w:cs="仿宋_GB2312"/>
          <w:spacing w:val="-11"/>
          <w:sz w:val="32"/>
          <w:szCs w:val="32"/>
        </w:rPr>
        <w:t>包括新建乡村旅游景区</w:t>
      </w:r>
      <w:r>
        <w:rPr>
          <w:rFonts w:hint="eastAsia" w:ascii="仿宋_GB2312" w:hAnsi="仿宋_GB2312" w:eastAsia="仿宋_GB2312" w:cs="仿宋_GB2312"/>
          <w:spacing w:val="-11"/>
          <w:sz w:val="32"/>
          <w:szCs w:val="32"/>
          <w:lang w:eastAsia="zh-CN"/>
        </w:rPr>
        <w:t>，</w:t>
      </w:r>
      <w:r>
        <w:rPr>
          <w:rFonts w:hint="eastAsia" w:ascii="仿宋_GB2312" w:hAnsi="仿宋_GB2312" w:eastAsia="仿宋_GB2312" w:cs="仿宋_GB2312"/>
          <w:spacing w:val="-11"/>
          <w:sz w:val="32"/>
          <w:szCs w:val="32"/>
        </w:rPr>
        <w:t>及</w:t>
      </w:r>
      <w:r>
        <w:rPr>
          <w:rFonts w:hint="eastAsia" w:ascii="仿宋_GB2312" w:hAnsi="仿宋_GB2312" w:eastAsia="仿宋_GB2312" w:cs="仿宋_GB2312"/>
          <w:spacing w:val="-11"/>
          <w:sz w:val="32"/>
          <w:szCs w:val="32"/>
          <w:lang w:eastAsia="zh-CN"/>
        </w:rPr>
        <w:t>现</w:t>
      </w:r>
      <w:r>
        <w:rPr>
          <w:rFonts w:hint="eastAsia" w:ascii="仿宋_GB2312" w:hAnsi="仿宋_GB2312" w:eastAsia="仿宋_GB2312" w:cs="仿宋_GB2312"/>
          <w:spacing w:val="-11"/>
          <w:sz w:val="32"/>
          <w:szCs w:val="32"/>
        </w:rPr>
        <w:t>有乡村景区</w:t>
      </w:r>
      <w:r>
        <w:rPr>
          <w:rFonts w:hint="eastAsia" w:ascii="仿宋_GB2312" w:hAnsi="仿宋_GB2312" w:eastAsia="仿宋_GB2312" w:cs="仿宋_GB2312"/>
          <w:spacing w:val="-11"/>
          <w:sz w:val="32"/>
          <w:szCs w:val="32"/>
          <w:lang w:eastAsia="zh-CN"/>
        </w:rPr>
        <w:t>在</w:t>
      </w:r>
      <w:r>
        <w:rPr>
          <w:rFonts w:hint="eastAsia" w:ascii="仿宋_GB2312" w:hAnsi="仿宋_GB2312" w:eastAsia="仿宋_GB2312" w:cs="仿宋_GB2312"/>
          <w:spacing w:val="-11"/>
          <w:sz w:val="32"/>
          <w:szCs w:val="32"/>
        </w:rPr>
        <w:t>丰富产品业态、改善基础设施</w:t>
      </w:r>
      <w:r>
        <w:rPr>
          <w:rFonts w:hint="eastAsia" w:ascii="仿宋_GB2312" w:hAnsi="仿宋_GB2312" w:eastAsia="仿宋_GB2312" w:cs="仿宋_GB2312"/>
          <w:spacing w:val="-11"/>
          <w:sz w:val="32"/>
          <w:szCs w:val="32"/>
          <w:lang w:eastAsia="zh-CN"/>
        </w:rPr>
        <w:t>、</w:t>
      </w:r>
      <w:r>
        <w:rPr>
          <w:rFonts w:hint="eastAsia" w:ascii="仿宋_GB2312" w:hAnsi="仿宋_GB2312" w:eastAsia="仿宋_GB2312" w:cs="仿宋_GB2312"/>
          <w:spacing w:val="-11"/>
          <w:sz w:val="32"/>
          <w:szCs w:val="32"/>
        </w:rPr>
        <w:t>弘扬优秀</w:t>
      </w:r>
      <w:r>
        <w:rPr>
          <w:rFonts w:hint="eastAsia" w:ascii="仿宋_GB2312" w:hAnsi="仿宋_GB2312" w:eastAsia="仿宋_GB2312" w:cs="仿宋_GB2312"/>
          <w:spacing w:val="-11"/>
          <w:sz w:val="32"/>
          <w:szCs w:val="32"/>
          <w:lang w:eastAsia="zh-CN"/>
        </w:rPr>
        <w:t>传统</w:t>
      </w:r>
      <w:r>
        <w:rPr>
          <w:rFonts w:hint="eastAsia" w:ascii="仿宋_GB2312" w:hAnsi="仿宋_GB2312" w:eastAsia="仿宋_GB2312" w:cs="仿宋_GB2312"/>
          <w:spacing w:val="-11"/>
          <w:sz w:val="32"/>
          <w:szCs w:val="32"/>
        </w:rPr>
        <w:t>文化等方面</w:t>
      </w:r>
      <w:r>
        <w:rPr>
          <w:rFonts w:hint="eastAsia" w:ascii="仿宋_GB2312" w:hAnsi="仿宋_GB2312" w:eastAsia="仿宋_GB2312" w:cs="仿宋_GB2312"/>
          <w:spacing w:val="-11"/>
          <w:sz w:val="32"/>
          <w:szCs w:val="32"/>
          <w:lang w:eastAsia="zh-CN"/>
        </w:rPr>
        <w:t>有效</w:t>
      </w:r>
      <w:r>
        <w:rPr>
          <w:rFonts w:hint="eastAsia" w:ascii="仿宋_GB2312" w:hAnsi="仿宋_GB2312" w:eastAsia="仿宋_GB2312" w:cs="仿宋_GB2312"/>
          <w:spacing w:val="-11"/>
          <w:sz w:val="32"/>
          <w:szCs w:val="32"/>
        </w:rPr>
        <w:t>提升景区品质的旅游项目。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_GB2312" w:hAnsi="仿宋_GB2312" w:eastAsia="仿宋_GB2312" w:cs="仿宋_GB2312"/>
          <w:b w:val="0"/>
          <w:bCs w:val="0"/>
          <w:color w:val="auto"/>
          <w:spacing w:val="-11"/>
          <w:sz w:val="32"/>
          <w:szCs w:val="32"/>
          <w:lang w:eastAsia="zh-CN"/>
        </w:rPr>
      </w:pPr>
      <w:r>
        <w:rPr>
          <w:rFonts w:hint="eastAsia" w:ascii="楷体" w:hAnsi="楷体" w:eastAsia="楷体" w:cs="楷体"/>
          <w:b w:val="0"/>
          <w:bCs w:val="0"/>
          <w:snapToGrid w:val="0"/>
          <w:color w:val="000000" w:themeColor="text1"/>
          <w:spacing w:val="0"/>
          <w:kern w:val="32"/>
          <w:sz w:val="32"/>
          <w:szCs w:val="32"/>
          <w:lang w:eastAsia="zh-CN"/>
          <w14:textFill>
            <w14:solidFill>
              <w14:schemeClr w14:val="tx1"/>
            </w14:solidFill>
          </w14:textFill>
        </w:rPr>
        <w:t>（四）民</w:t>
      </w:r>
      <w:r>
        <w:rPr>
          <w:rFonts w:hint="eastAsia" w:ascii="楷体" w:hAnsi="楷体" w:eastAsia="楷体" w:cs="楷体"/>
          <w:b w:val="0"/>
          <w:bCs w:val="0"/>
          <w:snapToGrid w:val="0"/>
          <w:color w:val="auto"/>
          <w:spacing w:val="0"/>
          <w:kern w:val="32"/>
          <w:sz w:val="32"/>
          <w:szCs w:val="32"/>
          <w:lang w:eastAsia="zh-CN"/>
        </w:rPr>
        <w:t>宿项</w:t>
      </w:r>
      <w:r>
        <w:rPr>
          <w:rFonts w:hint="eastAsia" w:ascii="楷体" w:hAnsi="楷体" w:eastAsia="楷体" w:cs="楷体"/>
          <w:b w:val="0"/>
          <w:bCs w:val="0"/>
          <w:snapToGrid w:val="0"/>
          <w:color w:val="000000" w:themeColor="text1"/>
          <w:spacing w:val="0"/>
          <w:kern w:val="32"/>
          <w:sz w:val="32"/>
          <w:szCs w:val="32"/>
          <w:lang w:eastAsia="zh-CN"/>
          <w14:textFill>
            <w14:solidFill>
              <w14:schemeClr w14:val="tx1"/>
            </w14:solidFill>
          </w14:textFill>
        </w:rPr>
        <w:t>目</w:t>
      </w:r>
      <w:r>
        <w:rPr>
          <w:rFonts w:hint="eastAsia" w:ascii="楷体" w:hAnsi="楷体" w:eastAsia="楷体" w:cs="楷体"/>
          <w:b w:val="0"/>
          <w:bCs w:val="0"/>
          <w:snapToGrid w:val="0"/>
          <w:color w:val="auto"/>
          <w:spacing w:val="0"/>
          <w:kern w:val="32"/>
          <w:sz w:val="32"/>
          <w:szCs w:val="32"/>
          <w:lang w:eastAsia="zh-CN"/>
        </w:rPr>
        <w:t>。</w:t>
      </w:r>
      <w:r>
        <w:rPr>
          <w:rFonts w:hint="eastAsia" w:ascii="仿宋_GB2312" w:hAnsi="仿宋_GB2312" w:eastAsia="仿宋_GB2312" w:cs="仿宋_GB2312"/>
          <w:b w:val="0"/>
          <w:bCs w:val="0"/>
          <w:snapToGrid w:val="0"/>
          <w:color w:val="auto"/>
          <w:spacing w:val="0"/>
          <w:kern w:val="32"/>
          <w:sz w:val="32"/>
          <w:szCs w:val="32"/>
          <w:lang w:eastAsia="zh-CN"/>
        </w:rPr>
        <w:t>包括民宿经营企业达到一定数量的民宿特色村、品质和特色突出的旅游民宿、网络人气最高的旅游民宿</w:t>
      </w:r>
      <w:r>
        <w:rPr>
          <w:rFonts w:hint="eastAsia" w:ascii="仿宋_GB2312" w:hAnsi="仿宋_GB2312" w:eastAsia="仿宋_GB2312" w:cs="仿宋_GB2312"/>
          <w:b w:val="0"/>
          <w:bCs w:val="0"/>
          <w:color w:val="auto"/>
          <w:spacing w:val="-11"/>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_GB2312" w:hAnsi="仿宋_GB2312" w:eastAsia="仿宋_GB2312" w:cs="仿宋_GB2312"/>
          <w:b w:val="0"/>
          <w:bCs w:val="0"/>
          <w:snapToGrid w:val="0"/>
          <w:color w:val="auto"/>
          <w:spacing w:val="0"/>
          <w:kern w:val="32"/>
          <w:sz w:val="32"/>
          <w:szCs w:val="32"/>
          <w:lang w:eastAsia="zh-CN"/>
        </w:rPr>
      </w:pPr>
      <w:r>
        <w:rPr>
          <w:rFonts w:hint="eastAsia" w:ascii="楷体" w:hAnsi="楷体" w:eastAsia="楷体" w:cs="楷体"/>
          <w:b w:val="0"/>
          <w:bCs w:val="0"/>
          <w:snapToGrid w:val="0"/>
          <w:color w:val="000000" w:themeColor="text1"/>
          <w:spacing w:val="0"/>
          <w:kern w:val="32"/>
          <w:sz w:val="32"/>
          <w:szCs w:val="32"/>
          <w:lang w:eastAsia="zh-CN"/>
          <w14:textFill>
            <w14:solidFill>
              <w14:schemeClr w14:val="tx1"/>
            </w14:solidFill>
          </w14:textFill>
        </w:rPr>
        <w:t>（五）旅游品牌建设项目。</w:t>
      </w:r>
      <w:r>
        <w:rPr>
          <w:rFonts w:hint="eastAsia" w:ascii="仿宋_GB2312" w:hAnsi="仿宋_GB2312" w:eastAsia="仿宋_GB2312" w:cs="仿宋_GB2312"/>
          <w:spacing w:val="-11"/>
          <w:sz w:val="32"/>
          <w:szCs w:val="32"/>
          <w:lang w:eastAsia="zh-CN"/>
        </w:rPr>
        <w:t>包括</w:t>
      </w:r>
      <w:r>
        <w:rPr>
          <w:rFonts w:hint="eastAsia" w:ascii="仿宋_GB2312" w:hAnsi="仿宋_GB2312" w:eastAsia="仿宋_GB2312" w:cs="仿宋_GB2312"/>
          <w:spacing w:val="-11"/>
          <w:sz w:val="32"/>
          <w:szCs w:val="32"/>
        </w:rPr>
        <w:t>旅游景区质量等级评定</w:t>
      </w:r>
      <w:r>
        <w:rPr>
          <w:rFonts w:hint="eastAsia" w:ascii="仿宋_GB2312" w:hAnsi="仿宋_GB2312" w:eastAsia="仿宋_GB2312" w:cs="仿宋_GB2312"/>
          <w:spacing w:val="-11"/>
          <w:sz w:val="32"/>
          <w:szCs w:val="32"/>
          <w:lang w:eastAsia="zh-CN"/>
        </w:rPr>
        <w:t>，</w:t>
      </w:r>
      <w:r>
        <w:rPr>
          <w:rFonts w:hint="eastAsia" w:ascii="仿宋_GB2312" w:hAnsi="仿宋_GB2312" w:eastAsia="仿宋_GB2312" w:cs="仿宋_GB2312"/>
          <w:spacing w:val="-11"/>
          <w:sz w:val="32"/>
          <w:szCs w:val="32"/>
        </w:rPr>
        <w:t>旅游饭店星级评定</w:t>
      </w:r>
      <w:r>
        <w:rPr>
          <w:rFonts w:hint="eastAsia" w:ascii="仿宋_GB2312" w:hAnsi="仿宋_GB2312" w:eastAsia="仿宋_GB2312" w:cs="仿宋_GB2312"/>
          <w:spacing w:val="-11"/>
          <w:sz w:val="32"/>
          <w:szCs w:val="32"/>
          <w:lang w:eastAsia="zh-CN"/>
        </w:rPr>
        <w:t>，</w:t>
      </w:r>
      <w:r>
        <w:rPr>
          <w:rFonts w:hint="eastAsia" w:ascii="仿宋_GB2312" w:hAnsi="仿宋_GB2312" w:eastAsia="仿宋_GB2312" w:cs="仿宋_GB2312"/>
          <w:spacing w:val="-11"/>
          <w:sz w:val="32"/>
          <w:szCs w:val="32"/>
        </w:rPr>
        <w:t>国家</w:t>
      </w:r>
      <w:r>
        <w:rPr>
          <w:rFonts w:hint="eastAsia" w:ascii="仿宋_GB2312" w:hAnsi="仿宋_GB2312" w:eastAsia="仿宋_GB2312" w:cs="仿宋_GB2312"/>
          <w:spacing w:val="-11"/>
          <w:sz w:val="32"/>
          <w:szCs w:val="32"/>
          <w:lang w:eastAsia="zh-CN"/>
        </w:rPr>
        <w:t>或广东省相关部门</w:t>
      </w:r>
      <w:r>
        <w:rPr>
          <w:rFonts w:hint="eastAsia" w:ascii="仿宋_GB2312" w:hAnsi="仿宋_GB2312" w:eastAsia="仿宋_GB2312" w:cs="仿宋_GB2312"/>
          <w:spacing w:val="-11"/>
          <w:sz w:val="32"/>
          <w:szCs w:val="32"/>
        </w:rPr>
        <w:t>发文</w:t>
      </w:r>
      <w:r>
        <w:rPr>
          <w:rFonts w:hint="eastAsia" w:ascii="仿宋_GB2312" w:hAnsi="仿宋_GB2312" w:eastAsia="仿宋_GB2312" w:cs="仿宋_GB2312"/>
          <w:spacing w:val="-11"/>
          <w:sz w:val="32"/>
          <w:szCs w:val="32"/>
          <w:lang w:eastAsia="zh-CN"/>
        </w:rPr>
        <w:t>评定</w:t>
      </w:r>
      <w:r>
        <w:rPr>
          <w:rFonts w:hint="eastAsia" w:ascii="仿宋_GB2312" w:hAnsi="仿宋_GB2312" w:eastAsia="仿宋_GB2312" w:cs="仿宋_GB2312"/>
          <w:spacing w:val="-11"/>
          <w:sz w:val="32"/>
          <w:szCs w:val="32"/>
        </w:rPr>
        <w:t>的省级以上具有示范作用的旅游品牌</w:t>
      </w:r>
      <w:r>
        <w:rPr>
          <w:rFonts w:hint="eastAsia" w:ascii="仿宋_GB2312" w:hAnsi="仿宋_GB2312" w:eastAsia="仿宋_GB2312" w:cs="仿宋_GB2312"/>
          <w:spacing w:val="-11"/>
          <w:sz w:val="32"/>
          <w:szCs w:val="32"/>
          <w:lang w:eastAsia="zh-CN"/>
        </w:rPr>
        <w:t>和全国“百强旅行社”、全省“百强旅行社</w:t>
      </w:r>
      <w:r>
        <w:rPr>
          <w:rFonts w:hint="eastAsia" w:ascii="仿宋_GB2312" w:hAnsi="仿宋_GB2312" w:eastAsia="仿宋_GB2312" w:cs="仿宋_GB2312"/>
          <w:b w:val="0"/>
          <w:bCs w:val="0"/>
          <w:color w:val="auto"/>
          <w:spacing w:val="-11"/>
          <w:sz w:val="32"/>
          <w:szCs w:val="32"/>
          <w:lang w:eastAsia="zh-CN"/>
        </w:rPr>
        <w:t>”</w:t>
      </w:r>
      <w:r>
        <w:rPr>
          <w:rFonts w:hint="eastAsia" w:ascii="仿宋_GB2312" w:hAnsi="仿宋_GB2312" w:eastAsia="仿宋_GB2312" w:cs="仿宋_GB2312"/>
          <w:b w:val="0"/>
          <w:bCs w:val="0"/>
          <w:snapToGrid w:val="0"/>
          <w:color w:val="auto"/>
          <w:spacing w:val="0"/>
          <w:kern w:val="3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_GB2312" w:hAnsi="仿宋_GB2312" w:eastAsia="仿宋_GB2312" w:cs="仿宋_GB2312"/>
          <w:spacing w:val="-11"/>
          <w:sz w:val="32"/>
          <w:szCs w:val="32"/>
          <w:lang w:eastAsia="zh-CN"/>
        </w:rPr>
      </w:pPr>
      <w:r>
        <w:rPr>
          <w:rFonts w:hint="eastAsia" w:ascii="楷体" w:hAnsi="楷体" w:eastAsia="楷体" w:cs="楷体"/>
          <w:b w:val="0"/>
          <w:bCs w:val="0"/>
          <w:snapToGrid w:val="0"/>
          <w:color w:val="000000" w:themeColor="text1"/>
          <w:spacing w:val="0"/>
          <w:kern w:val="32"/>
          <w:sz w:val="32"/>
          <w:szCs w:val="32"/>
          <w:lang w:eastAsia="zh-CN"/>
          <w14:textFill>
            <w14:solidFill>
              <w14:schemeClr w14:val="tx1"/>
            </w14:solidFill>
          </w14:textFill>
        </w:rPr>
        <w:t>（六）旅行社组织接待游客在中山过夜项目。</w:t>
      </w:r>
      <w:r>
        <w:rPr>
          <w:rFonts w:hint="eastAsia" w:ascii="仿宋_GB2312" w:hAnsi="仿宋_GB2312" w:eastAsia="仿宋_GB2312" w:cs="仿宋_GB2312"/>
          <w:snapToGrid w:val="0"/>
          <w:color w:val="000000" w:themeColor="text1"/>
          <w:spacing w:val="-11"/>
          <w:kern w:val="32"/>
          <w:sz w:val="32"/>
          <w:szCs w:val="32"/>
          <w:lang w:eastAsia="zh-CN"/>
          <w14:textFill>
            <w14:solidFill>
              <w14:schemeClr w14:val="tx1"/>
            </w14:solidFill>
          </w14:textFill>
        </w:rPr>
        <w:t>指旅行社</w:t>
      </w:r>
      <w:r>
        <w:rPr>
          <w:rFonts w:hint="eastAsia" w:ascii="仿宋_GB2312" w:hAnsi="仿宋_GB2312" w:eastAsia="仿宋_GB2312" w:cs="仿宋_GB2312"/>
          <w:snapToGrid w:val="0"/>
          <w:color w:val="000000" w:themeColor="text1"/>
          <w:spacing w:val="-11"/>
          <w:kern w:val="32"/>
          <w:sz w:val="32"/>
          <w:szCs w:val="32"/>
          <w14:textFill>
            <w14:solidFill>
              <w14:schemeClr w14:val="tx1"/>
            </w14:solidFill>
          </w14:textFill>
        </w:rPr>
        <w:t>组织</w:t>
      </w:r>
      <w:r>
        <w:rPr>
          <w:rFonts w:hint="eastAsia" w:ascii="仿宋_GB2312" w:hAnsi="仿宋_GB2312" w:eastAsia="仿宋_GB2312" w:cs="仿宋_GB2312"/>
          <w:snapToGrid w:val="0"/>
          <w:color w:val="000000" w:themeColor="text1"/>
          <w:spacing w:val="-11"/>
          <w:kern w:val="32"/>
          <w:sz w:val="32"/>
          <w:szCs w:val="32"/>
          <w:lang w:eastAsia="zh-CN"/>
          <w14:textFill>
            <w14:solidFill>
              <w14:schemeClr w14:val="tx1"/>
            </w14:solidFill>
          </w14:textFill>
        </w:rPr>
        <w:t>接待</w:t>
      </w:r>
      <w:r>
        <w:rPr>
          <w:rFonts w:hint="eastAsia" w:ascii="仿宋_GB2312" w:hAnsi="仿宋_GB2312" w:eastAsia="仿宋_GB2312" w:cs="仿宋_GB2312"/>
          <w:snapToGrid w:val="0"/>
          <w:color w:val="000000" w:themeColor="text1"/>
          <w:spacing w:val="-11"/>
          <w:kern w:val="32"/>
          <w:sz w:val="32"/>
          <w:szCs w:val="32"/>
          <w14:textFill>
            <w14:solidFill>
              <w14:schemeClr w14:val="tx1"/>
            </w14:solidFill>
          </w14:textFill>
        </w:rPr>
        <w:t>游客</w:t>
      </w:r>
      <w:r>
        <w:rPr>
          <w:rFonts w:hint="eastAsia" w:ascii="仿宋_GB2312" w:hAnsi="仿宋_GB2312" w:eastAsia="仿宋_GB2312" w:cs="仿宋_GB2312"/>
          <w:snapToGrid w:val="0"/>
          <w:color w:val="000000" w:themeColor="text1"/>
          <w:spacing w:val="-11"/>
          <w:kern w:val="32"/>
          <w:sz w:val="32"/>
          <w:szCs w:val="32"/>
          <w:lang w:eastAsia="zh-CN"/>
          <w14:textFill>
            <w14:solidFill>
              <w14:schemeClr w14:val="tx1"/>
            </w14:solidFill>
          </w14:textFill>
        </w:rPr>
        <w:t>到中山，</w:t>
      </w:r>
      <w:r>
        <w:rPr>
          <w:rFonts w:hint="eastAsia" w:ascii="仿宋_GB2312" w:hAnsi="仿宋_GB2312" w:eastAsia="仿宋_GB2312" w:cs="仿宋_GB2312"/>
          <w:color w:val="000000" w:themeColor="text1"/>
          <w:spacing w:val="-11"/>
          <w:kern w:val="32"/>
          <w:sz w:val="32"/>
          <w:szCs w:val="32"/>
          <w14:textFill>
            <w14:solidFill>
              <w14:schemeClr w14:val="tx1"/>
            </w14:solidFill>
          </w14:textFill>
        </w:rPr>
        <w:t>游览参观一个</w:t>
      </w:r>
      <w:r>
        <w:rPr>
          <w:rFonts w:hint="eastAsia" w:ascii="仿宋_GB2312" w:hAnsi="仿宋_GB2312" w:eastAsia="仿宋_GB2312" w:cs="仿宋_GB2312"/>
          <w:color w:val="000000" w:themeColor="text1"/>
          <w:spacing w:val="-11"/>
          <w:kern w:val="32"/>
          <w:sz w:val="32"/>
          <w:szCs w:val="32"/>
          <w:lang w:eastAsia="zh-CN"/>
          <w14:textFill>
            <w14:solidFill>
              <w14:schemeClr w14:val="tx1"/>
            </w14:solidFill>
          </w14:textFill>
        </w:rPr>
        <w:t>及</w:t>
      </w:r>
      <w:r>
        <w:rPr>
          <w:rFonts w:hint="eastAsia" w:ascii="仿宋_GB2312" w:hAnsi="仿宋_GB2312" w:eastAsia="仿宋_GB2312" w:cs="仿宋_GB2312"/>
          <w:color w:val="000000" w:themeColor="text1"/>
          <w:spacing w:val="-11"/>
          <w:kern w:val="32"/>
          <w:sz w:val="32"/>
          <w:szCs w:val="32"/>
          <w14:textFill>
            <w14:solidFill>
              <w14:schemeClr w14:val="tx1"/>
            </w14:solidFill>
          </w14:textFill>
        </w:rPr>
        <w:t>以上收费景点,并入住中山市辖区内酒店（三星级及三星级以上酒店、国际品牌连锁酒店或床位达到100个以上酒店）</w:t>
      </w:r>
      <w:r>
        <w:rPr>
          <w:rFonts w:hint="eastAsia" w:ascii="仿宋_GB2312" w:hAnsi="仿宋_GB2312" w:eastAsia="仿宋_GB2312" w:cs="仿宋_GB2312"/>
          <w:color w:val="000000" w:themeColor="text1"/>
          <w:spacing w:val="-11"/>
          <w:kern w:val="32"/>
          <w:sz w:val="32"/>
          <w:szCs w:val="32"/>
          <w:lang w:eastAsia="zh-CN"/>
          <w14:textFill>
            <w14:solidFill>
              <w14:schemeClr w14:val="tx1"/>
            </w14:solidFill>
          </w14:textFill>
        </w:rPr>
        <w:t>的项目</w:t>
      </w:r>
      <w:r>
        <w:rPr>
          <w:rFonts w:hint="eastAsia" w:ascii="仿宋_GB2312" w:hAnsi="仿宋_GB2312" w:eastAsia="仿宋_GB2312" w:cs="仿宋_GB2312"/>
          <w:color w:val="000000" w:themeColor="text1"/>
          <w:spacing w:val="-11"/>
          <w:kern w:val="32"/>
          <w:sz w:val="32"/>
          <w:szCs w:val="32"/>
          <w14:textFill>
            <w14:solidFill>
              <w14:schemeClr w14:val="tx1"/>
            </w14:solidFill>
          </w14:textFill>
        </w:rPr>
        <w:t>。</w:t>
      </w:r>
    </w:p>
    <w:p>
      <w:pPr>
        <w:keepNext w:val="0"/>
        <w:keepLines w:val="0"/>
        <w:pageBreakBefore w:val="0"/>
        <w:widowControl w:val="0"/>
        <w:numPr>
          <w:ilvl w:val="0"/>
          <w:numId w:val="0"/>
        </w:numPr>
        <w:kinsoku/>
        <w:topLinePunct w:val="0"/>
        <w:autoSpaceDE/>
        <w:autoSpaceDN/>
        <w:bidi w:val="0"/>
        <w:adjustRightInd/>
        <w:snapToGrid/>
        <w:spacing w:line="560" w:lineRule="exact"/>
        <w:ind w:right="0" w:rightChars="0" w:firstLine="640" w:firstLineChars="20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五、扶持标准</w:t>
      </w:r>
      <w:bookmarkEnd w:id="6"/>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楷体" w:hAnsi="楷体" w:eastAsia="楷体" w:cs="楷体"/>
          <w:b w:val="0"/>
          <w:bCs w:val="0"/>
          <w:snapToGrid w:val="0"/>
          <w:color w:val="000000" w:themeColor="text1"/>
          <w:spacing w:val="0"/>
          <w:kern w:val="32"/>
          <w:sz w:val="32"/>
          <w:szCs w:val="32"/>
          <w:lang w:eastAsia="zh-CN"/>
          <w14:textFill>
            <w14:solidFill>
              <w14:schemeClr w14:val="tx1"/>
            </w14:solidFill>
          </w14:textFill>
        </w:rPr>
      </w:pPr>
      <w:bookmarkStart w:id="7" w:name="_Toc30233_WPSOffice_Level2"/>
      <w:r>
        <w:rPr>
          <w:rFonts w:hint="eastAsia" w:ascii="楷体" w:hAnsi="楷体" w:eastAsia="楷体" w:cs="楷体"/>
          <w:b w:val="0"/>
          <w:bCs w:val="0"/>
          <w:snapToGrid w:val="0"/>
          <w:color w:val="000000" w:themeColor="text1"/>
          <w:spacing w:val="0"/>
          <w:kern w:val="32"/>
          <w:sz w:val="32"/>
          <w:szCs w:val="32"/>
          <w14:textFill>
            <w14:solidFill>
              <w14:schemeClr w14:val="tx1"/>
            </w14:solidFill>
          </w14:textFill>
        </w:rPr>
        <w:t>（一）旅游公共设施建设项目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napToGrid w:val="0"/>
          <w:color w:val="000000" w:themeColor="text1"/>
          <w:spacing w:val="0"/>
          <w:kern w:val="32"/>
          <w:sz w:val="32"/>
          <w:szCs w:val="32"/>
          <w:lang w:val="en-US" w:eastAsia="zh-CN"/>
          <w14:textFill>
            <w14:solidFill>
              <w14:schemeClr w14:val="tx1"/>
            </w14:solidFill>
          </w14:textFill>
        </w:rPr>
      </w:pPr>
      <w:r>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t>1</w:t>
      </w:r>
      <w:r>
        <w:rPr>
          <w:rFonts w:hint="eastAsia" w:ascii="仿宋_GB2312" w:hAnsi="仿宋_GB2312" w:eastAsia="仿宋_GB2312" w:cs="仿宋_GB2312"/>
          <w:snapToGrid w:val="0"/>
          <w:color w:val="000000" w:themeColor="text1"/>
          <w:spacing w:val="0"/>
          <w:kern w:val="32"/>
          <w:sz w:val="32"/>
          <w:szCs w:val="32"/>
          <w:lang w:eastAsia="zh-CN"/>
          <w14:textFill>
            <w14:solidFill>
              <w14:schemeClr w14:val="tx1"/>
            </w14:solidFill>
          </w14:textFill>
        </w:rPr>
        <w:t>.</w:t>
      </w:r>
      <w:r>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t>旅游厕所。</w:t>
      </w:r>
      <w:r>
        <w:rPr>
          <w:rStyle w:val="9"/>
          <w:rFonts w:hint="eastAsia" w:ascii="仿宋_GB2312" w:hAnsi="仿宋_GB2312" w:eastAsia="仿宋_GB2312" w:cs="仿宋_GB2312"/>
          <w:b w:val="0"/>
          <w:snapToGrid w:val="0"/>
          <w:color w:val="000000" w:themeColor="text1"/>
          <w:spacing w:val="0"/>
          <w:kern w:val="32"/>
          <w:sz w:val="32"/>
          <w:szCs w:val="32"/>
          <w14:textFill>
            <w14:solidFill>
              <w14:schemeClr w14:val="tx1"/>
            </w14:solidFill>
          </w14:textFill>
        </w:rPr>
        <w:t>旅游景区内新建、改建达到</w:t>
      </w:r>
      <w:r>
        <w:rPr>
          <w:rStyle w:val="9"/>
          <w:rFonts w:hint="eastAsia" w:ascii="仿宋_GB2312" w:hAnsi="仿宋_GB2312" w:eastAsia="仿宋_GB2312" w:cs="仿宋_GB2312"/>
          <w:b w:val="0"/>
          <w:snapToGrid w:val="0"/>
          <w:color w:val="000000" w:themeColor="text1"/>
          <w:spacing w:val="0"/>
          <w:kern w:val="32"/>
          <w:sz w:val="32"/>
          <w:szCs w:val="32"/>
          <w:lang w:val="en-US" w:eastAsia="zh-CN"/>
          <w14:textFill>
            <w14:solidFill>
              <w14:schemeClr w14:val="tx1"/>
            </w14:solidFill>
          </w14:textFill>
        </w:rPr>
        <w:t>3A</w:t>
      </w:r>
      <w:r>
        <w:rPr>
          <w:rStyle w:val="9"/>
          <w:rFonts w:hint="eastAsia" w:ascii="仿宋_GB2312" w:hAnsi="仿宋_GB2312" w:eastAsia="仿宋_GB2312" w:cs="仿宋_GB2312"/>
          <w:b w:val="0"/>
          <w:snapToGrid w:val="0"/>
          <w:color w:val="000000" w:themeColor="text1"/>
          <w:spacing w:val="0"/>
          <w:kern w:val="32"/>
          <w:sz w:val="32"/>
          <w:szCs w:val="32"/>
          <w14:textFill>
            <w14:solidFill>
              <w14:schemeClr w14:val="tx1"/>
            </w14:solidFill>
          </w14:textFill>
        </w:rPr>
        <w:t>级标准</w:t>
      </w:r>
      <w:r>
        <w:rPr>
          <w:rStyle w:val="9"/>
          <w:rFonts w:hint="eastAsia" w:ascii="仿宋_GB2312" w:hAnsi="仿宋_GB2312" w:eastAsia="仿宋_GB2312" w:cs="仿宋_GB2312"/>
          <w:b w:val="0"/>
          <w:snapToGrid w:val="0"/>
          <w:color w:val="000000" w:themeColor="text1"/>
          <w:spacing w:val="0"/>
          <w:kern w:val="32"/>
          <w:sz w:val="32"/>
          <w:szCs w:val="32"/>
          <w:lang w:eastAsia="zh-CN"/>
          <w14:textFill>
            <w14:solidFill>
              <w14:schemeClr w14:val="tx1"/>
            </w14:solidFill>
          </w14:textFill>
        </w:rPr>
        <w:t>的</w:t>
      </w:r>
      <w:r>
        <w:rPr>
          <w:rStyle w:val="9"/>
          <w:rFonts w:hint="eastAsia" w:ascii="仿宋_GB2312" w:hAnsi="仿宋_GB2312" w:eastAsia="仿宋_GB2312" w:cs="仿宋_GB2312"/>
          <w:b w:val="0"/>
          <w:snapToGrid w:val="0"/>
          <w:color w:val="000000" w:themeColor="text1"/>
          <w:spacing w:val="0"/>
          <w:kern w:val="32"/>
          <w:sz w:val="32"/>
          <w:szCs w:val="32"/>
          <w14:textFill>
            <w14:solidFill>
              <w14:schemeClr w14:val="tx1"/>
            </w14:solidFill>
          </w14:textFill>
        </w:rPr>
        <w:t>旅游厕所，</w:t>
      </w:r>
      <w:r>
        <w:rPr>
          <w:rFonts w:hint="eastAsia" w:ascii="仿宋_GB2312" w:hAnsi="仿宋_GB2312" w:eastAsia="仿宋_GB2312" w:cs="仿宋_GB2312"/>
          <w:color w:val="000000" w:themeColor="text1"/>
          <w:spacing w:val="0"/>
          <w:kern w:val="32"/>
          <w:sz w:val="32"/>
          <w:szCs w:val="32"/>
          <w14:textFill>
            <w14:solidFill>
              <w14:schemeClr w14:val="tx1"/>
            </w14:solidFill>
          </w14:textFill>
        </w:rPr>
        <w:t>每个</w:t>
      </w:r>
      <w:r>
        <w:rPr>
          <w:rFonts w:hint="eastAsia" w:ascii="仿宋_GB2312" w:hAnsi="仿宋_GB2312" w:eastAsia="仿宋_GB2312" w:cs="仿宋_GB2312"/>
          <w:color w:val="000000" w:themeColor="text1"/>
          <w:spacing w:val="0"/>
          <w:kern w:val="32"/>
          <w:sz w:val="32"/>
          <w:szCs w:val="32"/>
          <w:lang w:eastAsia="zh-CN"/>
          <w14:textFill>
            <w14:solidFill>
              <w14:schemeClr w14:val="tx1"/>
            </w14:solidFill>
          </w14:textFill>
        </w:rPr>
        <w:t>项目</w:t>
      </w:r>
      <w:r>
        <w:rPr>
          <w:rFonts w:hint="eastAsia" w:ascii="仿宋_GB2312" w:hAnsi="仿宋_GB2312" w:eastAsia="仿宋_GB2312" w:cs="仿宋_GB2312"/>
          <w:color w:val="000000" w:themeColor="text1"/>
          <w:spacing w:val="0"/>
          <w:kern w:val="32"/>
          <w:sz w:val="32"/>
          <w:szCs w:val="32"/>
          <w14:textFill>
            <w14:solidFill>
              <w14:schemeClr w14:val="tx1"/>
            </w14:solidFill>
          </w14:textFill>
        </w:rPr>
        <w:t>给予1</w:t>
      </w:r>
      <w:r>
        <w:rPr>
          <w:rFonts w:hint="eastAsia" w:ascii="仿宋_GB2312" w:hAnsi="仿宋_GB2312" w:eastAsia="仿宋_GB2312" w:cs="仿宋_GB2312"/>
          <w:color w:val="000000" w:themeColor="text1"/>
          <w:spacing w:val="0"/>
          <w:kern w:val="32"/>
          <w:sz w:val="32"/>
          <w:szCs w:val="32"/>
          <w:lang w:val="en-US" w:eastAsia="zh-CN"/>
          <w14:textFill>
            <w14:solidFill>
              <w14:schemeClr w14:val="tx1"/>
            </w14:solidFill>
          </w14:textFill>
        </w:rPr>
        <w:t>5</w:t>
      </w:r>
      <w:r>
        <w:rPr>
          <w:rFonts w:hint="eastAsia" w:ascii="仿宋_GB2312" w:hAnsi="仿宋_GB2312" w:eastAsia="仿宋_GB2312" w:cs="仿宋_GB2312"/>
          <w:color w:val="000000" w:themeColor="text1"/>
          <w:spacing w:val="0"/>
          <w:kern w:val="32"/>
          <w:sz w:val="32"/>
          <w:szCs w:val="32"/>
          <w:lang w:eastAsia="zh-CN"/>
          <w14:textFill>
            <w14:solidFill>
              <w14:schemeClr w14:val="tx1"/>
            </w14:solidFill>
          </w14:textFill>
        </w:rPr>
        <w:t>万元</w:t>
      </w:r>
      <w:r>
        <w:rPr>
          <w:rFonts w:hint="eastAsia" w:ascii="仿宋_GB2312" w:hAnsi="仿宋_GB2312" w:eastAsia="仿宋_GB2312" w:cs="仿宋_GB2312"/>
          <w:color w:val="000000" w:themeColor="text1"/>
          <w:spacing w:val="0"/>
          <w:kern w:val="32"/>
          <w:sz w:val="32"/>
          <w:szCs w:val="32"/>
          <w14:textFill>
            <w14:solidFill>
              <w14:schemeClr w14:val="tx1"/>
            </w14:solidFill>
          </w14:textFill>
        </w:rPr>
        <w:t>的一次性</w:t>
      </w:r>
      <w:r>
        <w:rPr>
          <w:rFonts w:hint="eastAsia" w:ascii="仿宋_GB2312" w:hAnsi="仿宋_GB2312" w:eastAsia="仿宋_GB2312" w:cs="仿宋_GB2312"/>
          <w:color w:val="000000" w:themeColor="text1"/>
          <w:spacing w:val="0"/>
          <w:kern w:val="32"/>
          <w:sz w:val="32"/>
          <w:szCs w:val="32"/>
          <w:lang w:eastAsia="zh-CN"/>
          <w14:textFill>
            <w14:solidFill>
              <w14:schemeClr w14:val="tx1"/>
            </w14:solidFill>
          </w14:textFill>
        </w:rPr>
        <w:t>奖补，</w:t>
      </w:r>
      <w:r>
        <w:rPr>
          <w:rStyle w:val="9"/>
          <w:rFonts w:hint="eastAsia" w:ascii="仿宋_GB2312" w:hAnsi="仿宋_GB2312" w:eastAsia="仿宋_GB2312" w:cs="仿宋_GB2312"/>
          <w:b w:val="0"/>
          <w:snapToGrid w:val="0"/>
          <w:color w:val="000000" w:themeColor="text1"/>
          <w:spacing w:val="0"/>
          <w:kern w:val="32"/>
          <w:sz w:val="32"/>
          <w:szCs w:val="32"/>
          <w14:textFill>
            <w14:solidFill>
              <w14:schemeClr w14:val="tx1"/>
            </w14:solidFill>
          </w14:textFill>
        </w:rPr>
        <w:t>旅游景区内新建、改建达到</w:t>
      </w:r>
      <w:r>
        <w:rPr>
          <w:rStyle w:val="9"/>
          <w:rFonts w:hint="eastAsia" w:ascii="仿宋_GB2312" w:hAnsi="仿宋_GB2312" w:eastAsia="仿宋_GB2312" w:cs="仿宋_GB2312"/>
          <w:b w:val="0"/>
          <w:snapToGrid w:val="0"/>
          <w:color w:val="000000" w:themeColor="text1"/>
          <w:spacing w:val="0"/>
          <w:kern w:val="32"/>
          <w:sz w:val="32"/>
          <w:szCs w:val="32"/>
          <w:lang w:val="en-US" w:eastAsia="zh-CN"/>
          <w14:textFill>
            <w14:solidFill>
              <w14:schemeClr w14:val="tx1"/>
            </w14:solidFill>
          </w14:textFill>
        </w:rPr>
        <w:t>2A</w:t>
      </w:r>
      <w:r>
        <w:rPr>
          <w:rStyle w:val="9"/>
          <w:rFonts w:hint="eastAsia" w:ascii="仿宋_GB2312" w:hAnsi="仿宋_GB2312" w:eastAsia="仿宋_GB2312" w:cs="仿宋_GB2312"/>
          <w:b w:val="0"/>
          <w:snapToGrid w:val="0"/>
          <w:color w:val="000000" w:themeColor="text1"/>
          <w:spacing w:val="0"/>
          <w:kern w:val="32"/>
          <w:sz w:val="32"/>
          <w:szCs w:val="32"/>
          <w14:textFill>
            <w14:solidFill>
              <w14:schemeClr w14:val="tx1"/>
            </w14:solidFill>
          </w14:textFill>
        </w:rPr>
        <w:t>级标准</w:t>
      </w:r>
      <w:r>
        <w:rPr>
          <w:rStyle w:val="9"/>
          <w:rFonts w:hint="eastAsia" w:ascii="仿宋_GB2312" w:hAnsi="仿宋_GB2312" w:eastAsia="仿宋_GB2312" w:cs="仿宋_GB2312"/>
          <w:b w:val="0"/>
          <w:snapToGrid w:val="0"/>
          <w:color w:val="000000" w:themeColor="text1"/>
          <w:spacing w:val="0"/>
          <w:kern w:val="32"/>
          <w:sz w:val="32"/>
          <w:szCs w:val="32"/>
          <w:lang w:eastAsia="zh-CN"/>
          <w14:textFill>
            <w14:solidFill>
              <w14:schemeClr w14:val="tx1"/>
            </w14:solidFill>
          </w14:textFill>
        </w:rPr>
        <w:t>的</w:t>
      </w:r>
      <w:r>
        <w:rPr>
          <w:rStyle w:val="9"/>
          <w:rFonts w:hint="eastAsia" w:ascii="仿宋_GB2312" w:hAnsi="仿宋_GB2312" w:eastAsia="仿宋_GB2312" w:cs="仿宋_GB2312"/>
          <w:b w:val="0"/>
          <w:snapToGrid w:val="0"/>
          <w:color w:val="000000" w:themeColor="text1"/>
          <w:spacing w:val="0"/>
          <w:kern w:val="32"/>
          <w:sz w:val="32"/>
          <w:szCs w:val="32"/>
          <w14:textFill>
            <w14:solidFill>
              <w14:schemeClr w14:val="tx1"/>
            </w14:solidFill>
          </w14:textFill>
        </w:rPr>
        <w:t>旅游厕所，</w:t>
      </w:r>
      <w:r>
        <w:rPr>
          <w:rFonts w:hint="eastAsia" w:ascii="仿宋_GB2312" w:hAnsi="仿宋_GB2312" w:eastAsia="仿宋_GB2312" w:cs="仿宋_GB2312"/>
          <w:color w:val="000000" w:themeColor="text1"/>
          <w:spacing w:val="0"/>
          <w:kern w:val="32"/>
          <w:sz w:val="32"/>
          <w:szCs w:val="32"/>
          <w14:textFill>
            <w14:solidFill>
              <w14:schemeClr w14:val="tx1"/>
            </w14:solidFill>
          </w14:textFill>
        </w:rPr>
        <w:t>每个</w:t>
      </w:r>
      <w:r>
        <w:rPr>
          <w:rFonts w:hint="eastAsia" w:ascii="仿宋_GB2312" w:hAnsi="仿宋_GB2312" w:eastAsia="仿宋_GB2312" w:cs="仿宋_GB2312"/>
          <w:color w:val="000000" w:themeColor="text1"/>
          <w:spacing w:val="0"/>
          <w:kern w:val="32"/>
          <w:sz w:val="32"/>
          <w:szCs w:val="32"/>
          <w:lang w:eastAsia="zh-CN"/>
          <w14:textFill>
            <w14:solidFill>
              <w14:schemeClr w14:val="tx1"/>
            </w14:solidFill>
          </w14:textFill>
        </w:rPr>
        <w:t>项目</w:t>
      </w:r>
      <w:r>
        <w:rPr>
          <w:rFonts w:hint="eastAsia" w:ascii="仿宋_GB2312" w:hAnsi="仿宋_GB2312" w:eastAsia="仿宋_GB2312" w:cs="仿宋_GB2312"/>
          <w:color w:val="000000" w:themeColor="text1"/>
          <w:spacing w:val="0"/>
          <w:kern w:val="32"/>
          <w:sz w:val="32"/>
          <w:szCs w:val="32"/>
          <w14:textFill>
            <w14:solidFill>
              <w14:schemeClr w14:val="tx1"/>
            </w14:solidFill>
          </w14:textFill>
        </w:rPr>
        <w:t>给予</w:t>
      </w:r>
      <w:r>
        <w:rPr>
          <w:rFonts w:hint="eastAsia" w:ascii="仿宋_GB2312" w:hAnsi="仿宋_GB2312" w:eastAsia="仿宋_GB2312" w:cs="仿宋_GB2312"/>
          <w:color w:val="000000" w:themeColor="text1"/>
          <w:spacing w:val="0"/>
          <w:kern w:val="32"/>
          <w:sz w:val="32"/>
          <w:szCs w:val="32"/>
          <w:lang w:val="en-US" w:eastAsia="zh-CN"/>
          <w14:textFill>
            <w14:solidFill>
              <w14:schemeClr w14:val="tx1"/>
            </w14:solidFill>
          </w14:textFill>
        </w:rPr>
        <w:t>10</w:t>
      </w:r>
      <w:r>
        <w:rPr>
          <w:rFonts w:hint="eastAsia" w:ascii="仿宋_GB2312" w:hAnsi="仿宋_GB2312" w:eastAsia="仿宋_GB2312" w:cs="仿宋_GB2312"/>
          <w:color w:val="000000" w:themeColor="text1"/>
          <w:spacing w:val="0"/>
          <w:kern w:val="32"/>
          <w:sz w:val="32"/>
          <w:szCs w:val="32"/>
          <w14:textFill>
            <w14:solidFill>
              <w14:schemeClr w14:val="tx1"/>
            </w14:solidFill>
          </w14:textFill>
        </w:rPr>
        <w:t>万元的一次性</w:t>
      </w:r>
      <w:r>
        <w:rPr>
          <w:rFonts w:hint="eastAsia" w:ascii="仿宋_GB2312" w:hAnsi="仿宋_GB2312" w:eastAsia="仿宋_GB2312" w:cs="仿宋_GB2312"/>
          <w:color w:val="000000" w:themeColor="text1"/>
          <w:spacing w:val="0"/>
          <w:kern w:val="32"/>
          <w:sz w:val="32"/>
          <w:szCs w:val="32"/>
          <w:lang w:eastAsia="zh-CN"/>
          <w14:textFill>
            <w14:solidFill>
              <w14:schemeClr w14:val="tx1"/>
            </w14:solidFill>
          </w14:textFill>
        </w:rPr>
        <w:t>奖补</w:t>
      </w:r>
      <w:r>
        <w:rPr>
          <w:rFonts w:hint="eastAsia" w:ascii="仿宋_GB2312" w:hAnsi="仿宋_GB2312" w:eastAsia="仿宋_GB2312" w:cs="仿宋_GB2312"/>
          <w:color w:val="000000" w:themeColor="text1"/>
          <w:spacing w:val="0"/>
          <w:kern w:val="32"/>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pPr>
      <w:r>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t>2</w:t>
      </w:r>
      <w:r>
        <w:rPr>
          <w:rFonts w:hint="eastAsia" w:ascii="仿宋_GB2312" w:hAnsi="仿宋_GB2312" w:eastAsia="仿宋_GB2312" w:cs="仿宋_GB2312"/>
          <w:snapToGrid w:val="0"/>
          <w:color w:val="000000" w:themeColor="text1"/>
          <w:spacing w:val="0"/>
          <w:kern w:val="32"/>
          <w:sz w:val="32"/>
          <w:szCs w:val="32"/>
          <w:lang w:eastAsia="zh-CN"/>
          <w14:textFill>
            <w14:solidFill>
              <w14:schemeClr w14:val="tx1"/>
            </w14:solidFill>
          </w14:textFill>
        </w:rPr>
        <w:t>.</w:t>
      </w:r>
      <w:r>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t>旅游</w:t>
      </w:r>
      <w:r>
        <w:rPr>
          <w:rFonts w:hint="eastAsia" w:ascii="仿宋_GB2312" w:hAnsi="仿宋_GB2312" w:eastAsia="仿宋_GB2312" w:cs="仿宋_GB2312"/>
          <w:snapToGrid w:val="0"/>
          <w:color w:val="000000" w:themeColor="text1"/>
          <w:spacing w:val="0"/>
          <w:kern w:val="32"/>
          <w:sz w:val="32"/>
          <w:szCs w:val="32"/>
          <w:lang w:eastAsia="zh-CN"/>
          <w14:textFill>
            <w14:solidFill>
              <w14:schemeClr w14:val="tx1"/>
            </w14:solidFill>
          </w14:textFill>
        </w:rPr>
        <w:t>咨询</w:t>
      </w:r>
      <w:r>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t>服务中心、</w:t>
      </w:r>
      <w:r>
        <w:rPr>
          <w:rFonts w:hint="eastAsia" w:ascii="仿宋_GB2312" w:hAnsi="仿宋_GB2312" w:eastAsia="仿宋_GB2312" w:cs="仿宋_GB2312"/>
          <w:snapToGrid w:val="0"/>
          <w:color w:val="000000" w:themeColor="text1"/>
          <w:spacing w:val="0"/>
          <w:kern w:val="32"/>
          <w:sz w:val="32"/>
          <w:szCs w:val="32"/>
          <w:lang w:eastAsia="zh-CN"/>
          <w14:textFill>
            <w14:solidFill>
              <w14:schemeClr w14:val="tx1"/>
            </w14:solidFill>
          </w14:textFill>
        </w:rPr>
        <w:t>游客集散中心、</w:t>
      </w:r>
      <w:r>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t>生态停车场、慢行街区、</w:t>
      </w:r>
      <w:r>
        <w:rPr>
          <w:rFonts w:hint="eastAsia" w:ascii="仿宋_GB2312" w:hAnsi="仿宋_GB2312" w:eastAsia="仿宋_GB2312" w:cs="仿宋_GB2312"/>
          <w:snapToGrid w:val="0"/>
          <w:color w:val="000000" w:themeColor="text1"/>
          <w:spacing w:val="0"/>
          <w:kern w:val="32"/>
          <w:sz w:val="32"/>
          <w:szCs w:val="32"/>
          <w:lang w:eastAsia="zh-CN"/>
          <w14:textFill>
            <w14:solidFill>
              <w14:schemeClr w14:val="tx1"/>
            </w14:solidFill>
          </w14:textFill>
        </w:rPr>
        <w:t>旅游景区</w:t>
      </w:r>
      <w:r>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t>标识系统、旅游驿站、旅游公共信息化建设等旅游公共设施建设项目</w:t>
      </w:r>
      <w:r>
        <w:rPr>
          <w:rFonts w:hint="eastAsia" w:ascii="仿宋_GB2312" w:hAnsi="仿宋_GB2312" w:eastAsia="仿宋_GB2312" w:cs="仿宋_GB2312"/>
          <w:snapToGrid w:val="0"/>
          <w:color w:val="000000" w:themeColor="text1"/>
          <w:spacing w:val="0"/>
          <w:kern w:val="32"/>
          <w:sz w:val="32"/>
          <w:szCs w:val="32"/>
          <w:lang w:eastAsia="zh-CN"/>
          <w14:textFill>
            <w14:solidFill>
              <w14:schemeClr w14:val="tx1"/>
            </w14:solidFill>
          </w14:textFill>
        </w:rPr>
        <w:t>，达到国家、省相关等级标准的，</w:t>
      </w:r>
      <w:r>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t>单个项目</w:t>
      </w:r>
      <w:r>
        <w:rPr>
          <w:rFonts w:hint="eastAsia" w:ascii="仿宋_GB2312" w:hAnsi="仿宋_GB2312" w:eastAsia="仿宋_GB2312" w:cs="仿宋_GB2312"/>
          <w:snapToGrid w:val="0"/>
          <w:color w:val="000000" w:themeColor="text1"/>
          <w:spacing w:val="0"/>
          <w:kern w:val="32"/>
          <w:sz w:val="32"/>
          <w:szCs w:val="32"/>
          <w:lang w:eastAsia="zh-CN"/>
          <w14:textFill>
            <w14:solidFill>
              <w14:schemeClr w14:val="tx1"/>
            </w14:solidFill>
          </w14:textFill>
        </w:rPr>
        <w:t>一次性</w:t>
      </w:r>
      <w:r>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t>扶持金额</w:t>
      </w:r>
      <w:r>
        <w:rPr>
          <w:rStyle w:val="9"/>
          <w:rFonts w:hint="eastAsia" w:ascii="仿宋_GB2312" w:hAnsi="仿宋_GB2312" w:eastAsia="仿宋_GB2312" w:cs="仿宋_GB2312"/>
          <w:b w:val="0"/>
          <w:snapToGrid w:val="0"/>
          <w:color w:val="000000" w:themeColor="text1"/>
          <w:spacing w:val="0"/>
          <w:kern w:val="32"/>
          <w:sz w:val="32"/>
          <w:szCs w:val="32"/>
          <w14:textFill>
            <w14:solidFill>
              <w14:schemeClr w14:val="tx1"/>
            </w14:solidFill>
          </w14:textFill>
        </w:rPr>
        <w:t>不超过</w:t>
      </w:r>
      <w:r>
        <w:rPr>
          <w:rFonts w:hint="eastAsia" w:ascii="仿宋_GB2312" w:hAnsi="仿宋_GB2312" w:eastAsia="仿宋_GB2312" w:cs="仿宋_GB2312"/>
          <w:snapToGrid w:val="0"/>
          <w:color w:val="000000" w:themeColor="text1"/>
          <w:spacing w:val="0"/>
          <w:kern w:val="32"/>
          <w:sz w:val="32"/>
          <w:szCs w:val="32"/>
          <w:lang w:val="en-US" w:eastAsia="zh-CN"/>
          <w14:textFill>
            <w14:solidFill>
              <w14:schemeClr w14:val="tx1"/>
            </w14:solidFill>
          </w14:textFill>
        </w:rPr>
        <w:t>30</w:t>
      </w:r>
      <w:r>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t>万元（含本数）</w:t>
      </w:r>
      <w:r>
        <w:rPr>
          <w:rFonts w:hint="eastAsia" w:ascii="仿宋_GB2312" w:hAnsi="仿宋_GB2312" w:eastAsia="仿宋_GB2312" w:cs="仿宋_GB2312"/>
          <w:snapToGrid w:val="0"/>
          <w:color w:val="000000" w:themeColor="text1"/>
          <w:spacing w:val="0"/>
          <w:kern w:val="32"/>
          <w:sz w:val="32"/>
          <w:szCs w:val="32"/>
          <w:lang w:eastAsia="zh-CN"/>
          <w14:textFill>
            <w14:solidFill>
              <w14:schemeClr w14:val="tx1"/>
            </w14:solidFill>
          </w14:textFill>
        </w:rPr>
        <w:t>，且不超过该项目总投资的</w:t>
      </w:r>
      <w:r>
        <w:rPr>
          <w:rFonts w:hint="eastAsia" w:ascii="仿宋_GB2312" w:hAnsi="仿宋_GB2312" w:eastAsia="仿宋_GB2312" w:cs="仿宋_GB2312"/>
          <w:snapToGrid w:val="0"/>
          <w:color w:val="000000" w:themeColor="text1"/>
          <w:spacing w:val="0"/>
          <w:kern w:val="32"/>
          <w:sz w:val="32"/>
          <w:szCs w:val="32"/>
          <w:lang w:val="en-US" w:eastAsia="zh-CN"/>
          <w14:textFill>
            <w14:solidFill>
              <w14:schemeClr w14:val="tx1"/>
            </w14:solidFill>
          </w14:textFill>
        </w:rPr>
        <w:t>20%</w:t>
      </w:r>
      <w:r>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楷体" w:hAnsi="楷体" w:eastAsia="楷体" w:cs="楷体"/>
          <w:b w:val="0"/>
          <w:bCs w:val="0"/>
          <w:snapToGrid w:val="0"/>
          <w:color w:val="000000" w:themeColor="text1"/>
          <w:spacing w:val="0"/>
          <w:kern w:val="32"/>
          <w:sz w:val="32"/>
          <w:szCs w:val="32"/>
          <w:lang w:eastAsia="zh-CN"/>
          <w14:textFill>
            <w14:solidFill>
              <w14:schemeClr w14:val="tx1"/>
            </w14:solidFill>
          </w14:textFill>
        </w:rPr>
      </w:pPr>
      <w:r>
        <w:rPr>
          <w:rFonts w:hint="eastAsia" w:ascii="楷体" w:hAnsi="楷体" w:eastAsia="楷体" w:cs="楷体"/>
          <w:b w:val="0"/>
          <w:bCs w:val="0"/>
          <w:snapToGrid w:val="0"/>
          <w:color w:val="000000" w:themeColor="text1"/>
          <w:spacing w:val="0"/>
          <w:kern w:val="32"/>
          <w:sz w:val="32"/>
          <w:szCs w:val="32"/>
          <w14:textFill>
            <w14:solidFill>
              <w14:schemeClr w14:val="tx1"/>
            </w14:solidFill>
          </w14:textFill>
        </w:rPr>
        <w:t>（二）新业态旅游项目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pPr>
      <w:r>
        <w:rPr>
          <w:rFonts w:hint="eastAsia" w:ascii="仿宋_GB2312" w:hAnsi="仿宋_GB2312" w:eastAsia="仿宋_GB2312" w:cs="仿宋_GB2312"/>
          <w:snapToGrid w:val="0"/>
          <w:color w:val="000000" w:themeColor="text1"/>
          <w:spacing w:val="0"/>
          <w:kern w:val="32"/>
          <w:sz w:val="32"/>
          <w:szCs w:val="32"/>
          <w:lang w:eastAsia="zh-CN"/>
          <w14:textFill>
            <w14:solidFill>
              <w14:schemeClr w14:val="tx1"/>
            </w14:solidFill>
          </w14:textFill>
        </w:rPr>
        <w:t>符合国家、省、市旅游产业发展方向的研学</w:t>
      </w:r>
      <w:r>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t>旅游、体育旅游、文化创意旅游、康</w:t>
      </w:r>
      <w:r>
        <w:rPr>
          <w:rFonts w:hint="eastAsia" w:ascii="仿宋_GB2312" w:hAnsi="仿宋_GB2312" w:eastAsia="仿宋_GB2312" w:cs="仿宋_GB2312"/>
          <w:snapToGrid w:val="0"/>
          <w:color w:val="000000" w:themeColor="text1"/>
          <w:spacing w:val="0"/>
          <w:kern w:val="32"/>
          <w:sz w:val="32"/>
          <w:szCs w:val="32"/>
          <w:lang w:eastAsia="zh-CN"/>
          <w14:textFill>
            <w14:solidFill>
              <w14:schemeClr w14:val="tx1"/>
            </w14:solidFill>
          </w14:textFill>
        </w:rPr>
        <w:t>养</w:t>
      </w:r>
      <w:r>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t>旅游、森林旅游、低空旅游</w:t>
      </w:r>
      <w:r>
        <w:rPr>
          <w:rFonts w:hint="eastAsia" w:ascii="仿宋_GB2312" w:hAnsi="仿宋_GB2312" w:eastAsia="仿宋_GB2312" w:cs="仿宋_GB2312"/>
          <w:snapToGrid w:val="0"/>
          <w:color w:val="000000" w:themeColor="text1"/>
          <w:spacing w:val="0"/>
          <w:kern w:val="32"/>
          <w:sz w:val="32"/>
          <w:szCs w:val="32"/>
          <w:lang w:eastAsia="zh-CN"/>
          <w14:textFill>
            <w14:solidFill>
              <w14:schemeClr w14:val="tx1"/>
            </w14:solidFill>
          </w14:textFill>
        </w:rPr>
        <w:t>、互联网</w:t>
      </w:r>
      <w:r>
        <w:rPr>
          <w:rFonts w:hint="eastAsia" w:ascii="仿宋_GB2312" w:hAnsi="仿宋_GB2312" w:eastAsia="仿宋_GB2312" w:cs="仿宋_GB2312"/>
          <w:snapToGrid w:val="0"/>
          <w:color w:val="000000" w:themeColor="text1"/>
          <w:spacing w:val="0"/>
          <w:kern w:val="32"/>
          <w:sz w:val="32"/>
          <w:szCs w:val="32"/>
          <w:lang w:val="en-US" w:eastAsia="zh-CN"/>
          <w14:textFill>
            <w14:solidFill>
              <w14:schemeClr w14:val="tx1"/>
            </w14:solidFill>
          </w14:textFill>
        </w:rPr>
        <w:t>+旅游等旅游新业态项目（以房地产为主的项目不予支持）</w:t>
      </w:r>
      <w:r>
        <w:rPr>
          <w:rFonts w:hint="eastAsia" w:ascii="仿宋_GB2312" w:hAnsi="仿宋_GB2312" w:eastAsia="仿宋_GB2312" w:cs="仿宋_GB2312"/>
          <w:snapToGrid w:val="0"/>
          <w:color w:val="000000" w:themeColor="text1"/>
          <w:spacing w:val="0"/>
          <w:kern w:val="32"/>
          <w:sz w:val="32"/>
          <w:szCs w:val="32"/>
          <w:lang w:eastAsia="zh-CN"/>
          <w14:textFill>
            <w14:solidFill>
              <w14:schemeClr w14:val="tx1"/>
            </w14:solidFill>
          </w14:textFill>
        </w:rPr>
        <w:t>，旅游主管部门每年根据实际情况制定分配方案和扶持名额，实行竞争性分配，</w:t>
      </w:r>
      <w:r>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t>单个项目扶持金额</w:t>
      </w:r>
      <w:r>
        <w:rPr>
          <w:rStyle w:val="9"/>
          <w:rFonts w:hint="eastAsia" w:ascii="仿宋_GB2312" w:hAnsi="仿宋_GB2312" w:eastAsia="仿宋_GB2312" w:cs="仿宋_GB2312"/>
          <w:b w:val="0"/>
          <w:snapToGrid w:val="0"/>
          <w:color w:val="000000" w:themeColor="text1"/>
          <w:spacing w:val="0"/>
          <w:kern w:val="32"/>
          <w:sz w:val="32"/>
          <w:szCs w:val="32"/>
          <w14:textFill>
            <w14:solidFill>
              <w14:schemeClr w14:val="tx1"/>
            </w14:solidFill>
          </w14:textFill>
        </w:rPr>
        <w:t>不超过</w:t>
      </w:r>
      <w:r>
        <w:rPr>
          <w:rFonts w:hint="eastAsia" w:ascii="仿宋_GB2312" w:hAnsi="仿宋_GB2312" w:eastAsia="仿宋_GB2312" w:cs="仿宋_GB2312"/>
          <w:snapToGrid w:val="0"/>
          <w:color w:val="000000" w:themeColor="text1"/>
          <w:spacing w:val="0"/>
          <w:kern w:val="32"/>
          <w:sz w:val="32"/>
          <w:szCs w:val="32"/>
          <w:lang w:val="en-US" w:eastAsia="zh-CN"/>
          <w14:textFill>
            <w14:solidFill>
              <w14:schemeClr w14:val="tx1"/>
            </w14:solidFill>
          </w14:textFill>
        </w:rPr>
        <w:t>5</w:t>
      </w:r>
      <w:r>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t>0万元（含本数）</w:t>
      </w:r>
      <w:r>
        <w:rPr>
          <w:rFonts w:hint="eastAsia" w:ascii="仿宋_GB2312" w:hAnsi="仿宋_GB2312" w:eastAsia="仿宋_GB2312" w:cs="仿宋_GB2312"/>
          <w:snapToGrid w:val="0"/>
          <w:color w:val="000000" w:themeColor="text1"/>
          <w:spacing w:val="0"/>
          <w:kern w:val="32"/>
          <w:sz w:val="32"/>
          <w:szCs w:val="32"/>
          <w:lang w:eastAsia="zh-CN"/>
          <w14:textFill>
            <w14:solidFill>
              <w14:schemeClr w14:val="tx1"/>
            </w14:solidFill>
          </w14:textFill>
        </w:rPr>
        <w:t>，且不超过该项目总投资的</w:t>
      </w:r>
      <w:r>
        <w:rPr>
          <w:rFonts w:hint="eastAsia" w:ascii="仿宋_GB2312" w:hAnsi="仿宋_GB2312" w:eastAsia="仿宋_GB2312" w:cs="仿宋_GB2312"/>
          <w:snapToGrid w:val="0"/>
          <w:color w:val="000000" w:themeColor="text1"/>
          <w:spacing w:val="0"/>
          <w:kern w:val="32"/>
          <w:sz w:val="32"/>
          <w:szCs w:val="32"/>
          <w:lang w:val="en-US" w:eastAsia="zh-CN"/>
          <w14:textFill>
            <w14:solidFill>
              <w14:schemeClr w14:val="tx1"/>
            </w14:solidFill>
          </w14:textFill>
        </w:rPr>
        <w:t>20%</w:t>
      </w:r>
      <w:r>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pPr>
      <w:r>
        <w:rPr>
          <w:rFonts w:hint="eastAsia" w:ascii="仿宋_GB2312" w:hAnsi="仿宋_GB2312" w:eastAsia="仿宋_GB2312" w:cs="仿宋_GB2312"/>
          <w:color w:val="000000" w:themeColor="text1"/>
          <w:spacing w:val="0"/>
          <w:kern w:val="32"/>
          <w:sz w:val="32"/>
          <w:szCs w:val="32"/>
          <w14:textFill>
            <w14:solidFill>
              <w14:schemeClr w14:val="tx1"/>
            </w14:solidFill>
          </w14:textFill>
        </w:rPr>
        <w:t>具有一定品牌影响力的非标住宿如自驾车营地等，</w:t>
      </w:r>
      <w:r>
        <w:rPr>
          <w:rFonts w:hint="eastAsia" w:ascii="仿宋_GB2312" w:hAnsi="仿宋_GB2312" w:eastAsia="仿宋_GB2312" w:cs="仿宋_GB2312"/>
          <w:snapToGrid w:val="0"/>
          <w:color w:val="000000" w:themeColor="text1"/>
          <w:spacing w:val="0"/>
          <w:kern w:val="32"/>
          <w:sz w:val="32"/>
          <w:szCs w:val="32"/>
          <w:lang w:eastAsia="zh-CN"/>
          <w14:textFill>
            <w14:solidFill>
              <w14:schemeClr w14:val="tx1"/>
            </w14:solidFill>
          </w14:textFill>
        </w:rPr>
        <w:t>旅游主管部门每年根据实际情况制定分配方案和扶持名额，实行竞争性分配，</w:t>
      </w:r>
      <w:r>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t>单个项目扶持金额</w:t>
      </w:r>
      <w:r>
        <w:rPr>
          <w:rStyle w:val="9"/>
          <w:rFonts w:hint="eastAsia" w:ascii="仿宋_GB2312" w:hAnsi="仿宋_GB2312" w:eastAsia="仿宋_GB2312" w:cs="仿宋_GB2312"/>
          <w:b w:val="0"/>
          <w:snapToGrid w:val="0"/>
          <w:color w:val="000000" w:themeColor="text1"/>
          <w:spacing w:val="0"/>
          <w:kern w:val="32"/>
          <w:sz w:val="32"/>
          <w:szCs w:val="32"/>
          <w14:textFill>
            <w14:solidFill>
              <w14:schemeClr w14:val="tx1"/>
            </w14:solidFill>
          </w14:textFill>
        </w:rPr>
        <w:t>不超过</w:t>
      </w:r>
      <w:r>
        <w:rPr>
          <w:rStyle w:val="9"/>
          <w:rFonts w:hint="eastAsia" w:ascii="仿宋_GB2312" w:hAnsi="仿宋_GB2312" w:eastAsia="仿宋_GB2312" w:cs="仿宋_GB2312"/>
          <w:b w:val="0"/>
          <w:snapToGrid w:val="0"/>
          <w:color w:val="000000" w:themeColor="text1"/>
          <w:spacing w:val="0"/>
          <w:kern w:val="32"/>
          <w:sz w:val="32"/>
          <w:szCs w:val="32"/>
          <w:lang w:val="en-US" w:eastAsia="zh-CN"/>
          <w14:textFill>
            <w14:solidFill>
              <w14:schemeClr w14:val="tx1"/>
            </w14:solidFill>
          </w14:textFill>
        </w:rPr>
        <w:t>15</w:t>
      </w:r>
      <w:r>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t>万元（含本数）</w:t>
      </w:r>
      <w:r>
        <w:rPr>
          <w:rFonts w:hint="eastAsia" w:ascii="仿宋_GB2312" w:hAnsi="仿宋_GB2312" w:eastAsia="仿宋_GB2312" w:cs="仿宋_GB2312"/>
          <w:snapToGrid w:val="0"/>
          <w:color w:val="000000" w:themeColor="text1"/>
          <w:spacing w:val="0"/>
          <w:kern w:val="32"/>
          <w:sz w:val="32"/>
          <w:szCs w:val="32"/>
          <w:lang w:eastAsia="zh-CN"/>
          <w14:textFill>
            <w14:solidFill>
              <w14:schemeClr w14:val="tx1"/>
            </w14:solidFill>
          </w14:textFill>
        </w:rPr>
        <w:t>，且不超过该项目总投资的</w:t>
      </w:r>
      <w:r>
        <w:rPr>
          <w:rFonts w:hint="eastAsia" w:ascii="仿宋_GB2312" w:hAnsi="仿宋_GB2312" w:eastAsia="仿宋_GB2312" w:cs="仿宋_GB2312"/>
          <w:snapToGrid w:val="0"/>
          <w:color w:val="000000" w:themeColor="text1"/>
          <w:spacing w:val="0"/>
          <w:kern w:val="32"/>
          <w:sz w:val="32"/>
          <w:szCs w:val="32"/>
          <w:lang w:val="en-US" w:eastAsia="zh-CN"/>
          <w14:textFill>
            <w14:solidFill>
              <w14:schemeClr w14:val="tx1"/>
            </w14:solidFill>
          </w14:textFill>
        </w:rPr>
        <w:t>20%</w:t>
      </w:r>
      <w:r>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b w:val="0"/>
          <w:bCs w:val="0"/>
          <w:snapToGrid w:val="0"/>
          <w:color w:val="000000" w:themeColor="text1"/>
          <w:spacing w:val="0"/>
          <w:kern w:val="32"/>
          <w:sz w:val="32"/>
          <w:szCs w:val="32"/>
          <w:lang w:val="en-US" w:eastAsia="zh-CN"/>
          <w14:textFill>
            <w14:solidFill>
              <w14:schemeClr w14:val="tx1"/>
            </w14:solidFill>
          </w14:textFill>
        </w:rPr>
      </w:pPr>
      <w:r>
        <w:rPr>
          <w:rFonts w:hint="eastAsia" w:ascii="仿宋_GB2312" w:hAnsi="仿宋_GB2312" w:eastAsia="仿宋_GB2312" w:cs="仿宋_GB2312"/>
          <w:b w:val="0"/>
          <w:bCs w:val="0"/>
          <w:snapToGrid w:val="0"/>
          <w:color w:val="000000" w:themeColor="text1"/>
          <w:spacing w:val="0"/>
          <w:kern w:val="32"/>
          <w:sz w:val="32"/>
          <w:szCs w:val="32"/>
          <w:lang w:eastAsia="zh-CN"/>
          <w14:textFill>
            <w14:solidFill>
              <w14:schemeClr w14:val="tx1"/>
            </w14:solidFill>
          </w14:textFill>
        </w:rPr>
        <w:t>以上涉及项目总投资的</w:t>
      </w:r>
      <w:r>
        <w:rPr>
          <w:rFonts w:hint="eastAsia" w:ascii="仿宋_GB2312" w:hAnsi="仿宋_GB2312" w:eastAsia="仿宋_GB2312" w:cs="仿宋_GB2312"/>
          <w:b w:val="0"/>
          <w:bCs w:val="0"/>
          <w:snapToGrid w:val="0"/>
          <w:color w:val="000000" w:themeColor="text1"/>
          <w:spacing w:val="0"/>
          <w:kern w:val="32"/>
          <w:sz w:val="32"/>
          <w:szCs w:val="32"/>
          <w:lang w:val="en-US" w:eastAsia="zh-CN"/>
          <w14:textFill>
            <w14:solidFill>
              <w14:schemeClr w14:val="tx1"/>
            </w14:solidFill>
          </w14:textFill>
        </w:rPr>
        <w:t>20%的，申报单位需提交投资额的相关证明文件，包括公司会议纪要、工程合同、合法发票等。</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楷体" w:hAnsi="楷体" w:eastAsia="楷体" w:cs="楷体"/>
          <w:b w:val="0"/>
          <w:bCs w:val="0"/>
          <w:snapToGrid w:val="0"/>
          <w:color w:val="000000" w:themeColor="text1"/>
          <w:spacing w:val="0"/>
          <w:kern w:val="32"/>
          <w:sz w:val="32"/>
          <w:szCs w:val="32"/>
          <w14:textFill>
            <w14:solidFill>
              <w14:schemeClr w14:val="tx1"/>
            </w14:solidFill>
          </w14:textFill>
        </w:rPr>
      </w:pPr>
      <w:r>
        <w:rPr>
          <w:rFonts w:hint="eastAsia" w:ascii="楷体" w:hAnsi="楷体" w:eastAsia="楷体" w:cs="楷体"/>
          <w:b w:val="0"/>
          <w:bCs w:val="0"/>
          <w:snapToGrid w:val="0"/>
          <w:color w:val="000000" w:themeColor="text1"/>
          <w:spacing w:val="0"/>
          <w:kern w:val="32"/>
          <w:sz w:val="32"/>
          <w:szCs w:val="32"/>
          <w:lang w:eastAsia="zh-CN"/>
          <w14:textFill>
            <w14:solidFill>
              <w14:schemeClr w14:val="tx1"/>
            </w14:solidFill>
          </w14:textFill>
        </w:rPr>
        <w:t>（三）乡村旅游项目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themeColor="text1"/>
          <w:spacing w:val="0"/>
          <w:kern w:val="32"/>
          <w:sz w:val="32"/>
          <w:szCs w:val="32"/>
          <w14:textFill>
            <w14:solidFill>
              <w14:schemeClr w14:val="tx1"/>
            </w14:solidFill>
          </w14:textFill>
        </w:rPr>
      </w:pPr>
      <w:r>
        <w:rPr>
          <w:rFonts w:hint="eastAsia" w:ascii="仿宋_GB2312" w:hAnsi="仿宋_GB2312" w:eastAsia="仿宋_GB2312" w:cs="仿宋_GB2312"/>
          <w:color w:val="000000" w:themeColor="text1"/>
          <w:spacing w:val="0"/>
          <w:kern w:val="32"/>
          <w:sz w:val="32"/>
          <w:szCs w:val="32"/>
          <w14:textFill>
            <w14:solidFill>
              <w14:schemeClr w14:val="tx1"/>
            </w14:solidFill>
          </w14:textFill>
        </w:rPr>
        <w:t>乡村旅游项目获得国家A级</w:t>
      </w:r>
      <w:r>
        <w:rPr>
          <w:rFonts w:hint="eastAsia" w:ascii="仿宋_GB2312" w:hAnsi="仿宋_GB2312" w:eastAsia="仿宋_GB2312" w:cs="仿宋_GB2312"/>
          <w:color w:val="000000" w:themeColor="text1"/>
          <w:spacing w:val="0"/>
          <w:kern w:val="32"/>
          <w:sz w:val="32"/>
          <w:szCs w:val="32"/>
          <w:lang w:eastAsia="zh-CN"/>
          <w14:textFill>
            <w14:solidFill>
              <w14:schemeClr w14:val="tx1"/>
            </w14:solidFill>
          </w14:textFill>
        </w:rPr>
        <w:t>旅游</w:t>
      </w:r>
      <w:r>
        <w:rPr>
          <w:rFonts w:hint="eastAsia" w:ascii="仿宋_GB2312" w:hAnsi="仿宋_GB2312" w:eastAsia="仿宋_GB2312" w:cs="仿宋_GB2312"/>
          <w:color w:val="000000" w:themeColor="text1"/>
          <w:spacing w:val="0"/>
          <w:kern w:val="32"/>
          <w:sz w:val="32"/>
          <w:szCs w:val="32"/>
          <w14:textFill>
            <w14:solidFill>
              <w14:schemeClr w14:val="tx1"/>
            </w14:solidFill>
          </w14:textFill>
        </w:rPr>
        <w:t>景区以及省级以上</w:t>
      </w:r>
      <w:r>
        <w:rPr>
          <w:rFonts w:hint="eastAsia" w:ascii="仿宋_GB2312" w:hAnsi="仿宋_GB2312" w:eastAsia="仿宋_GB2312" w:cs="仿宋_GB2312"/>
          <w:color w:val="000000" w:themeColor="text1"/>
          <w:spacing w:val="0"/>
          <w:kern w:val="32"/>
          <w:sz w:val="32"/>
          <w:szCs w:val="32"/>
          <w:lang w:eastAsia="zh-CN"/>
          <w14:textFill>
            <w14:solidFill>
              <w14:schemeClr w14:val="tx1"/>
            </w14:solidFill>
          </w14:textFill>
        </w:rPr>
        <w:t>旅游</w:t>
      </w:r>
      <w:r>
        <w:rPr>
          <w:rFonts w:hint="eastAsia" w:ascii="仿宋_GB2312" w:hAnsi="仿宋_GB2312" w:eastAsia="仿宋_GB2312" w:cs="仿宋_GB2312"/>
          <w:color w:val="000000" w:themeColor="text1"/>
          <w:spacing w:val="0"/>
          <w:kern w:val="32"/>
          <w:sz w:val="32"/>
          <w:szCs w:val="32"/>
          <w14:textFill>
            <w14:solidFill>
              <w14:schemeClr w14:val="tx1"/>
            </w14:solidFill>
          </w14:textFill>
        </w:rPr>
        <w:t>品牌的，按照</w:t>
      </w:r>
      <w:r>
        <w:rPr>
          <w:rFonts w:hint="eastAsia" w:ascii="仿宋_GB2312" w:hAnsi="仿宋_GB2312" w:eastAsia="仿宋_GB2312" w:cs="仿宋_GB2312"/>
          <w:color w:val="000000" w:themeColor="text1"/>
          <w:spacing w:val="0"/>
          <w:kern w:val="32"/>
          <w:sz w:val="32"/>
          <w:szCs w:val="32"/>
          <w:lang w:eastAsia="zh-CN"/>
          <w14:textFill>
            <w14:solidFill>
              <w14:schemeClr w14:val="tx1"/>
            </w14:solidFill>
          </w14:textFill>
        </w:rPr>
        <w:t>上述</w:t>
      </w:r>
      <w:r>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t>旅游品牌建设</w:t>
      </w:r>
      <w:r>
        <w:rPr>
          <w:rFonts w:hint="eastAsia" w:ascii="仿宋_GB2312" w:hAnsi="仿宋_GB2312" w:eastAsia="仿宋_GB2312" w:cs="仿宋_GB2312"/>
          <w:color w:val="000000" w:themeColor="text1"/>
          <w:spacing w:val="0"/>
          <w:kern w:val="32"/>
          <w:sz w:val="32"/>
          <w:szCs w:val="32"/>
          <w14:textFill>
            <w14:solidFill>
              <w14:schemeClr w14:val="tx1"/>
            </w14:solidFill>
          </w14:textFill>
        </w:rPr>
        <w:t>扶持标准执行。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themeColor="text1"/>
          <w:spacing w:val="0"/>
          <w:kern w:val="32"/>
          <w:sz w:val="32"/>
          <w:szCs w:val="32"/>
          <w14:textFill>
            <w14:solidFill>
              <w14:schemeClr w14:val="tx1"/>
            </w14:solidFill>
          </w14:textFill>
        </w:rPr>
      </w:pPr>
      <w:r>
        <w:rPr>
          <w:rFonts w:hint="eastAsia" w:ascii="仿宋_GB2312" w:hAnsi="仿宋_GB2312" w:eastAsia="仿宋_GB2312" w:cs="仿宋_GB2312"/>
          <w:color w:val="000000" w:themeColor="text1"/>
          <w:spacing w:val="0"/>
          <w:kern w:val="32"/>
          <w:sz w:val="32"/>
          <w:szCs w:val="32"/>
          <w:lang w:eastAsia="zh-CN"/>
          <w14:textFill>
            <w14:solidFill>
              <w14:schemeClr w14:val="tx1"/>
            </w14:solidFill>
          </w14:textFill>
        </w:rPr>
        <w:t>其它</w:t>
      </w:r>
      <w:r>
        <w:rPr>
          <w:rFonts w:hint="eastAsia" w:ascii="仿宋_GB2312" w:hAnsi="仿宋_GB2312" w:eastAsia="仿宋_GB2312" w:cs="仿宋_GB2312"/>
          <w:color w:val="000000" w:themeColor="text1"/>
          <w:spacing w:val="0"/>
          <w:kern w:val="32"/>
          <w:sz w:val="32"/>
          <w:szCs w:val="32"/>
          <w14:textFill>
            <w14:solidFill>
              <w14:schemeClr w14:val="tx1"/>
            </w14:solidFill>
          </w14:textFill>
        </w:rPr>
        <w:t>乡村旅游项目</w:t>
      </w:r>
      <w:r>
        <w:rPr>
          <w:rFonts w:hint="eastAsia" w:ascii="仿宋_GB2312" w:hAnsi="仿宋_GB2312" w:eastAsia="仿宋_GB2312" w:cs="仿宋_GB2312"/>
          <w:color w:val="000000" w:themeColor="text1"/>
          <w:spacing w:val="0"/>
          <w:kern w:val="32"/>
          <w:sz w:val="32"/>
          <w:szCs w:val="32"/>
          <w:lang w:eastAsia="zh-CN"/>
          <w14:textFill>
            <w14:solidFill>
              <w14:schemeClr w14:val="tx1"/>
            </w14:solidFill>
          </w14:textFill>
        </w:rPr>
        <w:t>公共服务设施（包括游客中心、景区旅游标识、停车场、旅游厕所等）</w:t>
      </w:r>
      <w:r>
        <w:rPr>
          <w:rFonts w:hint="eastAsia" w:ascii="仿宋_GB2312" w:hAnsi="仿宋_GB2312" w:eastAsia="仿宋_GB2312" w:cs="仿宋_GB2312"/>
          <w:color w:val="000000" w:themeColor="text1"/>
          <w:spacing w:val="0"/>
          <w:kern w:val="32"/>
          <w:sz w:val="32"/>
          <w:szCs w:val="32"/>
          <w14:textFill>
            <w14:solidFill>
              <w14:schemeClr w14:val="tx1"/>
            </w14:solidFill>
          </w14:textFill>
        </w:rPr>
        <w:t>，达到</w:t>
      </w:r>
      <w:r>
        <w:rPr>
          <w:rFonts w:hint="eastAsia" w:ascii="仿宋_GB2312" w:hAnsi="仿宋_GB2312" w:eastAsia="仿宋_GB2312" w:cs="仿宋_GB2312"/>
          <w:color w:val="000000" w:themeColor="text1"/>
          <w:spacing w:val="0"/>
          <w:kern w:val="32"/>
          <w:sz w:val="32"/>
          <w:szCs w:val="32"/>
          <w:lang w:eastAsia="zh-CN"/>
          <w14:textFill>
            <w14:solidFill>
              <w14:schemeClr w14:val="tx1"/>
            </w14:solidFill>
          </w14:textFill>
        </w:rPr>
        <w:t>相当于国家</w:t>
      </w:r>
      <w:r>
        <w:rPr>
          <w:rFonts w:hint="eastAsia" w:ascii="仿宋_GB2312" w:hAnsi="仿宋_GB2312" w:eastAsia="仿宋_GB2312" w:cs="仿宋_GB2312"/>
          <w:color w:val="000000" w:themeColor="text1"/>
          <w:spacing w:val="0"/>
          <w:kern w:val="32"/>
          <w:sz w:val="32"/>
          <w:szCs w:val="32"/>
          <w14:textFill>
            <w14:solidFill>
              <w14:schemeClr w14:val="tx1"/>
            </w14:solidFill>
          </w14:textFill>
        </w:rPr>
        <w:t>4A、3A级</w:t>
      </w:r>
      <w:r>
        <w:rPr>
          <w:rFonts w:hint="eastAsia" w:ascii="仿宋_GB2312" w:hAnsi="仿宋_GB2312" w:eastAsia="仿宋_GB2312" w:cs="仿宋_GB2312"/>
          <w:color w:val="000000" w:themeColor="text1"/>
          <w:spacing w:val="0"/>
          <w:kern w:val="32"/>
          <w:sz w:val="32"/>
          <w:szCs w:val="32"/>
          <w:lang w:eastAsia="zh-CN"/>
          <w14:textFill>
            <w14:solidFill>
              <w14:schemeClr w14:val="tx1"/>
            </w14:solidFill>
          </w14:textFill>
        </w:rPr>
        <w:t>旅游景区质量等级评定</w:t>
      </w:r>
      <w:r>
        <w:rPr>
          <w:rFonts w:hint="eastAsia" w:ascii="仿宋_GB2312" w:hAnsi="仿宋_GB2312" w:eastAsia="仿宋_GB2312" w:cs="仿宋_GB2312"/>
          <w:color w:val="000000" w:themeColor="text1"/>
          <w:spacing w:val="0"/>
          <w:kern w:val="32"/>
          <w:sz w:val="32"/>
          <w:szCs w:val="32"/>
          <w14:textFill>
            <w14:solidFill>
              <w14:schemeClr w14:val="tx1"/>
            </w14:solidFill>
          </w14:textFill>
        </w:rPr>
        <w:t>标准的，每个</w:t>
      </w:r>
      <w:r>
        <w:rPr>
          <w:rFonts w:hint="eastAsia" w:ascii="仿宋_GB2312" w:hAnsi="仿宋_GB2312" w:eastAsia="仿宋_GB2312" w:cs="仿宋_GB2312"/>
          <w:color w:val="000000" w:themeColor="text1"/>
          <w:spacing w:val="0"/>
          <w:kern w:val="32"/>
          <w:sz w:val="32"/>
          <w:szCs w:val="32"/>
          <w:lang w:eastAsia="zh-CN"/>
          <w14:textFill>
            <w14:solidFill>
              <w14:schemeClr w14:val="tx1"/>
            </w14:solidFill>
          </w14:textFill>
        </w:rPr>
        <w:t>项目</w:t>
      </w:r>
      <w:r>
        <w:rPr>
          <w:rFonts w:hint="eastAsia" w:ascii="仿宋_GB2312" w:hAnsi="仿宋_GB2312" w:eastAsia="仿宋_GB2312" w:cs="仿宋_GB2312"/>
          <w:color w:val="000000" w:themeColor="text1"/>
          <w:spacing w:val="0"/>
          <w:kern w:val="32"/>
          <w:sz w:val="32"/>
          <w:szCs w:val="32"/>
          <w14:textFill>
            <w14:solidFill>
              <w14:schemeClr w14:val="tx1"/>
            </w14:solidFill>
          </w14:textFill>
        </w:rPr>
        <w:t>分别给予</w:t>
      </w:r>
      <w:r>
        <w:rPr>
          <w:rFonts w:hint="eastAsia" w:ascii="仿宋_GB2312" w:hAnsi="仿宋_GB2312" w:eastAsia="仿宋_GB2312" w:cs="仿宋_GB2312"/>
          <w:color w:val="000000" w:themeColor="text1"/>
          <w:spacing w:val="0"/>
          <w:kern w:val="32"/>
          <w:sz w:val="32"/>
          <w:szCs w:val="32"/>
          <w:lang w:val="en-US" w:eastAsia="zh-CN"/>
          <w14:textFill>
            <w14:solidFill>
              <w14:schemeClr w14:val="tx1"/>
            </w14:solidFill>
          </w14:textFill>
        </w:rPr>
        <w:t>20</w:t>
      </w:r>
      <w:r>
        <w:rPr>
          <w:rFonts w:hint="eastAsia" w:ascii="仿宋_GB2312" w:hAnsi="仿宋_GB2312" w:eastAsia="仿宋_GB2312" w:cs="仿宋_GB2312"/>
          <w:color w:val="000000" w:themeColor="text1"/>
          <w:spacing w:val="0"/>
          <w:kern w:val="32"/>
          <w:sz w:val="32"/>
          <w:szCs w:val="32"/>
          <w:lang w:eastAsia="zh-CN"/>
          <w14:textFill>
            <w14:solidFill>
              <w14:schemeClr w14:val="tx1"/>
            </w14:solidFill>
          </w14:textFill>
        </w:rPr>
        <w:t>万元</w:t>
      </w:r>
      <w:r>
        <w:rPr>
          <w:rFonts w:hint="eastAsia" w:ascii="仿宋_GB2312" w:hAnsi="仿宋_GB2312" w:eastAsia="仿宋_GB2312" w:cs="仿宋_GB2312"/>
          <w:color w:val="000000" w:themeColor="text1"/>
          <w:spacing w:val="0"/>
          <w:kern w:val="32"/>
          <w:sz w:val="32"/>
          <w:szCs w:val="32"/>
          <w14:textFill>
            <w14:solidFill>
              <w14:schemeClr w14:val="tx1"/>
            </w14:solidFill>
          </w14:textFill>
        </w:rPr>
        <w:t>、</w:t>
      </w:r>
      <w:r>
        <w:rPr>
          <w:rFonts w:hint="eastAsia" w:ascii="仿宋_GB2312" w:hAnsi="仿宋_GB2312" w:eastAsia="仿宋_GB2312" w:cs="仿宋_GB2312"/>
          <w:color w:val="000000" w:themeColor="text1"/>
          <w:spacing w:val="0"/>
          <w:kern w:val="32"/>
          <w:sz w:val="32"/>
          <w:szCs w:val="32"/>
          <w:lang w:val="en-US" w:eastAsia="zh-CN"/>
          <w14:textFill>
            <w14:solidFill>
              <w14:schemeClr w14:val="tx1"/>
            </w14:solidFill>
          </w14:textFill>
        </w:rPr>
        <w:t>10</w:t>
      </w:r>
      <w:r>
        <w:rPr>
          <w:rFonts w:hint="eastAsia" w:ascii="仿宋_GB2312" w:hAnsi="仿宋_GB2312" w:eastAsia="仿宋_GB2312" w:cs="仿宋_GB2312"/>
          <w:color w:val="000000" w:themeColor="text1"/>
          <w:spacing w:val="0"/>
          <w:kern w:val="32"/>
          <w:sz w:val="32"/>
          <w:szCs w:val="32"/>
          <w14:textFill>
            <w14:solidFill>
              <w14:schemeClr w14:val="tx1"/>
            </w14:solidFill>
          </w14:textFill>
        </w:rPr>
        <w:t>万元的一次性</w:t>
      </w:r>
      <w:r>
        <w:rPr>
          <w:rFonts w:hint="eastAsia" w:ascii="仿宋_GB2312" w:hAnsi="仿宋_GB2312" w:eastAsia="仿宋_GB2312" w:cs="仿宋_GB2312"/>
          <w:color w:val="000000" w:themeColor="text1"/>
          <w:spacing w:val="0"/>
          <w:kern w:val="32"/>
          <w:sz w:val="32"/>
          <w:szCs w:val="32"/>
          <w:lang w:eastAsia="zh-CN"/>
          <w14:textFill>
            <w14:solidFill>
              <w14:schemeClr w14:val="tx1"/>
            </w14:solidFill>
          </w14:textFill>
        </w:rPr>
        <w:t>奖补</w:t>
      </w:r>
      <w:r>
        <w:rPr>
          <w:rFonts w:hint="eastAsia" w:ascii="仿宋_GB2312" w:hAnsi="仿宋_GB2312" w:eastAsia="仿宋_GB2312" w:cs="仿宋_GB2312"/>
          <w:color w:val="000000" w:themeColor="text1"/>
          <w:spacing w:val="0"/>
          <w:kern w:val="32"/>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s="楷体"/>
          <w:snapToGrid w:val="0"/>
          <w:color w:val="000000" w:themeColor="text1"/>
          <w:spacing w:val="0"/>
          <w:kern w:val="32"/>
          <w:sz w:val="32"/>
          <w:szCs w:val="32"/>
          <w:lang w:eastAsia="zh-CN"/>
          <w14:textFill>
            <w14:solidFill>
              <w14:schemeClr w14:val="tx1"/>
            </w14:solidFill>
          </w14:textFill>
        </w:rPr>
      </w:pPr>
      <w:r>
        <w:rPr>
          <w:rFonts w:hint="eastAsia" w:ascii="楷体" w:hAnsi="楷体" w:eastAsia="楷体" w:cs="楷体"/>
          <w:snapToGrid w:val="0"/>
          <w:color w:val="000000" w:themeColor="text1"/>
          <w:spacing w:val="0"/>
          <w:kern w:val="32"/>
          <w:sz w:val="32"/>
          <w:szCs w:val="32"/>
          <w:lang w:eastAsia="zh-CN"/>
          <w14:textFill>
            <w14:solidFill>
              <w14:schemeClr w14:val="tx1"/>
            </w14:solidFill>
          </w14:textFill>
        </w:rPr>
        <w:t>（四）</w:t>
      </w:r>
      <w:r>
        <w:rPr>
          <w:rFonts w:hint="eastAsia" w:ascii="楷体" w:hAnsi="楷体" w:eastAsia="楷体" w:cs="楷体"/>
          <w:snapToGrid w:val="0"/>
          <w:color w:val="auto"/>
          <w:spacing w:val="0"/>
          <w:kern w:val="32"/>
          <w:sz w:val="32"/>
          <w:szCs w:val="32"/>
          <w:lang w:eastAsia="zh-CN"/>
        </w:rPr>
        <w:t>民宿项目</w:t>
      </w:r>
    </w:p>
    <w:p>
      <w:pPr>
        <w:pStyle w:val="2"/>
        <w:keepNext w:val="0"/>
        <w:keepLines w:val="0"/>
        <w:pageBreakBefore w:val="0"/>
        <w:widowControl w:val="0"/>
        <w:kinsoku/>
        <w:bidi w:val="0"/>
        <w:adjustRightInd/>
        <w:snapToGrid/>
        <w:spacing w:line="560" w:lineRule="exact"/>
        <w:ind w:left="0" w:leftChars="0" w:firstLine="596" w:firstLineChars="200"/>
        <w:jc w:val="both"/>
        <w:textAlignment w:val="auto"/>
        <w:rPr>
          <w:rFonts w:hint="eastAsia" w:ascii="仿宋_GB2312" w:hAnsi="仿宋_GB2312" w:eastAsia="仿宋_GB2312" w:cs="仿宋_GB2312"/>
          <w:b w:val="0"/>
          <w:bCs w:val="0"/>
          <w:color w:val="auto"/>
          <w:spacing w:val="-11"/>
          <w:kern w:val="2"/>
          <w:sz w:val="32"/>
          <w:szCs w:val="32"/>
          <w:lang w:val="en-US" w:eastAsia="zh-CN" w:bidi="ar-SA"/>
        </w:rPr>
      </w:pPr>
      <w:r>
        <w:rPr>
          <w:rFonts w:hint="eastAsia" w:ascii="仿宋_GB2312" w:hAnsi="仿宋_GB2312" w:eastAsia="仿宋_GB2312" w:cs="仿宋_GB2312"/>
          <w:b w:val="0"/>
          <w:bCs w:val="0"/>
          <w:color w:val="auto"/>
          <w:spacing w:val="-11"/>
          <w:kern w:val="2"/>
          <w:sz w:val="32"/>
          <w:szCs w:val="32"/>
          <w:lang w:val="en-US" w:eastAsia="zh-CN" w:bidi="ar-SA"/>
        </w:rPr>
        <w:t>对中山市辖区内品质和特色突出的民宿，采取考评的方式，分别给予前3名15万元、10万元和5万元的一次性扶持资金。</w:t>
      </w:r>
    </w:p>
    <w:p>
      <w:pPr>
        <w:pStyle w:val="2"/>
        <w:keepNext w:val="0"/>
        <w:keepLines w:val="0"/>
        <w:pageBreakBefore w:val="0"/>
        <w:widowControl w:val="0"/>
        <w:kinsoku/>
        <w:bidi w:val="0"/>
        <w:adjustRightInd/>
        <w:snapToGrid/>
        <w:spacing w:line="560" w:lineRule="exact"/>
        <w:ind w:left="0" w:leftChars="0" w:firstLine="640" w:firstLineChars="200"/>
        <w:jc w:val="both"/>
        <w:textAlignment w:val="auto"/>
        <w:rPr>
          <w:rFonts w:hint="default" w:ascii="仿宋_GB2312" w:hAnsi="仿宋_GB2312" w:eastAsia="仿宋_GB2312" w:cs="仿宋_GB2312"/>
          <w:snapToGrid w:val="0"/>
          <w:color w:val="000000" w:themeColor="text1"/>
          <w:spacing w:val="0"/>
          <w:kern w:val="32"/>
          <w:sz w:val="32"/>
          <w:szCs w:val="32"/>
          <w:lang w:val="en-US" w:eastAsia="zh-CN"/>
          <w14:textFill>
            <w14:solidFill>
              <w14:schemeClr w14:val="tx1"/>
            </w14:solidFill>
          </w14:textFill>
        </w:rPr>
      </w:pPr>
      <w:r>
        <w:rPr>
          <w:rFonts w:hint="eastAsia" w:ascii="仿宋_GB2312" w:hAnsi="仿宋_GB2312" w:eastAsia="仿宋_GB2312" w:cs="仿宋_GB2312"/>
          <w:snapToGrid w:val="0"/>
          <w:color w:val="000000" w:themeColor="text1"/>
          <w:spacing w:val="0"/>
          <w:kern w:val="32"/>
          <w:sz w:val="32"/>
          <w:szCs w:val="32"/>
          <w:lang w:val="en-US" w:eastAsia="zh-CN"/>
          <w14:textFill>
            <w14:solidFill>
              <w14:schemeClr w14:val="tx1"/>
            </w14:solidFill>
          </w14:textFill>
        </w:rPr>
        <w:t>对具备旅游接待设施和一定接待能力的行政村，村内民宿经营企业达5家以上，管理制度和基础设施齐备、村容村貌美观，生态环境良好的村集体，给予50万元的一次性扶持资金，用于辖区内民宿公共配套设施建设、管理队伍建设、业务培训学习和公共宣传等方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s="楷体"/>
          <w:b w:val="0"/>
          <w:bCs w:val="0"/>
          <w:snapToGrid w:val="0"/>
          <w:color w:val="000000" w:themeColor="text1"/>
          <w:spacing w:val="0"/>
          <w:kern w:val="32"/>
          <w:sz w:val="32"/>
          <w:szCs w:val="32"/>
          <w:lang w:eastAsia="zh-CN"/>
          <w14:textFill>
            <w14:solidFill>
              <w14:schemeClr w14:val="tx1"/>
            </w14:solidFill>
          </w14:textFill>
        </w:rPr>
      </w:pPr>
      <w:r>
        <w:rPr>
          <w:rFonts w:hint="eastAsia" w:ascii="楷体" w:hAnsi="楷体" w:eastAsia="楷体" w:cs="楷体"/>
          <w:b w:val="0"/>
          <w:bCs w:val="0"/>
          <w:snapToGrid w:val="0"/>
          <w:color w:val="000000" w:themeColor="text1"/>
          <w:spacing w:val="0"/>
          <w:kern w:val="32"/>
          <w:sz w:val="32"/>
          <w:szCs w:val="32"/>
          <w14:textFill>
            <w14:solidFill>
              <w14:schemeClr w14:val="tx1"/>
            </w14:solidFill>
          </w14:textFill>
        </w:rPr>
        <w:t>（</w:t>
      </w:r>
      <w:r>
        <w:rPr>
          <w:rFonts w:hint="eastAsia" w:ascii="楷体" w:hAnsi="楷体" w:eastAsia="楷体" w:cs="楷体"/>
          <w:b w:val="0"/>
          <w:bCs w:val="0"/>
          <w:snapToGrid w:val="0"/>
          <w:color w:val="000000" w:themeColor="text1"/>
          <w:spacing w:val="0"/>
          <w:kern w:val="32"/>
          <w:sz w:val="32"/>
          <w:szCs w:val="32"/>
          <w:lang w:eastAsia="zh-CN"/>
          <w14:textFill>
            <w14:solidFill>
              <w14:schemeClr w14:val="tx1"/>
            </w14:solidFill>
          </w14:textFill>
        </w:rPr>
        <w:t>五</w:t>
      </w:r>
      <w:r>
        <w:rPr>
          <w:rFonts w:hint="eastAsia" w:ascii="楷体" w:hAnsi="楷体" w:eastAsia="楷体" w:cs="楷体"/>
          <w:b w:val="0"/>
          <w:bCs w:val="0"/>
          <w:snapToGrid w:val="0"/>
          <w:color w:val="000000" w:themeColor="text1"/>
          <w:spacing w:val="0"/>
          <w:kern w:val="32"/>
          <w:sz w:val="32"/>
          <w:szCs w:val="32"/>
          <w14:textFill>
            <w14:solidFill>
              <w14:schemeClr w14:val="tx1"/>
            </w14:solidFill>
          </w14:textFill>
        </w:rPr>
        <w:t>）旅游品牌建设</w:t>
      </w:r>
      <w:r>
        <w:rPr>
          <w:rFonts w:hint="eastAsia" w:ascii="楷体" w:hAnsi="楷体" w:eastAsia="楷体" w:cs="楷体"/>
          <w:b w:val="0"/>
          <w:bCs w:val="0"/>
          <w:snapToGrid w:val="0"/>
          <w:color w:val="000000" w:themeColor="text1"/>
          <w:spacing w:val="0"/>
          <w:kern w:val="32"/>
          <w:sz w:val="32"/>
          <w:szCs w:val="32"/>
          <w:lang w:eastAsia="zh-CN"/>
          <w14:textFill>
            <w14:solidFill>
              <w14:schemeClr w14:val="tx1"/>
            </w14:solidFill>
          </w14:textFill>
        </w:rPr>
        <w:t>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pPr>
      <w:r>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t>1</w:t>
      </w:r>
      <w:r>
        <w:rPr>
          <w:rFonts w:hint="eastAsia" w:ascii="仿宋_GB2312" w:hAnsi="仿宋_GB2312" w:eastAsia="仿宋_GB2312" w:cs="仿宋_GB2312"/>
          <w:snapToGrid w:val="0"/>
          <w:color w:val="000000" w:themeColor="text1"/>
          <w:spacing w:val="0"/>
          <w:kern w:val="32"/>
          <w:sz w:val="32"/>
          <w:szCs w:val="32"/>
          <w:lang w:eastAsia="zh-CN"/>
          <w14:textFill>
            <w14:solidFill>
              <w14:schemeClr w14:val="tx1"/>
            </w14:solidFill>
          </w14:textFill>
        </w:rPr>
        <w:t>.</w:t>
      </w:r>
      <w:r>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t>旅游景区品牌建设。首次被评定为国家5A级</w:t>
      </w:r>
      <w:r>
        <w:rPr>
          <w:rFonts w:hint="eastAsia" w:ascii="仿宋_GB2312" w:hAnsi="仿宋_GB2312" w:eastAsia="仿宋_GB2312" w:cs="仿宋_GB2312"/>
          <w:snapToGrid w:val="0"/>
          <w:color w:val="000000" w:themeColor="text1"/>
          <w:spacing w:val="0"/>
          <w:kern w:val="32"/>
          <w:sz w:val="32"/>
          <w:szCs w:val="32"/>
          <w:lang w:eastAsia="zh-CN"/>
          <w14:textFill>
            <w14:solidFill>
              <w14:schemeClr w14:val="tx1"/>
            </w14:solidFill>
          </w14:textFill>
        </w:rPr>
        <w:t>旅游</w:t>
      </w:r>
      <w:r>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t>景区的</w:t>
      </w:r>
      <w:r>
        <w:rPr>
          <w:rFonts w:hint="eastAsia" w:ascii="仿宋_GB2312" w:hAnsi="仿宋_GB2312" w:eastAsia="仿宋_GB2312" w:cs="仿宋_GB2312"/>
          <w:snapToGrid w:val="0"/>
          <w:color w:val="000000" w:themeColor="text1"/>
          <w:spacing w:val="0"/>
          <w:kern w:val="32"/>
          <w:sz w:val="32"/>
          <w:szCs w:val="32"/>
          <w:lang w:eastAsia="zh-CN"/>
          <w14:textFill>
            <w14:solidFill>
              <w14:schemeClr w14:val="tx1"/>
            </w14:solidFill>
          </w14:textFill>
        </w:rPr>
        <w:t>，</w:t>
      </w:r>
      <w:r>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t>给予</w:t>
      </w:r>
      <w:r>
        <w:rPr>
          <w:rFonts w:hint="eastAsia" w:ascii="仿宋_GB2312" w:hAnsi="仿宋_GB2312" w:eastAsia="仿宋_GB2312" w:cs="仿宋_GB2312"/>
          <w:snapToGrid w:val="0"/>
          <w:color w:val="000000" w:themeColor="text1"/>
          <w:spacing w:val="0"/>
          <w:kern w:val="32"/>
          <w:sz w:val="32"/>
          <w:szCs w:val="32"/>
          <w:lang w:val="en-US" w:eastAsia="zh-CN"/>
          <w14:textFill>
            <w14:solidFill>
              <w14:schemeClr w14:val="tx1"/>
            </w14:solidFill>
          </w14:textFill>
        </w:rPr>
        <w:t>100</w:t>
      </w:r>
      <w:r>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t>万元</w:t>
      </w:r>
      <w:r>
        <w:rPr>
          <w:rFonts w:hint="eastAsia" w:ascii="仿宋_GB2312" w:hAnsi="仿宋_GB2312" w:eastAsia="仿宋_GB2312" w:cs="仿宋_GB2312"/>
          <w:snapToGrid w:val="0"/>
          <w:color w:val="000000" w:themeColor="text1"/>
          <w:spacing w:val="0"/>
          <w:kern w:val="32"/>
          <w:sz w:val="32"/>
          <w:szCs w:val="32"/>
          <w:lang w:eastAsia="zh-CN"/>
          <w14:textFill>
            <w14:solidFill>
              <w14:schemeClr w14:val="tx1"/>
            </w14:solidFill>
          </w14:textFill>
        </w:rPr>
        <w:t>的</w:t>
      </w:r>
      <w:r>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t>一次性</w:t>
      </w:r>
      <w:r>
        <w:rPr>
          <w:rFonts w:hint="eastAsia" w:ascii="仿宋_GB2312" w:hAnsi="仿宋_GB2312" w:eastAsia="仿宋_GB2312" w:cs="仿宋_GB2312"/>
          <w:snapToGrid w:val="0"/>
          <w:color w:val="000000" w:themeColor="text1"/>
          <w:spacing w:val="0"/>
          <w:kern w:val="32"/>
          <w:sz w:val="32"/>
          <w:szCs w:val="32"/>
          <w:lang w:eastAsia="zh-CN"/>
          <w14:textFill>
            <w14:solidFill>
              <w14:schemeClr w14:val="tx1"/>
            </w14:solidFill>
          </w14:textFill>
        </w:rPr>
        <w:t>奖补；</w:t>
      </w:r>
      <w:r>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t>首次被评定为国家4A级</w:t>
      </w:r>
      <w:r>
        <w:rPr>
          <w:rFonts w:hint="eastAsia" w:ascii="仿宋_GB2312" w:hAnsi="仿宋_GB2312" w:eastAsia="仿宋_GB2312" w:cs="仿宋_GB2312"/>
          <w:snapToGrid w:val="0"/>
          <w:color w:val="000000" w:themeColor="text1"/>
          <w:spacing w:val="0"/>
          <w:kern w:val="32"/>
          <w:sz w:val="32"/>
          <w:szCs w:val="32"/>
          <w:lang w:eastAsia="zh-CN"/>
          <w14:textFill>
            <w14:solidFill>
              <w14:schemeClr w14:val="tx1"/>
            </w14:solidFill>
          </w14:textFill>
        </w:rPr>
        <w:t>旅游</w:t>
      </w:r>
      <w:r>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t>景区的</w:t>
      </w:r>
      <w:r>
        <w:rPr>
          <w:rFonts w:hint="eastAsia" w:ascii="仿宋_GB2312" w:hAnsi="仿宋_GB2312" w:eastAsia="仿宋_GB2312" w:cs="仿宋_GB2312"/>
          <w:snapToGrid w:val="0"/>
          <w:color w:val="000000" w:themeColor="text1"/>
          <w:spacing w:val="0"/>
          <w:kern w:val="32"/>
          <w:sz w:val="32"/>
          <w:szCs w:val="32"/>
          <w:lang w:eastAsia="zh-CN"/>
          <w14:textFill>
            <w14:solidFill>
              <w14:schemeClr w14:val="tx1"/>
            </w14:solidFill>
          </w14:textFill>
        </w:rPr>
        <w:t>，</w:t>
      </w:r>
      <w:r>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t>给予</w:t>
      </w:r>
      <w:r>
        <w:rPr>
          <w:rFonts w:hint="eastAsia" w:ascii="仿宋_GB2312" w:hAnsi="仿宋_GB2312" w:eastAsia="仿宋_GB2312" w:cs="仿宋_GB2312"/>
          <w:snapToGrid w:val="0"/>
          <w:color w:val="000000" w:themeColor="text1"/>
          <w:spacing w:val="0"/>
          <w:kern w:val="32"/>
          <w:sz w:val="32"/>
          <w:szCs w:val="32"/>
          <w:lang w:val="en-US" w:eastAsia="zh-CN"/>
          <w14:textFill>
            <w14:solidFill>
              <w14:schemeClr w14:val="tx1"/>
            </w14:solidFill>
          </w14:textFill>
        </w:rPr>
        <w:t>60</w:t>
      </w:r>
      <w:r>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t>万元</w:t>
      </w:r>
      <w:r>
        <w:rPr>
          <w:rFonts w:hint="eastAsia" w:ascii="仿宋_GB2312" w:hAnsi="仿宋_GB2312" w:eastAsia="仿宋_GB2312" w:cs="仿宋_GB2312"/>
          <w:snapToGrid w:val="0"/>
          <w:color w:val="000000" w:themeColor="text1"/>
          <w:spacing w:val="0"/>
          <w:kern w:val="32"/>
          <w:sz w:val="32"/>
          <w:szCs w:val="32"/>
          <w:lang w:eastAsia="zh-CN"/>
          <w14:textFill>
            <w14:solidFill>
              <w14:schemeClr w14:val="tx1"/>
            </w14:solidFill>
          </w14:textFill>
        </w:rPr>
        <w:t>的</w:t>
      </w:r>
      <w:r>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t>一次性</w:t>
      </w:r>
      <w:r>
        <w:rPr>
          <w:rFonts w:hint="eastAsia" w:ascii="仿宋_GB2312" w:hAnsi="仿宋_GB2312" w:eastAsia="仿宋_GB2312" w:cs="仿宋_GB2312"/>
          <w:snapToGrid w:val="0"/>
          <w:color w:val="000000" w:themeColor="text1"/>
          <w:spacing w:val="0"/>
          <w:kern w:val="32"/>
          <w:sz w:val="32"/>
          <w:szCs w:val="32"/>
          <w:lang w:eastAsia="zh-CN"/>
          <w14:textFill>
            <w14:solidFill>
              <w14:schemeClr w14:val="tx1"/>
            </w14:solidFill>
          </w14:textFill>
        </w:rPr>
        <w:t>奖补；</w:t>
      </w:r>
      <w:r>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t>首次被评定为国家3A级</w:t>
      </w:r>
      <w:r>
        <w:rPr>
          <w:rFonts w:hint="eastAsia" w:ascii="仿宋_GB2312" w:hAnsi="仿宋_GB2312" w:eastAsia="仿宋_GB2312" w:cs="仿宋_GB2312"/>
          <w:snapToGrid w:val="0"/>
          <w:color w:val="000000" w:themeColor="text1"/>
          <w:spacing w:val="0"/>
          <w:kern w:val="32"/>
          <w:sz w:val="32"/>
          <w:szCs w:val="32"/>
          <w:lang w:eastAsia="zh-CN"/>
          <w14:textFill>
            <w14:solidFill>
              <w14:schemeClr w14:val="tx1"/>
            </w14:solidFill>
          </w14:textFill>
        </w:rPr>
        <w:t>旅游</w:t>
      </w:r>
      <w:r>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t>景区的，给予</w:t>
      </w:r>
      <w:r>
        <w:rPr>
          <w:rFonts w:hint="eastAsia" w:ascii="仿宋_GB2312" w:hAnsi="仿宋_GB2312" w:eastAsia="仿宋_GB2312" w:cs="仿宋_GB2312"/>
          <w:snapToGrid w:val="0"/>
          <w:color w:val="000000" w:themeColor="text1"/>
          <w:spacing w:val="0"/>
          <w:kern w:val="32"/>
          <w:sz w:val="32"/>
          <w:szCs w:val="32"/>
          <w:lang w:val="en-US" w:eastAsia="zh-CN"/>
          <w14:textFill>
            <w14:solidFill>
              <w14:schemeClr w14:val="tx1"/>
            </w14:solidFill>
          </w14:textFill>
        </w:rPr>
        <w:t>20</w:t>
      </w:r>
      <w:r>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t>万元</w:t>
      </w:r>
      <w:r>
        <w:rPr>
          <w:rFonts w:hint="eastAsia" w:ascii="仿宋_GB2312" w:hAnsi="仿宋_GB2312" w:eastAsia="仿宋_GB2312" w:cs="仿宋_GB2312"/>
          <w:snapToGrid w:val="0"/>
          <w:color w:val="000000" w:themeColor="text1"/>
          <w:spacing w:val="0"/>
          <w:kern w:val="32"/>
          <w:sz w:val="32"/>
          <w:szCs w:val="32"/>
          <w:lang w:eastAsia="zh-CN"/>
          <w14:textFill>
            <w14:solidFill>
              <w14:schemeClr w14:val="tx1"/>
            </w14:solidFill>
          </w14:textFill>
        </w:rPr>
        <w:t>的</w:t>
      </w:r>
      <w:r>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t>一次性</w:t>
      </w:r>
      <w:r>
        <w:rPr>
          <w:rFonts w:hint="eastAsia" w:ascii="仿宋_GB2312" w:hAnsi="仿宋_GB2312" w:eastAsia="仿宋_GB2312" w:cs="仿宋_GB2312"/>
          <w:snapToGrid w:val="0"/>
          <w:color w:val="000000" w:themeColor="text1"/>
          <w:spacing w:val="0"/>
          <w:kern w:val="32"/>
          <w:sz w:val="32"/>
          <w:szCs w:val="32"/>
          <w:lang w:eastAsia="zh-CN"/>
          <w14:textFill>
            <w14:solidFill>
              <w14:schemeClr w14:val="tx1"/>
            </w14:solidFill>
          </w14:textFill>
        </w:rPr>
        <w:t>奖补；</w:t>
      </w:r>
      <w:r>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t>提升A级的景区，给予差额</w:t>
      </w:r>
      <w:r>
        <w:rPr>
          <w:rFonts w:hint="eastAsia" w:ascii="仿宋_GB2312" w:hAnsi="仿宋_GB2312" w:eastAsia="仿宋_GB2312" w:cs="仿宋_GB2312"/>
          <w:snapToGrid w:val="0"/>
          <w:color w:val="000000" w:themeColor="text1"/>
          <w:spacing w:val="0"/>
          <w:kern w:val="32"/>
          <w:sz w:val="32"/>
          <w:szCs w:val="32"/>
          <w:lang w:eastAsia="zh-CN"/>
          <w14:textFill>
            <w14:solidFill>
              <w14:schemeClr w14:val="tx1"/>
            </w14:solidFill>
          </w14:textFill>
        </w:rPr>
        <w:t>奖补</w:t>
      </w:r>
      <w:r>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themeColor="text1"/>
          <w:spacing w:val="0"/>
          <w:kern w:val="32"/>
          <w:sz w:val="32"/>
          <w:szCs w:val="32"/>
          <w14:textFill>
            <w14:solidFill>
              <w14:schemeClr w14:val="tx1"/>
            </w14:solidFill>
          </w14:textFill>
        </w:rPr>
      </w:pPr>
      <w:r>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t>首次被评定为</w:t>
      </w:r>
      <w:r>
        <w:rPr>
          <w:rFonts w:hint="eastAsia" w:ascii="仿宋_GB2312" w:hAnsi="仿宋_GB2312" w:eastAsia="仿宋_GB2312" w:cs="仿宋_GB2312"/>
          <w:color w:val="000000" w:themeColor="text1"/>
          <w:spacing w:val="0"/>
          <w:kern w:val="32"/>
          <w:sz w:val="32"/>
          <w:szCs w:val="32"/>
          <w14:textFill>
            <w14:solidFill>
              <w14:schemeClr w14:val="tx1"/>
            </w14:solidFill>
          </w14:textFill>
        </w:rPr>
        <w:t>国家级旅游度假区</w:t>
      </w:r>
      <w:r>
        <w:rPr>
          <w:rFonts w:hint="eastAsia" w:ascii="仿宋_GB2312" w:hAnsi="仿宋_GB2312" w:eastAsia="仿宋_GB2312" w:cs="仿宋_GB2312"/>
          <w:color w:val="000000" w:themeColor="text1"/>
          <w:spacing w:val="0"/>
          <w:kern w:val="32"/>
          <w:sz w:val="32"/>
          <w:szCs w:val="32"/>
          <w:lang w:eastAsia="zh-CN"/>
          <w14:textFill>
            <w14:solidFill>
              <w14:schemeClr w14:val="tx1"/>
            </w14:solidFill>
          </w14:textFill>
        </w:rPr>
        <w:t>的</w:t>
      </w:r>
      <w:r>
        <w:rPr>
          <w:rFonts w:hint="eastAsia" w:ascii="仿宋_GB2312" w:hAnsi="仿宋_GB2312" w:eastAsia="仿宋_GB2312" w:cs="仿宋_GB2312"/>
          <w:color w:val="000000" w:themeColor="text1"/>
          <w:spacing w:val="0"/>
          <w:kern w:val="32"/>
          <w:sz w:val="32"/>
          <w:szCs w:val="32"/>
          <w14:textFill>
            <w14:solidFill>
              <w14:schemeClr w14:val="tx1"/>
            </w14:solidFill>
          </w14:textFill>
        </w:rPr>
        <w:t>，给予</w:t>
      </w:r>
      <w:r>
        <w:rPr>
          <w:rFonts w:hint="eastAsia" w:ascii="仿宋_GB2312" w:hAnsi="仿宋_GB2312" w:eastAsia="仿宋_GB2312" w:cs="仿宋_GB2312"/>
          <w:color w:val="000000" w:themeColor="text1"/>
          <w:spacing w:val="0"/>
          <w:kern w:val="32"/>
          <w:sz w:val="32"/>
          <w:szCs w:val="32"/>
          <w:lang w:val="en-US" w:eastAsia="zh-CN"/>
          <w14:textFill>
            <w14:solidFill>
              <w14:schemeClr w14:val="tx1"/>
            </w14:solidFill>
          </w14:textFill>
        </w:rPr>
        <w:t>100</w:t>
      </w:r>
      <w:r>
        <w:rPr>
          <w:rFonts w:hint="eastAsia" w:ascii="仿宋_GB2312" w:hAnsi="仿宋_GB2312" w:eastAsia="仿宋_GB2312" w:cs="仿宋_GB2312"/>
          <w:color w:val="000000" w:themeColor="text1"/>
          <w:spacing w:val="0"/>
          <w:kern w:val="32"/>
          <w:sz w:val="32"/>
          <w:szCs w:val="32"/>
          <w14:textFill>
            <w14:solidFill>
              <w14:schemeClr w14:val="tx1"/>
            </w14:solidFill>
          </w14:textFill>
        </w:rPr>
        <w:t>万元的一次性</w:t>
      </w:r>
      <w:r>
        <w:rPr>
          <w:rFonts w:hint="eastAsia" w:ascii="仿宋_GB2312" w:hAnsi="仿宋_GB2312" w:eastAsia="仿宋_GB2312" w:cs="仿宋_GB2312"/>
          <w:color w:val="000000" w:themeColor="text1"/>
          <w:spacing w:val="0"/>
          <w:kern w:val="32"/>
          <w:sz w:val="32"/>
          <w:szCs w:val="32"/>
          <w:lang w:eastAsia="zh-CN"/>
          <w14:textFill>
            <w14:solidFill>
              <w14:schemeClr w14:val="tx1"/>
            </w14:solidFill>
          </w14:textFill>
        </w:rPr>
        <w:t>奖补；</w:t>
      </w:r>
      <w:r>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t>首次被评定为</w:t>
      </w:r>
      <w:r>
        <w:rPr>
          <w:rFonts w:hint="eastAsia" w:ascii="仿宋_GB2312" w:hAnsi="仿宋_GB2312" w:eastAsia="仿宋_GB2312" w:cs="仿宋_GB2312"/>
          <w:color w:val="000000" w:themeColor="text1"/>
          <w:spacing w:val="0"/>
          <w:kern w:val="32"/>
          <w:sz w:val="32"/>
          <w:szCs w:val="32"/>
          <w14:textFill>
            <w14:solidFill>
              <w14:schemeClr w14:val="tx1"/>
            </w14:solidFill>
          </w14:textFill>
        </w:rPr>
        <w:t>省级旅游度假区</w:t>
      </w:r>
      <w:r>
        <w:rPr>
          <w:rFonts w:hint="eastAsia" w:ascii="仿宋_GB2312" w:hAnsi="仿宋_GB2312" w:eastAsia="仿宋_GB2312" w:cs="仿宋_GB2312"/>
          <w:color w:val="000000" w:themeColor="text1"/>
          <w:spacing w:val="0"/>
          <w:kern w:val="32"/>
          <w:sz w:val="32"/>
          <w:szCs w:val="32"/>
          <w:lang w:eastAsia="zh-CN"/>
          <w14:textFill>
            <w14:solidFill>
              <w14:schemeClr w14:val="tx1"/>
            </w14:solidFill>
          </w14:textFill>
        </w:rPr>
        <w:t>的</w:t>
      </w:r>
      <w:r>
        <w:rPr>
          <w:rFonts w:hint="eastAsia" w:ascii="仿宋_GB2312" w:hAnsi="仿宋_GB2312" w:eastAsia="仿宋_GB2312" w:cs="仿宋_GB2312"/>
          <w:color w:val="000000" w:themeColor="text1"/>
          <w:spacing w:val="0"/>
          <w:kern w:val="32"/>
          <w:sz w:val="32"/>
          <w:szCs w:val="32"/>
          <w14:textFill>
            <w14:solidFill>
              <w14:schemeClr w14:val="tx1"/>
            </w14:solidFill>
          </w14:textFill>
        </w:rPr>
        <w:t>，给予</w:t>
      </w:r>
      <w:r>
        <w:rPr>
          <w:rFonts w:hint="eastAsia" w:ascii="仿宋_GB2312" w:hAnsi="仿宋_GB2312" w:eastAsia="仿宋_GB2312" w:cs="仿宋_GB2312"/>
          <w:color w:val="000000" w:themeColor="text1"/>
          <w:spacing w:val="0"/>
          <w:kern w:val="32"/>
          <w:sz w:val="32"/>
          <w:szCs w:val="32"/>
          <w:lang w:val="en-US" w:eastAsia="zh-CN"/>
          <w14:textFill>
            <w14:solidFill>
              <w14:schemeClr w14:val="tx1"/>
            </w14:solidFill>
          </w14:textFill>
        </w:rPr>
        <w:t>6</w:t>
      </w:r>
      <w:r>
        <w:rPr>
          <w:rFonts w:hint="eastAsia" w:ascii="仿宋_GB2312" w:hAnsi="仿宋_GB2312" w:eastAsia="仿宋_GB2312" w:cs="仿宋_GB2312"/>
          <w:color w:val="000000" w:themeColor="text1"/>
          <w:spacing w:val="0"/>
          <w:kern w:val="32"/>
          <w:sz w:val="32"/>
          <w:szCs w:val="32"/>
          <w14:textFill>
            <w14:solidFill>
              <w14:schemeClr w14:val="tx1"/>
            </w14:solidFill>
          </w14:textFill>
        </w:rPr>
        <w:t>0万元的一次性</w:t>
      </w:r>
      <w:r>
        <w:rPr>
          <w:rFonts w:hint="eastAsia" w:ascii="仿宋_GB2312" w:hAnsi="仿宋_GB2312" w:eastAsia="仿宋_GB2312" w:cs="仿宋_GB2312"/>
          <w:color w:val="000000" w:themeColor="text1"/>
          <w:spacing w:val="0"/>
          <w:kern w:val="32"/>
          <w:sz w:val="32"/>
          <w:szCs w:val="32"/>
          <w:lang w:eastAsia="zh-CN"/>
          <w14:textFill>
            <w14:solidFill>
              <w14:schemeClr w14:val="tx1"/>
            </w14:solidFill>
          </w14:textFill>
        </w:rPr>
        <w:t>奖补</w:t>
      </w:r>
      <w:r>
        <w:rPr>
          <w:rFonts w:hint="eastAsia" w:ascii="仿宋_GB2312" w:hAnsi="仿宋_GB2312" w:eastAsia="仿宋_GB2312" w:cs="仿宋_GB2312"/>
          <w:color w:val="000000" w:themeColor="text1"/>
          <w:spacing w:val="0"/>
          <w:kern w:val="32"/>
          <w:sz w:val="32"/>
          <w:szCs w:val="32"/>
          <w14:textFill>
            <w14:solidFill>
              <w14:schemeClr w14:val="tx1"/>
            </w14:solidFill>
          </w14:textFill>
        </w:rPr>
        <w:t>。提升级别的度假区，给予差额奖补。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pPr>
      <w:r>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t>2</w:t>
      </w:r>
      <w:r>
        <w:rPr>
          <w:rFonts w:hint="eastAsia" w:ascii="仿宋_GB2312" w:hAnsi="仿宋_GB2312" w:eastAsia="仿宋_GB2312" w:cs="仿宋_GB2312"/>
          <w:snapToGrid w:val="0"/>
          <w:color w:val="000000" w:themeColor="text1"/>
          <w:spacing w:val="0"/>
          <w:kern w:val="32"/>
          <w:sz w:val="32"/>
          <w:szCs w:val="32"/>
          <w:lang w:eastAsia="zh-CN"/>
          <w14:textFill>
            <w14:solidFill>
              <w14:schemeClr w14:val="tx1"/>
            </w14:solidFill>
          </w14:textFill>
        </w:rPr>
        <w:t>.</w:t>
      </w:r>
      <w:r>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t>酒店品牌建设。首次被评定为五星</w:t>
      </w:r>
      <w:r>
        <w:rPr>
          <w:rFonts w:hint="eastAsia" w:ascii="仿宋_GB2312" w:hAnsi="仿宋_GB2312" w:eastAsia="仿宋_GB2312" w:cs="仿宋_GB2312"/>
          <w:snapToGrid w:val="0"/>
          <w:color w:val="000000" w:themeColor="text1"/>
          <w:spacing w:val="0"/>
          <w:kern w:val="32"/>
          <w:sz w:val="32"/>
          <w:szCs w:val="32"/>
          <w:lang w:eastAsia="zh-CN"/>
          <w14:textFill>
            <w14:solidFill>
              <w14:schemeClr w14:val="tx1"/>
            </w14:solidFill>
          </w14:textFill>
        </w:rPr>
        <w:t>级饭店的，给予</w:t>
      </w:r>
      <w:r>
        <w:rPr>
          <w:rFonts w:hint="eastAsia" w:ascii="仿宋_GB2312" w:hAnsi="仿宋_GB2312" w:eastAsia="仿宋_GB2312" w:cs="仿宋_GB2312"/>
          <w:snapToGrid w:val="0"/>
          <w:color w:val="000000" w:themeColor="text1"/>
          <w:spacing w:val="0"/>
          <w:kern w:val="32"/>
          <w:sz w:val="32"/>
          <w:szCs w:val="32"/>
          <w:lang w:val="en-US" w:eastAsia="zh-CN"/>
          <w14:textFill>
            <w14:solidFill>
              <w14:schemeClr w14:val="tx1"/>
            </w14:solidFill>
          </w14:textFill>
        </w:rPr>
        <w:t>100万元的奖补；首次被评定为</w:t>
      </w:r>
      <w:r>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t>四星</w:t>
      </w:r>
      <w:r>
        <w:rPr>
          <w:rFonts w:hint="eastAsia" w:ascii="仿宋_GB2312" w:hAnsi="仿宋_GB2312" w:eastAsia="仿宋_GB2312" w:cs="仿宋_GB2312"/>
          <w:snapToGrid w:val="0"/>
          <w:color w:val="000000" w:themeColor="text1"/>
          <w:spacing w:val="0"/>
          <w:kern w:val="32"/>
          <w:sz w:val="32"/>
          <w:szCs w:val="32"/>
          <w:lang w:eastAsia="zh-CN"/>
          <w14:textFill>
            <w14:solidFill>
              <w14:schemeClr w14:val="tx1"/>
            </w14:solidFill>
          </w14:textFill>
        </w:rPr>
        <w:t>级的，给予</w:t>
      </w:r>
      <w:r>
        <w:rPr>
          <w:rFonts w:hint="eastAsia" w:ascii="仿宋_GB2312" w:hAnsi="仿宋_GB2312" w:eastAsia="仿宋_GB2312" w:cs="仿宋_GB2312"/>
          <w:snapToGrid w:val="0"/>
          <w:color w:val="000000" w:themeColor="text1"/>
          <w:spacing w:val="0"/>
          <w:kern w:val="32"/>
          <w:sz w:val="32"/>
          <w:szCs w:val="32"/>
          <w:lang w:val="en-US" w:eastAsia="zh-CN"/>
          <w14:textFill>
            <w14:solidFill>
              <w14:schemeClr w14:val="tx1"/>
            </w14:solidFill>
          </w14:textFill>
        </w:rPr>
        <w:t>60万元的奖补；首次被评定为</w:t>
      </w:r>
      <w:r>
        <w:rPr>
          <w:rFonts w:hint="eastAsia" w:ascii="仿宋_GB2312" w:hAnsi="仿宋_GB2312" w:eastAsia="仿宋_GB2312" w:cs="仿宋_GB2312"/>
          <w:snapToGrid w:val="0"/>
          <w:color w:val="000000" w:themeColor="text1"/>
          <w:spacing w:val="0"/>
          <w:kern w:val="32"/>
          <w:sz w:val="32"/>
          <w:szCs w:val="32"/>
          <w:lang w:eastAsia="zh-CN"/>
          <w14:textFill>
            <w14:solidFill>
              <w14:schemeClr w14:val="tx1"/>
            </w14:solidFill>
          </w14:textFill>
        </w:rPr>
        <w:t>三星</w:t>
      </w:r>
      <w:r>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t>级的，给予</w:t>
      </w:r>
      <w:r>
        <w:rPr>
          <w:rFonts w:hint="eastAsia" w:ascii="仿宋_GB2312" w:hAnsi="仿宋_GB2312" w:eastAsia="仿宋_GB2312" w:cs="仿宋_GB2312"/>
          <w:snapToGrid w:val="0"/>
          <w:color w:val="000000" w:themeColor="text1"/>
          <w:spacing w:val="0"/>
          <w:kern w:val="32"/>
          <w:sz w:val="32"/>
          <w:szCs w:val="32"/>
          <w:lang w:val="en-US" w:eastAsia="zh-CN"/>
          <w14:textFill>
            <w14:solidFill>
              <w14:schemeClr w14:val="tx1"/>
            </w14:solidFill>
          </w14:textFill>
        </w:rPr>
        <w:t>2</w:t>
      </w:r>
      <w:r>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t>0万元</w:t>
      </w:r>
      <w:r>
        <w:rPr>
          <w:rFonts w:hint="eastAsia" w:ascii="仿宋_GB2312" w:hAnsi="仿宋_GB2312" w:eastAsia="仿宋_GB2312" w:cs="仿宋_GB2312"/>
          <w:snapToGrid w:val="0"/>
          <w:color w:val="000000" w:themeColor="text1"/>
          <w:spacing w:val="0"/>
          <w:kern w:val="32"/>
          <w:sz w:val="32"/>
          <w:szCs w:val="32"/>
          <w:lang w:eastAsia="zh-CN"/>
          <w14:textFill>
            <w14:solidFill>
              <w14:schemeClr w14:val="tx1"/>
            </w14:solidFill>
          </w14:textFill>
        </w:rPr>
        <w:t>奖补；</w:t>
      </w:r>
      <w:r>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t>提升</w:t>
      </w:r>
      <w:r>
        <w:rPr>
          <w:rFonts w:hint="eastAsia" w:ascii="仿宋_GB2312" w:hAnsi="仿宋_GB2312" w:eastAsia="仿宋_GB2312" w:cs="仿宋_GB2312"/>
          <w:snapToGrid w:val="0"/>
          <w:color w:val="000000" w:themeColor="text1"/>
          <w:spacing w:val="0"/>
          <w:kern w:val="32"/>
          <w:sz w:val="32"/>
          <w:szCs w:val="32"/>
          <w:lang w:eastAsia="zh-CN"/>
          <w14:textFill>
            <w14:solidFill>
              <w14:schemeClr w14:val="tx1"/>
            </w14:solidFill>
          </w14:textFill>
        </w:rPr>
        <w:t>星</w:t>
      </w:r>
      <w:r>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t>级的</w:t>
      </w:r>
      <w:r>
        <w:rPr>
          <w:rFonts w:hint="eastAsia" w:ascii="仿宋_GB2312" w:hAnsi="仿宋_GB2312" w:eastAsia="仿宋_GB2312" w:cs="仿宋_GB2312"/>
          <w:snapToGrid w:val="0"/>
          <w:color w:val="000000" w:themeColor="text1"/>
          <w:spacing w:val="0"/>
          <w:kern w:val="32"/>
          <w:sz w:val="32"/>
          <w:szCs w:val="32"/>
          <w:lang w:eastAsia="zh-CN"/>
          <w14:textFill>
            <w14:solidFill>
              <w14:schemeClr w14:val="tx1"/>
            </w14:solidFill>
          </w14:textFill>
        </w:rPr>
        <w:t>饭店</w:t>
      </w:r>
      <w:r>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t>，给予差额</w:t>
      </w:r>
      <w:r>
        <w:rPr>
          <w:rFonts w:hint="eastAsia" w:ascii="仿宋_GB2312" w:hAnsi="仿宋_GB2312" w:eastAsia="仿宋_GB2312" w:cs="仿宋_GB2312"/>
          <w:snapToGrid w:val="0"/>
          <w:color w:val="000000" w:themeColor="text1"/>
          <w:spacing w:val="0"/>
          <w:kern w:val="32"/>
          <w:sz w:val="32"/>
          <w:szCs w:val="32"/>
          <w:lang w:eastAsia="zh-CN"/>
          <w14:textFill>
            <w14:solidFill>
              <w14:schemeClr w14:val="tx1"/>
            </w14:solidFill>
          </w14:textFill>
        </w:rPr>
        <w:t>奖补</w:t>
      </w:r>
      <w:r>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t>。</w:t>
      </w:r>
      <w:r>
        <w:rPr>
          <w:rFonts w:hint="eastAsia" w:ascii="仿宋_GB2312" w:hAnsi="仿宋_GB2312" w:eastAsia="仿宋_GB2312" w:cs="仿宋_GB2312"/>
          <w:snapToGrid w:val="0"/>
          <w:color w:val="000000" w:themeColor="text1"/>
          <w:spacing w:val="0"/>
          <w:kern w:val="32"/>
          <w:sz w:val="32"/>
          <w:szCs w:val="32"/>
          <w:lang w:eastAsia="zh-CN"/>
          <w14:textFill>
            <w14:solidFill>
              <w14:schemeClr w14:val="tx1"/>
            </w14:solidFill>
          </w14:textFill>
        </w:rPr>
        <w:t>国家对星级饭店每四年开展一次评定性复核，通过评定性复核的五星</w:t>
      </w:r>
      <w:r>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t>、四星</w:t>
      </w:r>
      <w:r>
        <w:rPr>
          <w:rFonts w:hint="eastAsia" w:ascii="仿宋_GB2312" w:hAnsi="仿宋_GB2312" w:eastAsia="仿宋_GB2312" w:cs="仿宋_GB2312"/>
          <w:snapToGrid w:val="0"/>
          <w:color w:val="000000" w:themeColor="text1"/>
          <w:spacing w:val="0"/>
          <w:kern w:val="32"/>
          <w:sz w:val="32"/>
          <w:szCs w:val="32"/>
          <w:lang w:eastAsia="zh-CN"/>
          <w14:textFill>
            <w14:solidFill>
              <w14:schemeClr w14:val="tx1"/>
            </w14:solidFill>
          </w14:textFill>
        </w:rPr>
        <w:t>、三星</w:t>
      </w:r>
      <w:r>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t>级饭店的，</w:t>
      </w:r>
      <w:r>
        <w:rPr>
          <w:rFonts w:hint="eastAsia" w:ascii="仿宋_GB2312" w:hAnsi="仿宋_GB2312" w:eastAsia="仿宋_GB2312" w:cs="仿宋_GB2312"/>
          <w:snapToGrid w:val="0"/>
          <w:color w:val="000000" w:themeColor="text1"/>
          <w:spacing w:val="0"/>
          <w:kern w:val="32"/>
          <w:sz w:val="32"/>
          <w:szCs w:val="32"/>
          <w:lang w:eastAsia="zh-CN"/>
          <w14:textFill>
            <w14:solidFill>
              <w14:schemeClr w14:val="tx1"/>
            </w14:solidFill>
          </w14:textFill>
        </w:rPr>
        <w:t>再次奖补，</w:t>
      </w:r>
      <w:r>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t>分别</w:t>
      </w:r>
      <w:r>
        <w:rPr>
          <w:rFonts w:hint="eastAsia" w:ascii="仿宋_GB2312" w:hAnsi="仿宋_GB2312" w:eastAsia="仿宋_GB2312" w:cs="仿宋_GB2312"/>
          <w:snapToGrid w:val="0"/>
          <w:color w:val="000000" w:themeColor="text1"/>
          <w:spacing w:val="0"/>
          <w:kern w:val="32"/>
          <w:sz w:val="32"/>
          <w:szCs w:val="32"/>
          <w:lang w:eastAsia="zh-CN"/>
          <w14:textFill>
            <w14:solidFill>
              <w14:schemeClr w14:val="tx1"/>
            </w14:solidFill>
          </w14:textFill>
        </w:rPr>
        <w:t>有</w:t>
      </w:r>
      <w:r>
        <w:rPr>
          <w:rFonts w:hint="eastAsia" w:ascii="仿宋_GB2312" w:hAnsi="仿宋_GB2312" w:eastAsia="仿宋_GB2312" w:cs="仿宋_GB2312"/>
          <w:snapToGrid w:val="0"/>
          <w:color w:val="000000" w:themeColor="text1"/>
          <w:spacing w:val="0"/>
          <w:kern w:val="32"/>
          <w:sz w:val="32"/>
          <w:szCs w:val="32"/>
          <w:lang w:val="en-US" w:eastAsia="zh-CN"/>
          <w14:textFill>
            <w14:solidFill>
              <w14:schemeClr w14:val="tx1"/>
            </w14:solidFill>
          </w14:textFill>
        </w:rPr>
        <w:t>6</w:t>
      </w:r>
      <w:r>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t>0万元、</w:t>
      </w:r>
      <w:r>
        <w:rPr>
          <w:rFonts w:hint="eastAsia" w:ascii="仿宋_GB2312" w:hAnsi="仿宋_GB2312" w:eastAsia="仿宋_GB2312" w:cs="仿宋_GB2312"/>
          <w:snapToGrid w:val="0"/>
          <w:color w:val="000000" w:themeColor="text1"/>
          <w:spacing w:val="0"/>
          <w:kern w:val="32"/>
          <w:sz w:val="32"/>
          <w:szCs w:val="32"/>
          <w:lang w:val="en-US" w:eastAsia="zh-CN"/>
          <w14:textFill>
            <w14:solidFill>
              <w14:schemeClr w14:val="tx1"/>
            </w14:solidFill>
          </w14:textFill>
        </w:rPr>
        <w:t>4</w:t>
      </w:r>
      <w:r>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t>0万元、</w:t>
      </w:r>
      <w:r>
        <w:rPr>
          <w:rFonts w:hint="eastAsia" w:ascii="仿宋_GB2312" w:hAnsi="仿宋_GB2312" w:eastAsia="仿宋_GB2312" w:cs="仿宋_GB2312"/>
          <w:snapToGrid w:val="0"/>
          <w:color w:val="000000" w:themeColor="text1"/>
          <w:spacing w:val="0"/>
          <w:kern w:val="32"/>
          <w:sz w:val="32"/>
          <w:szCs w:val="32"/>
          <w:lang w:val="en-US" w:eastAsia="zh-CN"/>
          <w14:textFill>
            <w14:solidFill>
              <w14:schemeClr w14:val="tx1"/>
            </w14:solidFill>
          </w14:textFill>
        </w:rPr>
        <w:t>1</w:t>
      </w:r>
      <w:r>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t>0万元</w:t>
      </w:r>
      <w:r>
        <w:rPr>
          <w:rFonts w:hint="eastAsia" w:ascii="仿宋_GB2312" w:hAnsi="仿宋_GB2312" w:eastAsia="仿宋_GB2312" w:cs="仿宋_GB2312"/>
          <w:snapToGrid w:val="0"/>
          <w:color w:val="000000" w:themeColor="text1"/>
          <w:spacing w:val="0"/>
          <w:kern w:val="32"/>
          <w:sz w:val="32"/>
          <w:szCs w:val="32"/>
          <w:lang w:eastAsia="zh-CN"/>
          <w14:textFill>
            <w14:solidFill>
              <w14:schemeClr w14:val="tx1"/>
            </w14:solidFill>
          </w14:textFill>
        </w:rPr>
        <w:t>奖补。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napToGrid w:val="0"/>
          <w:color w:val="000000" w:themeColor="text1"/>
          <w:spacing w:val="0"/>
          <w:kern w:val="32"/>
          <w:sz w:val="32"/>
          <w:szCs w:val="32"/>
          <w:lang w:eastAsia="zh-CN"/>
          <w14:textFill>
            <w14:solidFill>
              <w14:schemeClr w14:val="tx1"/>
            </w14:solidFill>
          </w14:textFill>
        </w:rPr>
      </w:pPr>
      <w:r>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t>3</w:t>
      </w:r>
      <w:r>
        <w:rPr>
          <w:rFonts w:hint="eastAsia" w:ascii="仿宋_GB2312" w:hAnsi="仿宋_GB2312" w:eastAsia="仿宋_GB2312" w:cs="仿宋_GB2312"/>
          <w:snapToGrid w:val="0"/>
          <w:color w:val="000000" w:themeColor="text1"/>
          <w:spacing w:val="0"/>
          <w:kern w:val="32"/>
          <w:sz w:val="32"/>
          <w:szCs w:val="32"/>
          <w:lang w:eastAsia="zh-CN"/>
          <w14:textFill>
            <w14:solidFill>
              <w14:schemeClr w14:val="tx1"/>
            </w14:solidFill>
          </w14:textFill>
        </w:rPr>
        <w:t>.</w:t>
      </w:r>
      <w:r>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t>创省级以上旅游品牌。</w:t>
      </w:r>
      <w:r>
        <w:rPr>
          <w:rFonts w:hint="eastAsia" w:ascii="仿宋_GB2312" w:hAnsi="仿宋_GB2312" w:eastAsia="仿宋_GB2312" w:cs="仿宋_GB2312"/>
          <w:snapToGrid w:val="0"/>
          <w:color w:val="000000" w:themeColor="text1"/>
          <w:spacing w:val="0"/>
          <w:kern w:val="32"/>
          <w:sz w:val="32"/>
          <w:szCs w:val="32"/>
          <w:lang w:eastAsia="zh-CN"/>
          <w14:textFill>
            <w14:solidFill>
              <w14:schemeClr w14:val="tx1"/>
            </w14:solidFill>
          </w14:textFill>
        </w:rPr>
        <w:t>获评</w:t>
      </w:r>
      <w:r>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t>为国家级</w:t>
      </w:r>
      <w:r>
        <w:rPr>
          <w:rFonts w:hint="eastAsia" w:ascii="仿宋_GB2312" w:hAnsi="仿宋_GB2312" w:eastAsia="仿宋_GB2312" w:cs="仿宋_GB2312"/>
          <w:snapToGrid w:val="0"/>
          <w:color w:val="000000" w:themeColor="text1"/>
          <w:spacing w:val="0"/>
          <w:kern w:val="32"/>
          <w:sz w:val="32"/>
          <w:szCs w:val="32"/>
          <w:lang w:eastAsia="zh-CN"/>
          <w14:textFill>
            <w14:solidFill>
              <w14:schemeClr w14:val="tx1"/>
            </w14:solidFill>
          </w14:textFill>
        </w:rPr>
        <w:t>、</w:t>
      </w:r>
      <w:r>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t>省级旅游品牌</w:t>
      </w:r>
      <w:r>
        <w:rPr>
          <w:rFonts w:hint="eastAsia" w:ascii="仿宋_GB2312" w:hAnsi="仿宋_GB2312" w:eastAsia="仿宋_GB2312" w:cs="仿宋_GB2312"/>
          <w:snapToGrid w:val="0"/>
          <w:color w:val="000000" w:themeColor="text1"/>
          <w:spacing w:val="0"/>
          <w:kern w:val="32"/>
          <w:sz w:val="32"/>
          <w:szCs w:val="32"/>
          <w:lang w:eastAsia="zh-CN"/>
          <w14:textFill>
            <w14:solidFill>
              <w14:schemeClr w14:val="tx1"/>
            </w14:solidFill>
          </w14:textFill>
        </w:rPr>
        <w:t>的，</w:t>
      </w:r>
      <w:r>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t>分别给予</w:t>
      </w:r>
      <w:r>
        <w:rPr>
          <w:rFonts w:hint="eastAsia" w:ascii="仿宋_GB2312" w:hAnsi="仿宋_GB2312" w:eastAsia="仿宋_GB2312" w:cs="仿宋_GB2312"/>
          <w:snapToGrid w:val="0"/>
          <w:color w:val="000000" w:themeColor="text1"/>
          <w:spacing w:val="0"/>
          <w:kern w:val="32"/>
          <w:sz w:val="32"/>
          <w:szCs w:val="32"/>
          <w:lang w:val="en-US" w:eastAsia="zh-CN"/>
          <w14:textFill>
            <w14:solidFill>
              <w14:schemeClr w14:val="tx1"/>
            </w14:solidFill>
          </w14:textFill>
        </w:rPr>
        <w:t>20</w:t>
      </w:r>
      <w:r>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t>万元、</w:t>
      </w:r>
      <w:r>
        <w:rPr>
          <w:rFonts w:hint="eastAsia" w:ascii="仿宋_GB2312" w:hAnsi="仿宋_GB2312" w:eastAsia="仿宋_GB2312" w:cs="仿宋_GB2312"/>
          <w:snapToGrid w:val="0"/>
          <w:color w:val="000000" w:themeColor="text1"/>
          <w:spacing w:val="0"/>
          <w:kern w:val="32"/>
          <w:sz w:val="32"/>
          <w:szCs w:val="32"/>
          <w:lang w:val="en-US" w:eastAsia="zh-CN"/>
          <w14:textFill>
            <w14:solidFill>
              <w14:schemeClr w14:val="tx1"/>
            </w14:solidFill>
          </w14:textFill>
        </w:rPr>
        <w:t>10</w:t>
      </w:r>
      <w:r>
        <w:rPr>
          <w:rFonts w:hint="eastAsia" w:ascii="仿宋_GB2312" w:hAnsi="仿宋_GB2312" w:eastAsia="仿宋_GB2312" w:cs="仿宋_GB2312"/>
          <w:snapToGrid w:val="0"/>
          <w:color w:val="000000" w:themeColor="text1"/>
          <w:spacing w:val="0"/>
          <w:kern w:val="32"/>
          <w:sz w:val="32"/>
          <w:szCs w:val="32"/>
          <w14:textFill>
            <w14:solidFill>
              <w14:schemeClr w14:val="tx1"/>
            </w14:solidFill>
          </w14:textFill>
        </w:rPr>
        <w:t>万元一次性</w:t>
      </w:r>
      <w:r>
        <w:rPr>
          <w:rFonts w:hint="eastAsia" w:ascii="仿宋_GB2312" w:hAnsi="仿宋_GB2312" w:eastAsia="仿宋_GB2312" w:cs="仿宋_GB2312"/>
          <w:snapToGrid w:val="0"/>
          <w:color w:val="000000" w:themeColor="text1"/>
          <w:spacing w:val="0"/>
          <w:kern w:val="32"/>
          <w:sz w:val="32"/>
          <w:szCs w:val="32"/>
          <w:lang w:eastAsia="zh-CN"/>
          <w14:textFill>
            <w14:solidFill>
              <w14:schemeClr w14:val="tx1"/>
            </w14:solidFill>
          </w14:textFill>
        </w:rPr>
        <w:t>奖补。</w:t>
      </w:r>
    </w:p>
    <w:p>
      <w:pPr>
        <w:pStyle w:val="2"/>
        <w:keepNext w:val="0"/>
        <w:keepLines w:val="0"/>
        <w:pageBreakBefore w:val="0"/>
        <w:widowControl w:val="0"/>
        <w:kinsoku/>
        <w:bidi w:val="0"/>
        <w:adjustRightInd/>
        <w:snapToGrid/>
        <w:spacing w:line="560" w:lineRule="exact"/>
        <w:ind w:left="0" w:leftChars="0" w:firstLine="640" w:firstLineChars="200"/>
        <w:jc w:val="both"/>
        <w:textAlignment w:val="auto"/>
        <w:rPr>
          <w:rFonts w:hint="eastAsia" w:ascii="仿宋_GB2312" w:hAnsi="仿宋_GB2312" w:eastAsia="仿宋_GB2312" w:cs="仿宋_GB2312"/>
          <w:b w:val="0"/>
          <w:bCs w:val="0"/>
          <w:snapToGrid w:val="0"/>
          <w:color w:val="auto"/>
          <w:spacing w:val="0"/>
          <w:kern w:val="32"/>
          <w:sz w:val="32"/>
          <w:szCs w:val="32"/>
          <w:lang w:val="en-US" w:eastAsia="zh-CN"/>
        </w:rPr>
      </w:pPr>
      <w:r>
        <w:rPr>
          <w:rFonts w:hint="eastAsia" w:ascii="仿宋_GB2312" w:hAnsi="仿宋_GB2312" w:eastAsia="仿宋_GB2312" w:cs="仿宋_GB2312"/>
          <w:snapToGrid w:val="0"/>
          <w:color w:val="000000" w:themeColor="text1"/>
          <w:spacing w:val="0"/>
          <w:kern w:val="32"/>
          <w:sz w:val="32"/>
          <w:szCs w:val="32"/>
          <w:lang w:val="en-US" w:eastAsia="zh-CN"/>
          <w14:textFill>
            <w14:solidFill>
              <w14:schemeClr w14:val="tx1"/>
            </w14:solidFill>
          </w14:textFill>
        </w:rPr>
        <w:t>4.旅行社获得全国“百强旅行社”、全省“百强旅行社”称号的，</w:t>
      </w:r>
      <w:r>
        <w:rPr>
          <w:rFonts w:hint="eastAsia" w:ascii="仿宋_GB2312" w:hAnsi="仿宋_GB2312" w:eastAsia="仿宋_GB2312" w:cs="仿宋_GB2312"/>
          <w:snapToGrid w:val="0"/>
          <w:color w:val="auto"/>
          <w:spacing w:val="0"/>
          <w:kern w:val="32"/>
          <w:sz w:val="32"/>
          <w:szCs w:val="32"/>
          <w:lang w:val="en-US" w:eastAsia="zh-CN"/>
        </w:rPr>
        <w:t>分别给予30万元、20万元奖补，同时获得国家和广东省</w:t>
      </w:r>
      <w:r>
        <w:rPr>
          <w:rFonts w:hint="eastAsia" w:ascii="仿宋_GB2312" w:hAnsi="仿宋_GB2312" w:eastAsia="仿宋_GB2312" w:cs="仿宋_GB2312"/>
          <w:b w:val="0"/>
          <w:bCs w:val="0"/>
          <w:snapToGrid w:val="0"/>
          <w:color w:val="auto"/>
          <w:spacing w:val="0"/>
          <w:kern w:val="32"/>
          <w:sz w:val="32"/>
          <w:szCs w:val="32"/>
          <w:lang w:val="en-US" w:eastAsia="zh-CN"/>
        </w:rPr>
        <w:t>称号的旅行社，按就高不就低的原则进行奖补。</w:t>
      </w:r>
    </w:p>
    <w:p>
      <w:pPr>
        <w:pStyle w:val="2"/>
        <w:keepNext w:val="0"/>
        <w:keepLines w:val="0"/>
        <w:pageBreakBefore w:val="0"/>
        <w:widowControl w:val="0"/>
        <w:kinsoku/>
        <w:bidi w:val="0"/>
        <w:adjustRightInd/>
        <w:snapToGrid/>
        <w:spacing w:line="560" w:lineRule="exact"/>
        <w:ind w:left="0" w:leftChars="0" w:firstLine="640" w:firstLineChars="200"/>
        <w:jc w:val="both"/>
        <w:textAlignment w:val="auto"/>
        <w:rPr>
          <w:rFonts w:hint="default" w:ascii="仿宋_GB2312" w:hAnsi="仿宋_GB2312" w:eastAsia="仿宋_GB2312" w:cs="仿宋_GB2312"/>
          <w:b w:val="0"/>
          <w:bCs w:val="0"/>
          <w:snapToGrid w:val="0"/>
          <w:color w:val="auto"/>
          <w:spacing w:val="0"/>
          <w:kern w:val="32"/>
          <w:sz w:val="32"/>
          <w:szCs w:val="32"/>
          <w:lang w:val="en-US" w:eastAsia="zh-CN"/>
        </w:rPr>
      </w:pPr>
      <w:r>
        <w:rPr>
          <w:rFonts w:hint="eastAsia" w:ascii="仿宋_GB2312" w:hAnsi="仿宋_GB2312" w:eastAsia="仿宋_GB2312" w:cs="仿宋_GB2312"/>
          <w:b w:val="0"/>
          <w:bCs w:val="0"/>
          <w:snapToGrid w:val="0"/>
          <w:color w:val="auto"/>
          <w:spacing w:val="0"/>
          <w:kern w:val="32"/>
          <w:sz w:val="32"/>
          <w:szCs w:val="32"/>
          <w:lang w:val="en-US" w:eastAsia="zh-CN"/>
        </w:rPr>
        <w:t>5.获得甲级、乙级、丙级民宿称号的，分别给予50万元、30万元、20万元的一次性奖补。</w:t>
      </w:r>
    </w:p>
    <w:p>
      <w:pPr>
        <w:pStyle w:val="2"/>
        <w:keepNext w:val="0"/>
        <w:keepLines w:val="0"/>
        <w:pageBreakBefore w:val="0"/>
        <w:widowControl w:val="0"/>
        <w:kinsoku/>
        <w:bidi w:val="0"/>
        <w:adjustRightInd/>
        <w:snapToGrid/>
        <w:spacing w:line="560" w:lineRule="exact"/>
        <w:ind w:left="0" w:leftChars="0" w:firstLine="640" w:firstLineChars="200"/>
        <w:jc w:val="both"/>
        <w:textAlignment w:val="auto"/>
        <w:rPr>
          <w:rFonts w:hint="default" w:ascii="仿宋_GB2312" w:hAnsi="仿宋_GB2312" w:eastAsia="仿宋_GB2312" w:cs="仿宋_GB2312"/>
          <w:b w:val="0"/>
          <w:bCs w:val="0"/>
          <w:snapToGrid w:val="0"/>
          <w:color w:val="auto"/>
          <w:spacing w:val="0"/>
          <w:kern w:val="32"/>
          <w:sz w:val="32"/>
          <w:szCs w:val="32"/>
          <w:lang w:val="en-US" w:eastAsia="zh-CN"/>
        </w:rPr>
      </w:pPr>
      <w:r>
        <w:rPr>
          <w:rFonts w:hint="eastAsia" w:ascii="仿宋_GB2312" w:hAnsi="仿宋_GB2312" w:eastAsia="仿宋_GB2312" w:cs="仿宋_GB2312"/>
          <w:b w:val="0"/>
          <w:bCs w:val="0"/>
          <w:snapToGrid w:val="0"/>
          <w:color w:val="auto"/>
          <w:spacing w:val="0"/>
          <w:kern w:val="32"/>
          <w:sz w:val="32"/>
          <w:szCs w:val="32"/>
          <w:lang w:val="en-US" w:eastAsia="zh-CN"/>
        </w:rPr>
        <w:t>6.由市统筹申报的广东美丽乡村精品线路、广东省粤港澳大湾区文化遗产游径等（包括但不限于）品牌不纳入扶持范围。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s="楷体"/>
          <w:b w:val="0"/>
          <w:bCs w:val="0"/>
          <w:snapToGrid w:val="0"/>
          <w:color w:val="000000" w:themeColor="text1"/>
          <w:spacing w:val="0"/>
          <w:kern w:val="32"/>
          <w:sz w:val="32"/>
          <w:szCs w:val="32"/>
          <w:lang w:eastAsia="zh-CN"/>
          <w14:textFill>
            <w14:solidFill>
              <w14:schemeClr w14:val="tx1"/>
            </w14:solidFill>
          </w14:textFill>
        </w:rPr>
      </w:pPr>
      <w:r>
        <w:rPr>
          <w:rFonts w:hint="eastAsia" w:ascii="楷体" w:hAnsi="楷体" w:eastAsia="楷体" w:cs="楷体"/>
          <w:b w:val="0"/>
          <w:bCs w:val="0"/>
          <w:snapToGrid w:val="0"/>
          <w:color w:val="000000" w:themeColor="text1"/>
          <w:spacing w:val="0"/>
          <w:kern w:val="32"/>
          <w:sz w:val="32"/>
          <w:szCs w:val="32"/>
          <w:lang w:eastAsia="zh-CN"/>
          <w14:textFill>
            <w14:solidFill>
              <w14:schemeClr w14:val="tx1"/>
            </w14:solidFill>
          </w14:textFill>
        </w:rPr>
        <w:t>（六）旅行社</w:t>
      </w:r>
      <w:r>
        <w:rPr>
          <w:rFonts w:hint="eastAsia" w:ascii="楷体" w:hAnsi="楷体" w:eastAsia="楷体" w:cs="楷体"/>
          <w:b w:val="0"/>
          <w:bCs w:val="0"/>
          <w:snapToGrid w:val="0"/>
          <w:color w:val="000000" w:themeColor="text1"/>
          <w:spacing w:val="0"/>
          <w:kern w:val="32"/>
          <w:sz w:val="32"/>
          <w:szCs w:val="32"/>
          <w14:textFill>
            <w14:solidFill>
              <w14:schemeClr w14:val="tx1"/>
            </w14:solidFill>
          </w14:textFill>
        </w:rPr>
        <w:t>组织接待游客到中山过夜</w:t>
      </w:r>
      <w:r>
        <w:rPr>
          <w:rFonts w:hint="eastAsia" w:ascii="楷体" w:hAnsi="楷体" w:eastAsia="楷体" w:cs="楷体"/>
          <w:b w:val="0"/>
          <w:bCs w:val="0"/>
          <w:snapToGrid w:val="0"/>
          <w:color w:val="000000" w:themeColor="text1"/>
          <w:spacing w:val="0"/>
          <w:kern w:val="32"/>
          <w:sz w:val="32"/>
          <w:szCs w:val="32"/>
          <w:lang w:eastAsia="zh-CN"/>
          <w14:textFill>
            <w14:solidFill>
              <w14:schemeClr w14:val="tx1"/>
            </w14:solidFill>
          </w14:textFill>
        </w:rPr>
        <w:t>项目</w:t>
      </w:r>
    </w:p>
    <w:p>
      <w:pPr>
        <w:keepNext w:val="0"/>
        <w:keepLines w:val="0"/>
        <w:pageBreakBefore w:val="0"/>
        <w:widowControl w:val="0"/>
        <w:kinsoku/>
        <w:wordWrap/>
        <w:overflowPunct/>
        <w:topLinePunct w:val="0"/>
        <w:autoSpaceDE w:val="0"/>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14:textFill>
            <w14:solidFill>
              <w14:schemeClr w14:val="tx1"/>
            </w14:solidFill>
          </w14:textFill>
        </w:rPr>
        <w:t>对组织接待游客到中山过夜，并游览1个以上（含1个）收费景点，按每人（不占床位数的不计）每晚50元的标准给予旅行社奖补；过夜两</w:t>
      </w:r>
      <w:r>
        <w:rPr>
          <w:rFonts w:hint="eastAsia" w:ascii="仿宋_GB2312" w:hAnsi="仿宋_GB2312" w:eastAsia="仿宋_GB2312" w:cs="仿宋_GB2312"/>
          <w:color w:val="000000" w:themeColor="text1"/>
          <w:kern w:val="0"/>
          <w:sz w:val="32"/>
          <w:szCs w:val="32"/>
          <w14:textFill>
            <w14:solidFill>
              <w14:schemeClr w14:val="tx1"/>
            </w14:solidFill>
          </w14:textFill>
        </w:rPr>
        <w:t>晚及以上的按每人</w:t>
      </w:r>
      <w:r>
        <w:rPr>
          <w:rFonts w:hint="eastAsia" w:ascii="仿宋_GB2312" w:hAnsi="仿宋_GB2312" w:eastAsia="仿宋_GB2312" w:cs="仿宋_GB2312"/>
          <w:color w:val="000000" w:themeColor="text1"/>
          <w:sz w:val="32"/>
          <w:szCs w:val="32"/>
          <w14:textFill>
            <w14:solidFill>
              <w14:schemeClr w14:val="tx1"/>
            </w14:solidFill>
          </w14:textFill>
        </w:rPr>
        <w:t>（不占床位数的不计）</w:t>
      </w:r>
      <w:r>
        <w:rPr>
          <w:rFonts w:hint="eastAsia" w:ascii="仿宋_GB2312" w:hAnsi="仿宋_GB2312" w:eastAsia="仿宋_GB2312" w:cs="仿宋_GB2312"/>
          <w:color w:val="000000" w:themeColor="text1"/>
          <w:kern w:val="0"/>
          <w:sz w:val="32"/>
          <w:szCs w:val="32"/>
          <w14:textFill>
            <w14:solidFill>
              <w14:schemeClr w14:val="tx1"/>
            </w14:solidFill>
          </w14:textFill>
        </w:rPr>
        <w:t xml:space="preserve">每晚60元的标准给予旅行社奖补。  </w:t>
      </w:r>
    </w:p>
    <w:p>
      <w:pPr>
        <w:keepNext w:val="0"/>
        <w:keepLines w:val="0"/>
        <w:pageBreakBefore w:val="0"/>
        <w:widowControl w:val="0"/>
        <w:numPr>
          <w:ilvl w:val="0"/>
          <w:numId w:val="0"/>
        </w:numPr>
        <w:kinsoku/>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14:textFill>
            <w14:solidFill>
              <w14:schemeClr w14:val="tx1"/>
            </w14:solidFill>
          </w14:textFill>
        </w:rPr>
        <w:t>对单次组织游客300人以上（含300人）到我市过夜，并游览1个以上（含1个）收费景点，按过夜游客每人（不占床位数的不计）每晚100元的标准给予旅行社奖补。</w:t>
      </w:r>
    </w:p>
    <w:p>
      <w:pPr>
        <w:keepNext w:val="0"/>
        <w:keepLines w:val="0"/>
        <w:pageBreakBefore w:val="0"/>
        <w:widowControl w:val="0"/>
        <w:numPr>
          <w:ilvl w:val="0"/>
          <w:numId w:val="0"/>
        </w:numPr>
        <w:kinsoku/>
        <w:topLinePunct w:val="0"/>
        <w:autoSpaceDE/>
        <w:autoSpaceDN/>
        <w:bidi w:val="0"/>
        <w:adjustRightInd/>
        <w:snapToGrid/>
        <w:spacing w:line="560" w:lineRule="exact"/>
        <w:ind w:right="0" w:rightChars="0" w:firstLine="640" w:firstLineChars="20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六、工作程序</w:t>
      </w:r>
    </w:p>
    <w:p>
      <w:pPr>
        <w:keepNext w:val="0"/>
        <w:keepLines w:val="0"/>
        <w:pageBreakBefore w:val="0"/>
        <w:widowControl w:val="0"/>
        <w:numPr>
          <w:ilvl w:val="0"/>
          <w:numId w:val="0"/>
        </w:numPr>
        <w:kinsoku/>
        <w:autoSpaceDN/>
        <w:bidi w:val="0"/>
        <w:adjustRightInd/>
        <w:snapToGrid/>
        <w:spacing w:line="560" w:lineRule="exact"/>
        <w:ind w:left="638" w:leftChars="304" w:firstLine="0" w:firstLineChars="0"/>
        <w:jc w:val="both"/>
        <w:textAlignment w:val="auto"/>
        <w:rPr>
          <w:rFonts w:hint="eastAsia" w:ascii="仿宋_GB2312" w:hAnsi="仿宋_GB2312" w:eastAsia="仿宋_GB2312" w:cs="仿宋_GB2312"/>
          <w:color w:val="auto"/>
          <w:spacing w:val="-11"/>
          <w:kern w:val="32"/>
          <w:sz w:val="32"/>
          <w:szCs w:val="32"/>
          <w:highlight w:val="none"/>
          <w:lang w:val="en-US" w:eastAsia="zh-CN"/>
        </w:rPr>
      </w:pPr>
      <w:r>
        <w:rPr>
          <w:rFonts w:hint="eastAsia" w:ascii="楷体" w:hAnsi="楷体" w:eastAsia="楷体" w:cs="楷体"/>
          <w:b w:val="0"/>
          <w:bCs w:val="0"/>
          <w:snapToGrid w:val="0"/>
          <w:color w:val="000000" w:themeColor="text1"/>
          <w:spacing w:val="0"/>
          <w:kern w:val="32"/>
          <w:sz w:val="32"/>
          <w:szCs w:val="32"/>
          <w:lang w:val="en-US" w:eastAsia="zh-CN"/>
          <w14:textFill>
            <w14:solidFill>
              <w14:schemeClr w14:val="tx1"/>
            </w14:solidFill>
          </w14:textFill>
        </w:rPr>
        <w:t>（一）申报与受理</w:t>
      </w:r>
      <w:r>
        <w:rPr>
          <w:rFonts w:hint="eastAsia" w:ascii="仿宋_GB2312" w:hAnsi="仿宋_GB2312" w:eastAsia="仿宋_GB2312" w:cs="仿宋_GB2312"/>
          <w:color w:val="auto"/>
          <w:spacing w:val="-11"/>
          <w:kern w:val="32"/>
          <w:sz w:val="32"/>
          <w:szCs w:val="32"/>
          <w:highlight w:val="none"/>
          <w:lang w:val="en-US" w:eastAsia="zh-CN"/>
        </w:rPr>
        <w:br w:type="textWrapping"/>
      </w:r>
      <w:r>
        <w:rPr>
          <w:rFonts w:hint="eastAsia" w:ascii="仿宋_GB2312" w:hAnsi="仿宋_GB2312" w:eastAsia="仿宋_GB2312" w:cs="仿宋_GB2312"/>
          <w:color w:val="auto"/>
          <w:spacing w:val="-11"/>
          <w:kern w:val="32"/>
          <w:sz w:val="32"/>
          <w:szCs w:val="32"/>
          <w:highlight w:val="none"/>
          <w:lang w:val="en-US" w:eastAsia="zh-CN"/>
        </w:rPr>
        <w:t>1.提出申请</w:t>
      </w:r>
    </w:p>
    <w:p>
      <w:pPr>
        <w:keepNext w:val="0"/>
        <w:keepLines w:val="0"/>
        <w:pageBreakBefore w:val="0"/>
        <w:widowControl w:val="0"/>
        <w:numPr>
          <w:ilvl w:val="0"/>
          <w:numId w:val="0"/>
        </w:numPr>
        <w:kinsoku/>
        <w:autoSpaceDN/>
        <w:bidi w:val="0"/>
        <w:adjustRightInd/>
        <w:snapToGrid/>
        <w:spacing w:line="560" w:lineRule="exact"/>
        <w:ind w:firstLine="596" w:firstLineChars="200"/>
        <w:jc w:val="both"/>
        <w:textAlignment w:val="auto"/>
        <w:rPr>
          <w:rFonts w:hint="eastAsia" w:ascii="仿宋_GB2312" w:hAnsi="仿宋_GB2312" w:eastAsia="仿宋_GB2312"/>
          <w:color w:val="auto"/>
          <w:kern w:val="2"/>
          <w:sz w:val="32"/>
          <w:szCs w:val="32"/>
        </w:rPr>
      </w:pPr>
      <w:r>
        <w:rPr>
          <w:rFonts w:hint="eastAsia" w:ascii="仿宋_GB2312" w:hAnsi="仿宋_GB2312" w:eastAsia="仿宋_GB2312" w:cs="仿宋_GB2312"/>
          <w:color w:val="auto"/>
          <w:spacing w:val="-11"/>
          <w:kern w:val="32"/>
          <w:sz w:val="32"/>
          <w:szCs w:val="32"/>
          <w:highlight w:val="none"/>
          <w:lang w:val="en-US" w:eastAsia="zh-CN"/>
        </w:rPr>
        <w:t>（1）符合申报条件的项目</w:t>
      </w:r>
      <w:r>
        <w:rPr>
          <w:rFonts w:hint="eastAsia" w:ascii="仿宋_GB2312" w:hAnsi="仿宋_GB2312" w:eastAsia="仿宋_GB2312" w:cs="仿宋_GB2312"/>
          <w:color w:val="auto"/>
          <w:spacing w:val="-11"/>
          <w:kern w:val="32"/>
          <w:sz w:val="32"/>
          <w:szCs w:val="32"/>
          <w:highlight w:val="none"/>
          <w:lang w:eastAsia="zh-CN"/>
        </w:rPr>
        <w:t>单位</w:t>
      </w:r>
      <w:r>
        <w:rPr>
          <w:rFonts w:hint="eastAsia" w:ascii="仿宋_GB2312" w:hAnsi="仿宋_GB2312" w:eastAsia="仿宋_GB2312" w:cs="仿宋_GB2312"/>
          <w:color w:val="auto"/>
          <w:spacing w:val="-11"/>
          <w:kern w:val="32"/>
          <w:sz w:val="32"/>
          <w:szCs w:val="32"/>
          <w:highlight w:val="none"/>
          <w:lang w:val="en-US" w:eastAsia="zh-CN"/>
        </w:rPr>
        <w:t>在中山市产业扶持发展专项资金信息网</w:t>
      </w:r>
      <w:r>
        <w:rPr>
          <w:rFonts w:hint="eastAsia" w:ascii="仿宋_GB2312" w:hAnsi="仿宋_GB2312" w:eastAsia="仿宋_GB2312"/>
          <w:color w:val="auto"/>
          <w:kern w:val="2"/>
          <w:sz w:val="32"/>
          <w:szCs w:val="32"/>
        </w:rPr>
        <w:t>（http://fczj.zs.gov.cn/）</w:t>
      </w:r>
      <w:r>
        <w:rPr>
          <w:rFonts w:hint="eastAsia" w:ascii="仿宋_GB2312" w:hAnsi="仿宋_GB2312" w:eastAsia="仿宋_GB2312"/>
          <w:color w:val="auto"/>
          <w:kern w:val="2"/>
          <w:sz w:val="32"/>
          <w:szCs w:val="32"/>
          <w:lang w:eastAsia="zh-CN"/>
        </w:rPr>
        <w:t>注册账号，填报相关信息（</w:t>
      </w:r>
      <w:r>
        <w:rPr>
          <w:rFonts w:hint="eastAsia" w:ascii="仿宋_GB2312" w:hAnsi="仿宋_GB2312" w:eastAsia="仿宋_GB2312"/>
          <w:color w:val="auto"/>
          <w:kern w:val="2"/>
          <w:sz w:val="32"/>
          <w:szCs w:val="32"/>
        </w:rPr>
        <w:t>已在中山市产业扶持发展专</w:t>
      </w:r>
      <w:r>
        <w:rPr>
          <w:rFonts w:hint="eastAsia" w:ascii="仿宋_GB2312" w:hAnsi="仿宋_GB2312" w:eastAsia="仿宋_GB2312"/>
          <w:kern w:val="2"/>
          <w:sz w:val="32"/>
          <w:szCs w:val="32"/>
        </w:rPr>
        <w:t>项资金信息网注册的单位继续使用原有帐号进行申报和管理。首次申报的单位则需先注册单位信息</w:t>
      </w:r>
      <w:r>
        <w:rPr>
          <w:rFonts w:hint="eastAsia" w:ascii="仿宋_GB2312" w:hAnsi="仿宋_GB2312" w:eastAsia="仿宋_GB2312"/>
          <w:kern w:val="2"/>
          <w:sz w:val="32"/>
          <w:szCs w:val="32"/>
          <w:lang w:eastAsia="zh-CN"/>
        </w:rPr>
        <w:t>）</w:t>
      </w:r>
      <w:r>
        <w:rPr>
          <w:rFonts w:hint="eastAsia" w:ascii="仿宋_GB2312" w:hAnsi="仿宋_GB2312" w:eastAsia="仿宋_GB2312"/>
          <w:color w:val="auto"/>
          <w:kern w:val="2"/>
          <w:sz w:val="32"/>
          <w:szCs w:val="32"/>
        </w:rPr>
        <w:t>；</w:t>
      </w:r>
    </w:p>
    <w:p>
      <w:pPr>
        <w:keepNext w:val="0"/>
        <w:keepLines w:val="0"/>
        <w:pageBreakBefore w:val="0"/>
        <w:widowControl w:val="0"/>
        <w:numPr>
          <w:ilvl w:val="0"/>
          <w:numId w:val="0"/>
        </w:numPr>
        <w:kinsoku/>
        <w:autoSpaceDN/>
        <w:bidi w:val="0"/>
        <w:adjustRightInd/>
        <w:snapToGrid/>
        <w:spacing w:line="560" w:lineRule="exact"/>
        <w:ind w:firstLine="640" w:firstLineChars="200"/>
        <w:jc w:val="both"/>
        <w:textAlignment w:val="auto"/>
        <w:rPr>
          <w:rFonts w:hint="eastAsia" w:ascii="仿宋_GB2312" w:hAnsi="仿宋_GB2312" w:eastAsia="仿宋_GB2312"/>
          <w:color w:val="auto"/>
          <w:sz w:val="32"/>
          <w:szCs w:val="32"/>
          <w:lang w:val="en-US" w:eastAsia="zh-CN"/>
        </w:rPr>
      </w:pPr>
      <w:r>
        <w:rPr>
          <w:rFonts w:hint="eastAsia" w:ascii="仿宋_GB2312" w:hAnsi="仿宋_GB2312" w:eastAsia="仿宋_GB2312"/>
          <w:color w:val="auto"/>
          <w:kern w:val="2"/>
          <w:sz w:val="32"/>
          <w:szCs w:val="32"/>
          <w:lang w:eastAsia="zh-CN"/>
        </w:rPr>
        <w:t>（</w:t>
      </w:r>
      <w:r>
        <w:rPr>
          <w:rFonts w:hint="eastAsia" w:ascii="仿宋_GB2312" w:hAnsi="仿宋_GB2312" w:eastAsia="仿宋_GB2312"/>
          <w:color w:val="auto"/>
          <w:kern w:val="2"/>
          <w:sz w:val="32"/>
          <w:szCs w:val="32"/>
          <w:lang w:val="en-US" w:eastAsia="zh-CN"/>
        </w:rPr>
        <w:t>2）</w:t>
      </w:r>
      <w:r>
        <w:rPr>
          <w:rFonts w:hint="eastAsia" w:ascii="仿宋_GB2312" w:hAnsi="仿宋_GB2312" w:eastAsia="仿宋_GB2312" w:cs="仿宋_GB2312"/>
          <w:color w:val="auto"/>
          <w:spacing w:val="-11"/>
          <w:kern w:val="32"/>
          <w:sz w:val="32"/>
          <w:szCs w:val="32"/>
          <w:highlight w:val="none"/>
          <w:lang w:eastAsia="zh-CN"/>
        </w:rPr>
        <w:t>向属地</w:t>
      </w:r>
      <w:r>
        <w:rPr>
          <w:rFonts w:hint="eastAsia" w:ascii="仿宋_GB2312" w:hAnsi="仿宋_GB2312" w:eastAsia="仿宋_GB2312"/>
          <w:color w:val="auto"/>
          <w:sz w:val="32"/>
          <w:szCs w:val="32"/>
          <w:lang w:val="en-US" w:eastAsia="zh-CN"/>
        </w:rPr>
        <w:t>镇街旅游主管部门提交纸质申报材料。</w:t>
      </w:r>
    </w:p>
    <w:p>
      <w:pPr>
        <w:keepNext w:val="0"/>
        <w:keepLines w:val="0"/>
        <w:pageBreakBefore w:val="0"/>
        <w:widowControl w:val="0"/>
        <w:numPr>
          <w:ilvl w:val="0"/>
          <w:numId w:val="0"/>
        </w:numPr>
        <w:kinsoku/>
        <w:autoSpaceDN/>
        <w:bidi w:val="0"/>
        <w:adjustRightInd/>
        <w:snapToGrid/>
        <w:spacing w:line="560" w:lineRule="exact"/>
        <w:ind w:firstLine="596" w:firstLineChars="200"/>
        <w:jc w:val="both"/>
        <w:textAlignment w:val="auto"/>
        <w:rPr>
          <w:rFonts w:hint="eastAsia"/>
          <w:sz w:val="32"/>
          <w:szCs w:val="32"/>
          <w:lang w:val="en-US" w:eastAsia="zh-CN"/>
        </w:rPr>
      </w:pPr>
      <w:r>
        <w:rPr>
          <w:rFonts w:hint="eastAsia" w:ascii="仿宋_GB2312" w:hAnsi="仿宋_GB2312" w:eastAsia="仿宋_GB2312" w:cs="仿宋_GB2312"/>
          <w:color w:val="auto"/>
          <w:spacing w:val="-11"/>
          <w:kern w:val="32"/>
          <w:sz w:val="32"/>
          <w:szCs w:val="32"/>
          <w:highlight w:val="none"/>
          <w:lang w:val="en-US" w:eastAsia="zh-CN"/>
        </w:rPr>
        <w:t>2.受理申请</w:t>
      </w:r>
    </w:p>
    <w:p>
      <w:pPr>
        <w:keepNext w:val="0"/>
        <w:keepLines w:val="0"/>
        <w:pageBreakBefore w:val="0"/>
        <w:widowControl/>
        <w:suppressLineNumbers w:val="0"/>
        <w:kinsoku/>
        <w:bidi w:val="0"/>
        <w:adjustRightInd/>
        <w:snapToGrid/>
        <w:spacing w:line="560" w:lineRule="exact"/>
        <w:ind w:firstLine="640" w:firstLineChars="200"/>
        <w:jc w:val="both"/>
        <w:textAlignment w:val="auto"/>
        <w:rPr>
          <w:rFonts w:hint="eastAsia" w:ascii="仿宋_GB2312" w:hAnsi="仿宋_GB2312" w:eastAsia="仿宋_GB2312"/>
          <w:b w:val="0"/>
          <w:bCs w:val="0"/>
          <w:color w:val="auto"/>
          <w:sz w:val="32"/>
          <w:szCs w:val="32"/>
          <w:lang w:val="en-US" w:eastAsia="zh-CN"/>
        </w:rPr>
      </w:pPr>
      <w:r>
        <w:rPr>
          <w:rFonts w:hint="eastAsia" w:ascii="仿宋_GB2312" w:hAnsi="仿宋_GB2312" w:eastAsia="仿宋_GB2312"/>
          <w:color w:val="auto"/>
          <w:sz w:val="32"/>
          <w:szCs w:val="32"/>
          <w:lang w:val="en-US" w:eastAsia="zh-CN"/>
        </w:rPr>
        <w:t>（1）各镇街旅游主管部门收到纸质申报材料后，对申报材料进</w:t>
      </w:r>
      <w:r>
        <w:rPr>
          <w:rFonts w:hint="eastAsia" w:ascii="仿宋_GB2312" w:hAnsi="仿宋_GB2312" w:eastAsia="仿宋_GB2312"/>
          <w:b w:val="0"/>
          <w:bCs w:val="0"/>
          <w:color w:val="auto"/>
          <w:sz w:val="32"/>
          <w:szCs w:val="32"/>
          <w:lang w:val="en-US" w:eastAsia="zh-CN"/>
        </w:rPr>
        <w:t>行书面初审，对申报项目补贴类的项目开展实地勘察，并在申报材料上说明实地勘察情况，出具申报意见并加盖属地政府公章。</w:t>
      </w:r>
      <w:r>
        <w:rPr>
          <w:rFonts w:hint="eastAsia" w:ascii="仿宋_GB2312" w:hAnsi="仿宋_GB2312" w:eastAsia="仿宋_GB2312"/>
          <w:color w:val="auto"/>
          <w:sz w:val="32"/>
          <w:szCs w:val="32"/>
          <w:lang w:val="en-US" w:eastAsia="zh-CN"/>
        </w:rPr>
        <w:t>各镇街旅游主管部门</w:t>
      </w:r>
      <w:r>
        <w:rPr>
          <w:rFonts w:hint="eastAsia" w:ascii="仿宋_GB2312" w:hAnsi="仿宋_GB2312" w:eastAsia="仿宋_GB2312"/>
          <w:b w:val="0"/>
          <w:bCs w:val="0"/>
          <w:color w:val="auto"/>
          <w:sz w:val="32"/>
          <w:szCs w:val="32"/>
          <w:lang w:val="en-US" w:eastAsia="zh-CN"/>
        </w:rPr>
        <w:t>应严格审核材料，</w:t>
      </w:r>
      <w:r>
        <w:rPr>
          <w:rFonts w:ascii="仿宋_GB2312" w:hAnsi="宋体" w:eastAsia="仿宋_GB2312" w:cs="仿宋_GB2312"/>
          <w:color w:val="000000"/>
          <w:kern w:val="0"/>
          <w:sz w:val="31"/>
          <w:szCs w:val="31"/>
          <w:lang w:val="en-US" w:eastAsia="zh-CN" w:bidi="ar"/>
        </w:rPr>
        <w:t>确保申请项目无骗取财政资金，无刻意夸大投</w:t>
      </w:r>
      <w:r>
        <w:rPr>
          <w:rFonts w:hint="eastAsia" w:ascii="仿宋_GB2312" w:hAnsi="宋体" w:eastAsia="仿宋_GB2312" w:cs="仿宋_GB2312"/>
          <w:color w:val="000000"/>
          <w:kern w:val="0"/>
          <w:sz w:val="31"/>
          <w:szCs w:val="31"/>
          <w:lang w:val="en-US" w:eastAsia="zh-CN" w:bidi="ar"/>
        </w:rPr>
        <w:t>资规模。</w:t>
      </w:r>
    </w:p>
    <w:p>
      <w:pPr>
        <w:keepNext w:val="0"/>
        <w:keepLines w:val="0"/>
        <w:pageBreakBefore w:val="0"/>
        <w:widowControl w:val="0"/>
        <w:numPr>
          <w:ilvl w:val="0"/>
          <w:numId w:val="0"/>
        </w:numPr>
        <w:kinsoku/>
        <w:autoSpaceDN/>
        <w:bidi w:val="0"/>
        <w:adjustRightInd/>
        <w:snapToGrid/>
        <w:spacing w:line="560" w:lineRule="exact"/>
        <w:ind w:firstLine="640" w:firstLineChars="200"/>
        <w:jc w:val="both"/>
        <w:textAlignment w:val="auto"/>
        <w:rPr>
          <w:rFonts w:hint="eastAsia" w:ascii="仿宋_GB2312" w:hAnsi="仿宋_GB2312" w:eastAsia="仿宋_GB2312"/>
          <w:b w:val="0"/>
          <w:bCs w:val="0"/>
          <w:color w:val="auto"/>
          <w:sz w:val="32"/>
          <w:szCs w:val="32"/>
          <w:lang w:val="en-US" w:eastAsia="zh-CN"/>
        </w:rPr>
      </w:pPr>
      <w:r>
        <w:rPr>
          <w:rFonts w:hint="eastAsia" w:ascii="仿宋_GB2312" w:hAnsi="仿宋_GB2312" w:eastAsia="仿宋_GB2312"/>
          <w:b w:val="0"/>
          <w:bCs w:val="0"/>
          <w:color w:val="auto"/>
          <w:sz w:val="32"/>
          <w:szCs w:val="32"/>
          <w:lang w:val="en-US" w:eastAsia="zh-CN"/>
        </w:rPr>
        <w:t>（2）项目申报单位</w:t>
      </w:r>
      <w:r>
        <w:rPr>
          <w:rFonts w:hint="eastAsia" w:ascii="仿宋_GB2312" w:hAnsi="仿宋_GB2312" w:eastAsia="仿宋_GB2312" w:cs="仿宋_GB2312"/>
          <w:b w:val="0"/>
          <w:bCs w:val="0"/>
          <w:color w:val="auto"/>
          <w:spacing w:val="-11"/>
          <w:kern w:val="32"/>
          <w:sz w:val="32"/>
          <w:szCs w:val="32"/>
          <w:highlight w:val="none"/>
          <w:lang w:val="en-US" w:eastAsia="zh-CN"/>
        </w:rPr>
        <w:t>在中山市产业扶持发展专项资金信息网提出申报</w:t>
      </w:r>
      <w:r>
        <w:rPr>
          <w:rFonts w:hint="eastAsia" w:ascii="仿宋_GB2312" w:hAnsi="仿宋_GB2312" w:eastAsia="仿宋_GB2312"/>
          <w:b w:val="0"/>
          <w:bCs w:val="0"/>
          <w:color w:val="auto"/>
          <w:sz w:val="32"/>
          <w:szCs w:val="32"/>
          <w:lang w:val="en-US" w:eastAsia="zh-CN"/>
        </w:rPr>
        <w:t>，将加盖属地政府公章版申报材料上传系统，材料需按照材料实际内容进行命名；</w:t>
      </w:r>
    </w:p>
    <w:p>
      <w:pPr>
        <w:keepNext w:val="0"/>
        <w:keepLines w:val="0"/>
        <w:pageBreakBefore w:val="0"/>
        <w:widowControl w:val="0"/>
        <w:numPr>
          <w:ilvl w:val="0"/>
          <w:numId w:val="0"/>
        </w:numPr>
        <w:kinsoku/>
        <w:autoSpaceDN/>
        <w:bidi w:val="0"/>
        <w:adjustRightInd/>
        <w:snapToGrid/>
        <w:spacing w:line="560" w:lineRule="exact"/>
        <w:ind w:firstLine="640" w:firstLineChars="200"/>
        <w:jc w:val="both"/>
        <w:textAlignment w:val="auto"/>
        <w:rPr>
          <w:rFonts w:hint="eastAsia" w:ascii="仿宋_GB2312" w:hAnsi="仿宋_GB2312" w:eastAsia="仿宋_GB2312"/>
          <w:b w:val="0"/>
          <w:bCs w:val="0"/>
          <w:color w:val="auto"/>
          <w:sz w:val="32"/>
          <w:szCs w:val="32"/>
          <w:lang w:val="en-US" w:eastAsia="zh-CN"/>
        </w:rPr>
      </w:pPr>
      <w:r>
        <w:rPr>
          <w:rFonts w:hint="eastAsia" w:ascii="仿宋_GB2312" w:hAnsi="仿宋_GB2312" w:eastAsia="仿宋_GB2312"/>
          <w:b w:val="0"/>
          <w:bCs w:val="0"/>
          <w:color w:val="auto"/>
          <w:sz w:val="32"/>
          <w:szCs w:val="32"/>
          <w:lang w:val="en-US" w:eastAsia="zh-CN"/>
        </w:rPr>
        <w:t>（3）镇街旅游主管部门在</w:t>
      </w:r>
      <w:r>
        <w:rPr>
          <w:rFonts w:hint="eastAsia" w:ascii="仿宋_GB2312" w:hAnsi="仿宋_GB2312" w:eastAsia="仿宋_GB2312" w:cs="仿宋_GB2312"/>
          <w:b w:val="0"/>
          <w:bCs w:val="0"/>
          <w:color w:val="auto"/>
          <w:spacing w:val="-11"/>
          <w:kern w:val="32"/>
          <w:sz w:val="32"/>
          <w:szCs w:val="32"/>
          <w:highlight w:val="none"/>
          <w:lang w:val="en-US" w:eastAsia="zh-CN"/>
        </w:rPr>
        <w:t>中山市产业扶持发展专项资金信息网上</w:t>
      </w:r>
      <w:r>
        <w:rPr>
          <w:rFonts w:hint="eastAsia" w:ascii="仿宋_GB2312" w:hAnsi="仿宋_GB2312" w:eastAsia="仿宋_GB2312"/>
          <w:b w:val="0"/>
          <w:bCs w:val="0"/>
          <w:color w:val="auto"/>
          <w:sz w:val="32"/>
          <w:szCs w:val="32"/>
          <w:lang w:val="en-US" w:eastAsia="zh-CN"/>
        </w:rPr>
        <w:t>审批，通过后提交中山市文化广电旅游局审批；</w:t>
      </w:r>
    </w:p>
    <w:p>
      <w:pPr>
        <w:keepNext w:val="0"/>
        <w:keepLines w:val="0"/>
        <w:pageBreakBefore w:val="0"/>
        <w:widowControl w:val="0"/>
        <w:numPr>
          <w:ilvl w:val="0"/>
          <w:numId w:val="0"/>
        </w:numPr>
        <w:kinsoku/>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auto"/>
          <w:spacing w:val="-11"/>
          <w:kern w:val="32"/>
          <w:sz w:val="32"/>
          <w:szCs w:val="32"/>
          <w:highlight w:val="none"/>
          <w:lang w:val="en-US" w:eastAsia="zh-CN"/>
        </w:rPr>
      </w:pPr>
      <w:r>
        <w:rPr>
          <w:rFonts w:hint="eastAsia" w:ascii="仿宋_GB2312" w:hAnsi="仿宋_GB2312" w:eastAsia="仿宋_GB2312"/>
          <w:b w:val="0"/>
          <w:bCs w:val="0"/>
          <w:color w:val="auto"/>
          <w:sz w:val="32"/>
          <w:szCs w:val="32"/>
          <w:lang w:val="en-US" w:eastAsia="zh-CN"/>
        </w:rPr>
        <w:t>（4）中山市文化广电旅游局</w:t>
      </w:r>
      <w:r>
        <w:rPr>
          <w:rFonts w:hint="eastAsia" w:ascii="仿宋_GB2312" w:hAnsi="仿宋_GB2312" w:eastAsia="仿宋_GB2312" w:cs="仿宋_GB2312"/>
          <w:b w:val="0"/>
          <w:bCs w:val="0"/>
          <w:color w:val="auto"/>
          <w:spacing w:val="-11"/>
          <w:kern w:val="32"/>
          <w:sz w:val="32"/>
          <w:szCs w:val="32"/>
          <w:highlight w:val="none"/>
          <w:lang w:val="en-US" w:eastAsia="zh-CN"/>
        </w:rPr>
        <w:t>对网上申报材料进行资格审查。资格审查合格，材料齐全的进入下一工作环节；材料不齐全的，通知补齐有关材料；资格审查不合格，退回申报材料，终止申报流程。</w:t>
      </w:r>
    </w:p>
    <w:p>
      <w:pPr>
        <w:pStyle w:val="2"/>
        <w:keepNext w:val="0"/>
        <w:keepLines w:val="0"/>
        <w:pageBreakBefore w:val="0"/>
        <w:kinsoku/>
        <w:bidi w:val="0"/>
        <w:adjustRightInd/>
        <w:snapToGrid/>
        <w:spacing w:line="560" w:lineRule="exact"/>
        <w:ind w:firstLine="894" w:firstLineChars="300"/>
        <w:jc w:val="both"/>
        <w:textAlignment w:val="auto"/>
        <w:rPr>
          <w:rFonts w:hint="eastAsia" w:eastAsia="仿宋_GB2312"/>
          <w:lang w:val="en-US" w:eastAsia="zh-CN"/>
        </w:rPr>
      </w:pPr>
      <w:r>
        <w:rPr>
          <w:rFonts w:hint="eastAsia" w:ascii="仿宋_GB2312" w:hAnsi="仿宋_GB2312" w:eastAsia="仿宋_GB2312" w:cs="仿宋_GB2312"/>
          <w:b w:val="0"/>
          <w:bCs w:val="0"/>
          <w:color w:val="auto"/>
          <w:spacing w:val="-11"/>
          <w:kern w:val="32"/>
          <w:sz w:val="32"/>
          <w:szCs w:val="32"/>
          <w:highlight w:val="none"/>
          <w:lang w:val="en-US" w:eastAsia="zh-CN"/>
        </w:rPr>
        <w:t>（5）申报单位将加盖属地人民政府公章的申报材料提交至中山市文化广电旅游局。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s="楷体"/>
          <w:b w:val="0"/>
          <w:bCs w:val="0"/>
          <w:snapToGrid w:val="0"/>
          <w:color w:val="auto"/>
          <w:spacing w:val="0"/>
          <w:kern w:val="32"/>
          <w:sz w:val="32"/>
          <w:szCs w:val="32"/>
          <w:lang w:val="en-US" w:eastAsia="zh-CN"/>
        </w:rPr>
      </w:pPr>
      <w:r>
        <w:rPr>
          <w:rFonts w:hint="eastAsia" w:ascii="楷体" w:hAnsi="楷体" w:eastAsia="楷体" w:cs="楷体"/>
          <w:b w:val="0"/>
          <w:bCs w:val="0"/>
          <w:snapToGrid w:val="0"/>
          <w:color w:val="auto"/>
          <w:spacing w:val="0"/>
          <w:kern w:val="32"/>
          <w:sz w:val="32"/>
          <w:szCs w:val="32"/>
          <w:lang w:val="en-US" w:eastAsia="zh-CN"/>
        </w:rPr>
        <w:t>（二）评审与拨付</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96" w:firstLineChars="200"/>
        <w:jc w:val="both"/>
        <w:textAlignment w:val="auto"/>
        <w:outlineLvl w:val="9"/>
        <w:rPr>
          <w:rFonts w:hint="eastAsia" w:ascii="仿宋_GB2312" w:hAnsi="仿宋_GB2312" w:eastAsia="仿宋_GB2312" w:cs="仿宋_GB2312"/>
          <w:b w:val="0"/>
          <w:bCs w:val="0"/>
          <w:snapToGrid w:val="0"/>
          <w:color w:val="auto"/>
          <w:spacing w:val="-11"/>
          <w:kern w:val="32"/>
          <w:sz w:val="32"/>
          <w:szCs w:val="32"/>
          <w:lang w:val="en-US" w:eastAsia="zh-CN"/>
        </w:rPr>
      </w:pPr>
      <w:r>
        <w:rPr>
          <w:rFonts w:hint="eastAsia" w:ascii="仿宋_GB2312" w:hAnsi="仿宋_GB2312" w:eastAsia="仿宋_GB2312" w:cs="仿宋_GB2312"/>
          <w:b w:val="0"/>
          <w:bCs w:val="0"/>
          <w:snapToGrid w:val="0"/>
          <w:color w:val="auto"/>
          <w:spacing w:val="-11"/>
          <w:kern w:val="32"/>
          <w:sz w:val="32"/>
          <w:szCs w:val="32"/>
          <w:lang w:val="en-US" w:eastAsia="zh-CN"/>
        </w:rPr>
        <w:t>1.专项资金补贴、奖补评审程序：</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96" w:firstLineChars="200"/>
        <w:jc w:val="both"/>
        <w:textAlignment w:val="auto"/>
        <w:outlineLvl w:val="9"/>
        <w:rPr>
          <w:rFonts w:hint="eastAsia" w:ascii="仿宋_GB2312" w:hAnsi="仿宋_GB2312" w:eastAsia="仿宋_GB2312" w:cs="仿宋_GB2312"/>
          <w:b w:val="0"/>
          <w:bCs w:val="0"/>
          <w:snapToGrid w:val="0"/>
          <w:color w:val="auto"/>
          <w:spacing w:val="-11"/>
          <w:kern w:val="32"/>
          <w:sz w:val="32"/>
          <w:szCs w:val="32"/>
          <w:lang w:val="en-US" w:eastAsia="zh-CN"/>
        </w:rPr>
      </w:pPr>
      <w:r>
        <w:rPr>
          <w:rFonts w:hint="eastAsia" w:ascii="仿宋_GB2312" w:hAnsi="仿宋_GB2312" w:eastAsia="仿宋_GB2312" w:cs="仿宋_GB2312"/>
          <w:b w:val="0"/>
          <w:bCs w:val="0"/>
          <w:snapToGrid w:val="0"/>
          <w:color w:val="auto"/>
          <w:spacing w:val="-11"/>
          <w:kern w:val="32"/>
          <w:sz w:val="32"/>
          <w:szCs w:val="32"/>
          <w:lang w:val="en-US" w:eastAsia="zh-CN"/>
        </w:rPr>
        <w:t>（1）</w:t>
      </w:r>
      <w:r>
        <w:rPr>
          <w:rFonts w:hint="eastAsia" w:ascii="仿宋_GB2312" w:hAnsi="仿宋_GB2312" w:eastAsia="仿宋_GB2312" w:cs="仿宋_GB2312"/>
          <w:b w:val="0"/>
          <w:bCs w:val="0"/>
          <w:snapToGrid w:val="0"/>
          <w:color w:val="auto"/>
          <w:spacing w:val="-11"/>
          <w:kern w:val="32"/>
          <w:sz w:val="32"/>
          <w:szCs w:val="32"/>
        </w:rPr>
        <w:t>申请</w:t>
      </w:r>
      <w:r>
        <w:rPr>
          <w:rFonts w:hint="eastAsia" w:ascii="仿宋_GB2312" w:hAnsi="仿宋_GB2312" w:eastAsia="仿宋_GB2312" w:cs="仿宋_GB2312"/>
          <w:b w:val="0"/>
          <w:bCs w:val="0"/>
          <w:snapToGrid w:val="0"/>
          <w:color w:val="auto"/>
          <w:spacing w:val="-11"/>
          <w:kern w:val="32"/>
          <w:sz w:val="32"/>
          <w:szCs w:val="32"/>
          <w:lang w:eastAsia="zh-CN"/>
        </w:rPr>
        <w:t>旅游公共设施建设项目、新业态旅游项目、乡村旅游项目及民宿项目等项目</w:t>
      </w:r>
      <w:r>
        <w:rPr>
          <w:rFonts w:hint="eastAsia" w:ascii="仿宋_GB2312" w:hAnsi="仿宋_GB2312" w:eastAsia="仿宋_GB2312" w:cs="仿宋_GB2312"/>
          <w:b w:val="0"/>
          <w:bCs w:val="0"/>
          <w:snapToGrid w:val="0"/>
          <w:color w:val="auto"/>
          <w:spacing w:val="-11"/>
          <w:kern w:val="32"/>
          <w:sz w:val="32"/>
          <w:szCs w:val="32"/>
        </w:rPr>
        <w:t>审批程序</w:t>
      </w:r>
      <w:r>
        <w:rPr>
          <w:rFonts w:hint="eastAsia" w:ascii="仿宋_GB2312" w:hAnsi="仿宋_GB2312" w:eastAsia="仿宋_GB2312" w:cs="仿宋_GB2312"/>
          <w:b w:val="0"/>
          <w:bCs w:val="0"/>
          <w:snapToGrid w:val="0"/>
          <w:color w:val="auto"/>
          <w:spacing w:val="-11"/>
          <w:kern w:val="3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96" w:firstLineChars="200"/>
        <w:jc w:val="both"/>
        <w:textAlignment w:val="auto"/>
        <w:outlineLvl w:val="9"/>
        <w:rPr>
          <w:rFonts w:hint="eastAsia" w:ascii="仿宋_GB2312" w:hAnsi="仿宋_GB2312" w:eastAsia="仿宋_GB2312" w:cs="仿宋_GB2312"/>
          <w:b w:val="0"/>
          <w:bCs w:val="0"/>
          <w:snapToGrid w:val="0"/>
          <w:color w:val="auto"/>
          <w:spacing w:val="-11"/>
          <w:kern w:val="32"/>
          <w:sz w:val="32"/>
          <w:szCs w:val="32"/>
        </w:rPr>
      </w:pPr>
      <w:r>
        <w:rPr>
          <w:rFonts w:hint="eastAsia" w:ascii="仿宋_GB2312" w:hAnsi="仿宋_GB2312" w:eastAsia="仿宋_GB2312" w:cs="仿宋_GB2312"/>
          <w:b w:val="0"/>
          <w:bCs w:val="0"/>
          <w:snapToGrid w:val="0"/>
          <w:color w:val="auto"/>
          <w:spacing w:val="-11"/>
          <w:kern w:val="32"/>
          <w:sz w:val="32"/>
          <w:szCs w:val="32"/>
        </w:rPr>
        <w:t>成立</w:t>
      </w:r>
      <w:r>
        <w:rPr>
          <w:rFonts w:hint="eastAsia" w:ascii="仿宋_GB2312" w:hAnsi="仿宋_GB2312" w:eastAsia="仿宋_GB2312" w:cs="仿宋_GB2312"/>
          <w:b w:val="0"/>
          <w:bCs w:val="0"/>
          <w:snapToGrid w:val="0"/>
          <w:color w:val="auto"/>
          <w:spacing w:val="-11"/>
          <w:kern w:val="32"/>
          <w:sz w:val="32"/>
          <w:szCs w:val="32"/>
          <w:lang w:eastAsia="zh-CN"/>
        </w:rPr>
        <w:t>专家</w:t>
      </w:r>
      <w:r>
        <w:rPr>
          <w:rFonts w:hint="eastAsia" w:ascii="仿宋_GB2312" w:hAnsi="仿宋_GB2312" w:eastAsia="仿宋_GB2312" w:cs="仿宋_GB2312"/>
          <w:b w:val="0"/>
          <w:bCs w:val="0"/>
          <w:snapToGrid w:val="0"/>
          <w:color w:val="auto"/>
          <w:spacing w:val="-11"/>
          <w:kern w:val="32"/>
          <w:sz w:val="32"/>
          <w:szCs w:val="32"/>
        </w:rPr>
        <w:t>评审组。</w:t>
      </w:r>
      <w:r>
        <w:rPr>
          <w:rFonts w:hint="eastAsia" w:ascii="仿宋_GB2312" w:hAnsi="仿宋_GB2312" w:eastAsia="仿宋_GB2312" w:cs="仿宋_GB2312"/>
          <w:b w:val="0"/>
          <w:bCs w:val="0"/>
          <w:snapToGrid w:val="0"/>
          <w:color w:val="auto"/>
          <w:spacing w:val="-11"/>
          <w:kern w:val="32"/>
          <w:sz w:val="32"/>
          <w:szCs w:val="32"/>
          <w:lang w:eastAsia="zh-CN"/>
        </w:rPr>
        <w:t>中山</w:t>
      </w:r>
      <w:r>
        <w:rPr>
          <w:rFonts w:hint="eastAsia" w:ascii="仿宋_GB2312" w:hAnsi="仿宋_GB2312" w:eastAsia="仿宋_GB2312" w:cs="仿宋_GB2312"/>
          <w:b w:val="0"/>
          <w:bCs w:val="0"/>
          <w:snapToGrid w:val="0"/>
          <w:color w:val="auto"/>
          <w:spacing w:val="-11"/>
          <w:kern w:val="32"/>
          <w:sz w:val="32"/>
          <w:szCs w:val="32"/>
        </w:rPr>
        <w:t>市</w:t>
      </w:r>
      <w:r>
        <w:rPr>
          <w:rFonts w:hint="eastAsia" w:ascii="仿宋_GB2312" w:hAnsi="仿宋_GB2312" w:eastAsia="仿宋_GB2312" w:cs="仿宋_GB2312"/>
          <w:b w:val="0"/>
          <w:bCs w:val="0"/>
          <w:snapToGrid w:val="0"/>
          <w:color w:val="auto"/>
          <w:spacing w:val="-11"/>
          <w:kern w:val="32"/>
          <w:sz w:val="32"/>
          <w:szCs w:val="32"/>
          <w:lang w:eastAsia="zh-CN"/>
        </w:rPr>
        <w:t>文化广电旅游局</w:t>
      </w:r>
      <w:r>
        <w:rPr>
          <w:rFonts w:hint="eastAsia" w:ascii="仿宋_GB2312" w:hAnsi="仿宋_GB2312" w:eastAsia="仿宋_GB2312" w:cs="仿宋_GB2312"/>
          <w:b w:val="0"/>
          <w:bCs w:val="0"/>
          <w:snapToGrid w:val="0"/>
          <w:color w:val="auto"/>
          <w:spacing w:val="-11"/>
          <w:kern w:val="32"/>
          <w:sz w:val="32"/>
          <w:szCs w:val="32"/>
        </w:rPr>
        <w:t>按照有关规定，组成专家评审组，</w:t>
      </w:r>
      <w:r>
        <w:rPr>
          <w:rFonts w:hint="eastAsia" w:ascii="仿宋_GB2312" w:hAnsi="仿宋_GB2312" w:eastAsia="仿宋_GB2312" w:cs="仿宋_GB2312"/>
          <w:b w:val="0"/>
          <w:bCs w:val="0"/>
          <w:snapToGrid w:val="0"/>
          <w:color w:val="auto"/>
          <w:spacing w:val="-11"/>
          <w:kern w:val="32"/>
          <w:sz w:val="32"/>
          <w:szCs w:val="32"/>
          <w:lang w:eastAsia="zh-CN"/>
        </w:rPr>
        <w:t>专家</w:t>
      </w:r>
      <w:r>
        <w:rPr>
          <w:rFonts w:hint="eastAsia" w:ascii="仿宋_GB2312" w:hAnsi="仿宋_GB2312" w:eastAsia="仿宋_GB2312" w:cs="仿宋_GB2312"/>
          <w:b w:val="0"/>
          <w:bCs w:val="0"/>
          <w:snapToGrid w:val="0"/>
          <w:color w:val="auto"/>
          <w:spacing w:val="-11"/>
          <w:kern w:val="32"/>
          <w:sz w:val="32"/>
          <w:szCs w:val="32"/>
        </w:rPr>
        <w:t>评审组由相关领域的专家组成，专家在专项资金管理系统专家库中抽取，评审小组人员为5人</w:t>
      </w:r>
      <w:r>
        <w:rPr>
          <w:rFonts w:hint="eastAsia" w:ascii="仿宋_GB2312" w:hAnsi="仿宋_GB2312" w:eastAsia="仿宋_GB2312" w:cs="仿宋_GB2312"/>
          <w:b w:val="0"/>
          <w:bCs w:val="0"/>
          <w:snapToGrid w:val="0"/>
          <w:color w:val="auto"/>
          <w:spacing w:val="-11"/>
          <w:kern w:val="32"/>
          <w:sz w:val="32"/>
          <w:szCs w:val="32"/>
          <w:lang w:eastAsia="zh-CN"/>
        </w:rPr>
        <w:t>（含本数）</w:t>
      </w:r>
      <w:r>
        <w:rPr>
          <w:rFonts w:hint="eastAsia" w:ascii="仿宋_GB2312" w:hAnsi="仿宋_GB2312" w:eastAsia="仿宋_GB2312" w:cs="仿宋_GB2312"/>
          <w:b w:val="0"/>
          <w:bCs w:val="0"/>
          <w:snapToGrid w:val="0"/>
          <w:color w:val="auto"/>
          <w:spacing w:val="-11"/>
          <w:kern w:val="32"/>
          <w:sz w:val="32"/>
          <w:szCs w:val="32"/>
        </w:rPr>
        <w:t>以上单数</w:t>
      </w:r>
      <w:r>
        <w:rPr>
          <w:rFonts w:hint="eastAsia" w:ascii="仿宋_GB2312" w:hAnsi="仿宋_GB2312" w:eastAsia="仿宋_GB2312" w:cs="仿宋_GB2312"/>
          <w:b w:val="0"/>
          <w:bCs w:val="0"/>
          <w:snapToGrid w:val="0"/>
          <w:color w:val="auto"/>
          <w:spacing w:val="-11"/>
          <w:kern w:val="32"/>
          <w:sz w:val="32"/>
          <w:szCs w:val="32"/>
          <w:lang w:eastAsia="zh-CN"/>
        </w:rPr>
        <w:t>，其中应有</w:t>
      </w:r>
      <w:r>
        <w:rPr>
          <w:rFonts w:hint="eastAsia" w:ascii="仿宋_GB2312" w:hAnsi="仿宋_GB2312" w:eastAsia="仿宋_GB2312" w:cs="仿宋_GB2312"/>
          <w:b w:val="0"/>
          <w:bCs w:val="0"/>
          <w:snapToGrid w:val="0"/>
          <w:color w:val="auto"/>
          <w:spacing w:val="-11"/>
          <w:kern w:val="32"/>
          <w:sz w:val="32"/>
          <w:szCs w:val="32"/>
          <w:lang w:val="en-US" w:eastAsia="zh-CN"/>
        </w:rPr>
        <w:t>1</w:t>
      </w:r>
      <w:r>
        <w:rPr>
          <w:rFonts w:hint="eastAsia" w:ascii="仿宋_GB2312" w:hAnsi="仿宋_GB2312" w:eastAsia="仿宋_GB2312" w:cs="仿宋_GB2312"/>
          <w:b w:val="0"/>
          <w:bCs w:val="0"/>
          <w:snapToGrid w:val="0"/>
          <w:color w:val="auto"/>
          <w:spacing w:val="-11"/>
          <w:kern w:val="32"/>
          <w:sz w:val="32"/>
          <w:szCs w:val="32"/>
          <w:lang w:eastAsia="zh-CN"/>
        </w:rPr>
        <w:t>名财务管理专家</w:t>
      </w:r>
      <w:r>
        <w:rPr>
          <w:rFonts w:hint="eastAsia" w:ascii="仿宋_GB2312" w:hAnsi="仿宋_GB2312" w:eastAsia="仿宋_GB2312" w:cs="仿宋_GB2312"/>
          <w:b w:val="0"/>
          <w:bCs w:val="0"/>
          <w:snapToGrid w:val="0"/>
          <w:color w:val="auto"/>
          <w:spacing w:val="-11"/>
          <w:kern w:val="32"/>
          <w:sz w:val="32"/>
          <w:szCs w:val="32"/>
        </w:rPr>
        <w:t>。</w:t>
      </w:r>
    </w:p>
    <w:p>
      <w:pPr>
        <w:keepNext w:val="0"/>
        <w:keepLines w:val="0"/>
        <w:pageBreakBefore w:val="0"/>
        <w:widowControl w:val="0"/>
        <w:numPr>
          <w:ilvl w:val="0"/>
          <w:numId w:val="0"/>
        </w:numPr>
        <w:kinsoku/>
        <w:autoSpaceDN/>
        <w:bidi w:val="0"/>
        <w:adjustRightInd/>
        <w:snapToGrid/>
        <w:spacing w:line="560" w:lineRule="exact"/>
        <w:ind w:firstLine="596" w:firstLineChars="200"/>
        <w:jc w:val="both"/>
        <w:textAlignment w:val="auto"/>
        <w:rPr>
          <w:rFonts w:hint="eastAsia" w:ascii="仿宋_GB2312" w:hAnsi="仿宋_GB2312" w:eastAsia="仿宋_GB2312" w:cs="仿宋_GB2312"/>
          <w:b w:val="0"/>
          <w:bCs w:val="0"/>
          <w:color w:val="auto"/>
          <w:spacing w:val="-11"/>
          <w:kern w:val="32"/>
          <w:sz w:val="32"/>
          <w:szCs w:val="32"/>
          <w:highlight w:val="none"/>
          <w:lang w:val="en-US" w:eastAsia="zh-CN"/>
        </w:rPr>
      </w:pPr>
      <w:r>
        <w:rPr>
          <w:rFonts w:hint="eastAsia" w:ascii="仿宋_GB2312" w:hAnsi="仿宋_GB2312" w:eastAsia="仿宋_GB2312" w:cs="仿宋_GB2312"/>
          <w:b w:val="0"/>
          <w:bCs w:val="0"/>
          <w:color w:val="auto"/>
          <w:spacing w:val="-11"/>
          <w:kern w:val="32"/>
          <w:sz w:val="32"/>
          <w:szCs w:val="32"/>
          <w:highlight w:val="none"/>
          <w:lang w:val="en-US" w:eastAsia="zh-CN"/>
        </w:rPr>
        <w:t>a.项目入库</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596" w:firstLineChars="200"/>
        <w:jc w:val="both"/>
        <w:textAlignment w:val="auto"/>
        <w:outlineLvl w:val="9"/>
        <w:rPr>
          <w:rFonts w:hint="eastAsia" w:ascii="仿宋_GB2312" w:hAnsi="仿宋_GB2312" w:eastAsia="仿宋_GB2312" w:cs="仿宋_GB2312"/>
          <w:b w:val="0"/>
          <w:bCs w:val="0"/>
          <w:snapToGrid w:val="0"/>
          <w:color w:val="auto"/>
          <w:spacing w:val="-11"/>
          <w:kern w:val="32"/>
          <w:sz w:val="32"/>
          <w:szCs w:val="32"/>
        </w:rPr>
      </w:pPr>
      <w:r>
        <w:rPr>
          <w:rFonts w:hint="eastAsia" w:ascii="仿宋_GB2312" w:hAnsi="仿宋_GB2312" w:eastAsia="仿宋_GB2312" w:cs="仿宋_GB2312"/>
          <w:b w:val="0"/>
          <w:bCs w:val="0"/>
          <w:snapToGrid w:val="0"/>
          <w:color w:val="auto"/>
          <w:spacing w:val="-11"/>
          <w:kern w:val="32"/>
          <w:sz w:val="32"/>
          <w:szCs w:val="32"/>
        </w:rPr>
        <w:t>对申请</w:t>
      </w:r>
      <w:r>
        <w:rPr>
          <w:rFonts w:hint="eastAsia" w:ascii="仿宋_GB2312" w:hAnsi="仿宋_GB2312" w:eastAsia="仿宋_GB2312" w:cs="仿宋_GB2312"/>
          <w:b w:val="0"/>
          <w:bCs w:val="0"/>
          <w:snapToGrid w:val="0"/>
          <w:color w:val="auto"/>
          <w:spacing w:val="-11"/>
          <w:kern w:val="32"/>
          <w:sz w:val="32"/>
          <w:szCs w:val="32"/>
          <w:lang w:eastAsia="zh-CN"/>
        </w:rPr>
        <w:t>旅游公共设施建设项目、新业态旅游项目、乡村旅游项目及民宿项目等项目由专家评审组开展审查</w:t>
      </w:r>
      <w:r>
        <w:rPr>
          <w:rFonts w:hint="eastAsia" w:ascii="仿宋_GB2312" w:hAnsi="仿宋_GB2312" w:eastAsia="仿宋_GB2312" w:cs="仿宋_GB2312"/>
          <w:b w:val="0"/>
          <w:bCs w:val="0"/>
          <w:snapToGrid w:val="0"/>
          <w:color w:val="auto"/>
          <w:spacing w:val="-11"/>
          <w:kern w:val="32"/>
          <w:sz w:val="32"/>
          <w:szCs w:val="32"/>
        </w:rPr>
        <w:t>，并依据专家意见</w:t>
      </w:r>
      <w:r>
        <w:rPr>
          <w:rFonts w:hint="eastAsia" w:ascii="仿宋_GB2312" w:hAnsi="仿宋_GB2312" w:eastAsia="仿宋_GB2312" w:cs="仿宋_GB2312"/>
          <w:b w:val="0"/>
          <w:bCs w:val="0"/>
          <w:snapToGrid w:val="0"/>
          <w:color w:val="auto"/>
          <w:spacing w:val="-11"/>
          <w:kern w:val="32"/>
          <w:sz w:val="32"/>
          <w:szCs w:val="32"/>
          <w:lang w:eastAsia="zh-CN"/>
        </w:rPr>
        <w:t>形成</w:t>
      </w:r>
      <w:r>
        <w:rPr>
          <w:rFonts w:hint="eastAsia" w:ascii="仿宋_GB2312" w:hAnsi="仿宋_GB2312" w:eastAsia="仿宋_GB2312" w:cs="仿宋_GB2312"/>
          <w:b w:val="0"/>
          <w:bCs w:val="0"/>
          <w:snapToGrid w:val="0"/>
          <w:color w:val="auto"/>
          <w:spacing w:val="-11"/>
          <w:kern w:val="32"/>
          <w:sz w:val="32"/>
          <w:szCs w:val="32"/>
        </w:rPr>
        <w:t>项目</w:t>
      </w:r>
      <w:r>
        <w:rPr>
          <w:rFonts w:hint="eastAsia" w:ascii="仿宋_GB2312" w:hAnsi="仿宋_GB2312" w:eastAsia="仿宋_GB2312" w:cs="仿宋_GB2312"/>
          <w:b w:val="0"/>
          <w:bCs w:val="0"/>
          <w:snapToGrid w:val="0"/>
          <w:color w:val="auto"/>
          <w:spacing w:val="-11"/>
          <w:kern w:val="32"/>
          <w:sz w:val="32"/>
          <w:szCs w:val="32"/>
          <w:lang w:eastAsia="zh-CN"/>
        </w:rPr>
        <w:t>入库</w:t>
      </w:r>
      <w:r>
        <w:rPr>
          <w:rFonts w:hint="eastAsia" w:ascii="仿宋_GB2312" w:hAnsi="仿宋_GB2312" w:eastAsia="仿宋_GB2312" w:cs="仿宋_GB2312"/>
          <w:b w:val="0"/>
          <w:bCs w:val="0"/>
          <w:snapToGrid w:val="0"/>
          <w:color w:val="auto"/>
          <w:spacing w:val="-11"/>
          <w:kern w:val="32"/>
          <w:sz w:val="32"/>
          <w:szCs w:val="32"/>
        </w:rPr>
        <w:t>名单。</w:t>
      </w:r>
    </w:p>
    <w:p>
      <w:pPr>
        <w:pStyle w:val="2"/>
        <w:keepNext w:val="0"/>
        <w:keepLines w:val="0"/>
        <w:pageBreakBefore w:val="0"/>
        <w:widowControl w:val="0"/>
        <w:kinsoku/>
        <w:bidi w:val="0"/>
        <w:adjustRightInd/>
        <w:snapToGrid/>
        <w:spacing w:line="560" w:lineRule="exact"/>
        <w:ind w:left="0" w:leftChars="0" w:firstLine="596" w:firstLineChars="200"/>
        <w:jc w:val="both"/>
        <w:textAlignment w:val="auto"/>
        <w:rPr>
          <w:rFonts w:hint="default" w:eastAsia="仿宋_GB2312"/>
          <w:b w:val="0"/>
          <w:bCs w:val="0"/>
          <w:color w:val="auto"/>
          <w:lang w:val="en-US" w:eastAsia="zh-CN"/>
        </w:rPr>
      </w:pPr>
      <w:r>
        <w:rPr>
          <w:rFonts w:hint="eastAsia" w:ascii="仿宋_GB2312" w:hAnsi="仿宋_GB2312" w:eastAsia="仿宋_GB2312" w:cs="仿宋_GB2312"/>
          <w:b w:val="0"/>
          <w:bCs w:val="0"/>
          <w:snapToGrid w:val="0"/>
          <w:color w:val="auto"/>
          <w:spacing w:val="-11"/>
          <w:kern w:val="32"/>
          <w:sz w:val="32"/>
          <w:szCs w:val="32"/>
          <w:lang w:val="en-US" w:eastAsia="zh-CN"/>
        </w:rPr>
        <w:t>b.项目评审</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96" w:firstLineChars="200"/>
        <w:jc w:val="both"/>
        <w:textAlignment w:val="auto"/>
        <w:outlineLvl w:val="9"/>
        <w:rPr>
          <w:rFonts w:hint="eastAsia" w:ascii="仿宋_GB2312" w:hAnsi="仿宋_GB2312" w:eastAsia="仿宋_GB2312" w:cs="仿宋_GB2312"/>
          <w:b w:val="0"/>
          <w:bCs w:val="0"/>
          <w:snapToGrid w:val="0"/>
          <w:color w:val="auto"/>
          <w:spacing w:val="-11"/>
          <w:kern w:val="32"/>
          <w:sz w:val="32"/>
          <w:szCs w:val="32"/>
          <w:lang w:eastAsia="zh-CN"/>
        </w:rPr>
      </w:pPr>
      <w:r>
        <w:rPr>
          <w:rFonts w:hint="eastAsia" w:ascii="仿宋_GB2312" w:hAnsi="仿宋_GB2312" w:eastAsia="仿宋_GB2312" w:cs="仿宋_GB2312"/>
          <w:b w:val="0"/>
          <w:bCs w:val="0"/>
          <w:snapToGrid w:val="0"/>
          <w:color w:val="auto"/>
          <w:spacing w:val="-11"/>
          <w:kern w:val="32"/>
          <w:sz w:val="32"/>
          <w:szCs w:val="32"/>
          <w:lang w:val="en-US" w:eastAsia="zh-CN"/>
        </w:rPr>
        <w:t>专家评审组对入库项目进行</w:t>
      </w:r>
      <w:r>
        <w:rPr>
          <w:rFonts w:hint="eastAsia" w:ascii="仿宋_GB2312" w:hAnsi="仿宋_GB2312" w:eastAsia="仿宋_GB2312" w:cs="仿宋_GB2312"/>
          <w:b w:val="0"/>
          <w:bCs w:val="0"/>
          <w:snapToGrid w:val="0"/>
          <w:color w:val="auto"/>
          <w:spacing w:val="-11"/>
          <w:kern w:val="32"/>
          <w:sz w:val="32"/>
          <w:szCs w:val="32"/>
        </w:rPr>
        <w:t>竞争性</w:t>
      </w:r>
      <w:r>
        <w:rPr>
          <w:rFonts w:hint="eastAsia" w:ascii="仿宋_GB2312" w:hAnsi="仿宋_GB2312" w:eastAsia="仿宋_GB2312" w:cs="仿宋_GB2312"/>
          <w:b w:val="0"/>
          <w:bCs w:val="0"/>
          <w:snapToGrid w:val="0"/>
          <w:color w:val="auto"/>
          <w:spacing w:val="-11"/>
          <w:kern w:val="32"/>
          <w:sz w:val="32"/>
          <w:szCs w:val="32"/>
          <w:lang w:val="en-US" w:eastAsia="zh-CN"/>
        </w:rPr>
        <w:t>评审，</w:t>
      </w:r>
      <w:r>
        <w:rPr>
          <w:rFonts w:hint="eastAsia" w:ascii="仿宋_GB2312" w:hAnsi="仿宋_GB2312" w:eastAsia="仿宋_GB2312" w:cs="仿宋_GB2312"/>
          <w:b w:val="0"/>
          <w:bCs w:val="0"/>
          <w:snapToGrid w:val="0"/>
          <w:color w:val="auto"/>
          <w:spacing w:val="-11"/>
          <w:kern w:val="32"/>
          <w:sz w:val="32"/>
          <w:szCs w:val="32"/>
          <w:lang w:eastAsia="zh-CN"/>
        </w:rPr>
        <w:t>分三个环节：</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96" w:firstLineChars="200"/>
        <w:jc w:val="both"/>
        <w:textAlignment w:val="auto"/>
        <w:outlineLvl w:val="9"/>
        <w:rPr>
          <w:rFonts w:hint="eastAsia" w:ascii="仿宋_GB2312" w:hAnsi="仿宋_GB2312" w:eastAsia="仿宋_GB2312" w:cs="仿宋_GB2312"/>
          <w:snapToGrid w:val="0"/>
          <w:color w:val="000000" w:themeColor="text1"/>
          <w:spacing w:val="-11"/>
          <w:kern w:val="32"/>
          <w:sz w:val="32"/>
          <w:szCs w:val="32"/>
          <w14:textFill>
            <w14:solidFill>
              <w14:schemeClr w14:val="tx1"/>
            </w14:solidFill>
          </w14:textFill>
        </w:rPr>
      </w:pPr>
      <w:r>
        <w:rPr>
          <w:rFonts w:hint="eastAsia" w:ascii="仿宋_GB2312" w:hAnsi="仿宋_GB2312" w:eastAsia="仿宋_GB2312" w:cs="仿宋_GB2312"/>
          <w:b w:val="0"/>
          <w:bCs w:val="0"/>
          <w:snapToGrid w:val="0"/>
          <w:color w:val="auto"/>
          <w:spacing w:val="-11"/>
          <w:kern w:val="32"/>
          <w:sz w:val="32"/>
          <w:szCs w:val="32"/>
        </w:rPr>
        <w:t>书面评审。评审组对项目申报材料进行审查，提出书面审查</w:t>
      </w:r>
      <w:r>
        <w:rPr>
          <w:rFonts w:hint="eastAsia" w:ascii="仿宋_GB2312" w:hAnsi="仿宋_GB2312" w:eastAsia="仿宋_GB2312" w:cs="仿宋_GB2312"/>
          <w:snapToGrid w:val="0"/>
          <w:color w:val="000000" w:themeColor="text1"/>
          <w:spacing w:val="-11"/>
          <w:kern w:val="32"/>
          <w:sz w:val="32"/>
          <w:szCs w:val="32"/>
          <w14:textFill>
            <w14:solidFill>
              <w14:schemeClr w14:val="tx1"/>
            </w14:solidFill>
          </w14:textFill>
        </w:rPr>
        <w:t>意见，确定进入公开答辩环节的项目名单。</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96" w:firstLineChars="200"/>
        <w:jc w:val="both"/>
        <w:textAlignment w:val="auto"/>
        <w:outlineLvl w:val="9"/>
        <w:rPr>
          <w:rFonts w:hint="eastAsia" w:ascii="仿宋_GB2312" w:hAnsi="仿宋_GB2312" w:eastAsia="仿宋_GB2312" w:cs="仿宋_GB2312"/>
          <w:snapToGrid w:val="0"/>
          <w:color w:val="000000" w:themeColor="text1"/>
          <w:spacing w:val="-11"/>
          <w:kern w:val="32"/>
          <w:sz w:val="32"/>
          <w:szCs w:val="32"/>
          <w14:textFill>
            <w14:solidFill>
              <w14:schemeClr w14:val="tx1"/>
            </w14:solidFill>
          </w14:textFill>
        </w:rPr>
      </w:pPr>
      <w:r>
        <w:rPr>
          <w:rFonts w:hint="eastAsia" w:ascii="仿宋_GB2312" w:hAnsi="仿宋_GB2312" w:eastAsia="仿宋_GB2312" w:cs="仿宋_GB2312"/>
          <w:snapToGrid w:val="0"/>
          <w:color w:val="000000" w:themeColor="text1"/>
          <w:spacing w:val="-11"/>
          <w:kern w:val="32"/>
          <w:sz w:val="32"/>
          <w:szCs w:val="32"/>
          <w14:textFill>
            <w14:solidFill>
              <w14:schemeClr w14:val="tx1"/>
            </w14:solidFill>
          </w14:textFill>
        </w:rPr>
        <w:t>公开答辩。采用演讲、现场答疑等方式对项目进行公开答辩，评审组现场确定进行实地考察的项目名单。</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96" w:firstLineChars="200"/>
        <w:jc w:val="both"/>
        <w:textAlignment w:val="auto"/>
        <w:outlineLvl w:val="9"/>
        <w:rPr>
          <w:rFonts w:hint="eastAsia" w:ascii="仿宋_GB2312" w:hAnsi="仿宋_GB2312" w:eastAsia="仿宋_GB2312" w:cs="仿宋_GB2312"/>
          <w:snapToGrid w:val="0"/>
          <w:color w:val="000000" w:themeColor="text1"/>
          <w:spacing w:val="-11"/>
          <w:kern w:val="32"/>
          <w:sz w:val="32"/>
          <w:szCs w:val="32"/>
          <w14:textFill>
            <w14:solidFill>
              <w14:schemeClr w14:val="tx1"/>
            </w14:solidFill>
          </w14:textFill>
        </w:rPr>
      </w:pPr>
      <w:r>
        <w:rPr>
          <w:rFonts w:hint="eastAsia" w:ascii="仿宋_GB2312" w:hAnsi="仿宋_GB2312" w:eastAsia="仿宋_GB2312" w:cs="仿宋_GB2312"/>
          <w:snapToGrid w:val="0"/>
          <w:color w:val="000000" w:themeColor="text1"/>
          <w:spacing w:val="-11"/>
          <w:kern w:val="32"/>
          <w:sz w:val="32"/>
          <w:szCs w:val="32"/>
          <w14:textFill>
            <w14:solidFill>
              <w14:schemeClr w14:val="tx1"/>
            </w14:solidFill>
          </w14:textFill>
        </w:rPr>
        <w:t>实地考察。评审组对项目进行实地考察，出具考察意见</w:t>
      </w:r>
      <w:r>
        <w:rPr>
          <w:rFonts w:hint="eastAsia" w:ascii="仿宋_GB2312" w:hAnsi="仿宋_GB2312" w:eastAsia="仿宋_GB2312" w:cs="仿宋_GB2312"/>
          <w:snapToGrid w:val="0"/>
          <w:color w:val="000000" w:themeColor="text1"/>
          <w:spacing w:val="-11"/>
          <w:kern w:val="32"/>
          <w:sz w:val="32"/>
          <w:szCs w:val="32"/>
          <w:lang w:eastAsia="zh-CN"/>
          <w14:textFill>
            <w14:solidFill>
              <w14:schemeClr w14:val="tx1"/>
            </w14:solidFill>
          </w14:textFill>
        </w:rPr>
        <w:t>，</w:t>
      </w:r>
      <w:r>
        <w:rPr>
          <w:rFonts w:hint="eastAsia" w:ascii="仿宋_GB2312" w:hAnsi="仿宋_GB2312" w:eastAsia="仿宋_GB2312" w:cs="仿宋_GB2312"/>
          <w:snapToGrid w:val="0"/>
          <w:color w:val="000000" w:themeColor="text1"/>
          <w:spacing w:val="-11"/>
          <w:kern w:val="32"/>
          <w:sz w:val="32"/>
          <w:szCs w:val="32"/>
          <w14:textFill>
            <w14:solidFill>
              <w14:schemeClr w14:val="tx1"/>
            </w14:solidFill>
          </w14:textFill>
        </w:rPr>
        <w:t>提出拟扶持项目名单。</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96" w:firstLineChars="200"/>
        <w:jc w:val="both"/>
        <w:textAlignment w:val="auto"/>
        <w:outlineLvl w:val="9"/>
        <w:rPr>
          <w:rFonts w:hint="eastAsia" w:ascii="仿宋_GB2312" w:hAnsi="仿宋_GB2312" w:eastAsia="仿宋_GB2312" w:cs="仿宋_GB2312"/>
          <w:snapToGrid w:val="0"/>
          <w:color w:val="000000" w:themeColor="text1"/>
          <w:spacing w:val="-11"/>
          <w:kern w:val="32"/>
          <w:sz w:val="32"/>
          <w:szCs w:val="32"/>
          <w14:textFill>
            <w14:solidFill>
              <w14:schemeClr w14:val="tx1"/>
            </w14:solidFill>
          </w14:textFill>
        </w:rPr>
      </w:pPr>
      <w:r>
        <w:rPr>
          <w:rFonts w:hint="eastAsia" w:ascii="仿宋_GB2312" w:hAnsi="仿宋_GB2312" w:eastAsia="仿宋_GB2312" w:cs="仿宋_GB2312"/>
          <w:snapToGrid w:val="0"/>
          <w:color w:val="000000" w:themeColor="text1"/>
          <w:spacing w:val="-11"/>
          <w:kern w:val="32"/>
          <w:sz w:val="32"/>
          <w:szCs w:val="32"/>
          <w:lang w:eastAsia="zh-CN"/>
          <w14:textFill>
            <w14:solidFill>
              <w14:schemeClr w14:val="tx1"/>
            </w14:solidFill>
          </w14:textFill>
        </w:rPr>
        <w:t>安排监察人</w:t>
      </w:r>
      <w:r>
        <w:rPr>
          <w:rFonts w:hint="eastAsia" w:ascii="仿宋_GB2312" w:hAnsi="仿宋_GB2312" w:eastAsia="仿宋_GB2312" w:cs="仿宋_GB2312"/>
          <w:snapToGrid w:val="0"/>
          <w:color w:val="000000" w:themeColor="text1"/>
          <w:spacing w:val="-11"/>
          <w:kern w:val="32"/>
          <w:sz w:val="32"/>
          <w:szCs w:val="32"/>
          <w14:textFill>
            <w14:solidFill>
              <w14:schemeClr w14:val="tx1"/>
            </w14:solidFill>
          </w14:textFill>
        </w:rPr>
        <w:t>员对竞争性评审进行全程监督。</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96" w:firstLineChars="200"/>
        <w:jc w:val="both"/>
        <w:textAlignment w:val="auto"/>
        <w:outlineLvl w:val="9"/>
        <w:rPr>
          <w:rFonts w:hint="eastAsia" w:ascii="仿宋_GB2312" w:hAnsi="仿宋_GB2312" w:eastAsia="仿宋_GB2312" w:cs="仿宋_GB2312"/>
          <w:snapToGrid w:val="0"/>
          <w:color w:val="000000" w:themeColor="text1"/>
          <w:spacing w:val="-11"/>
          <w:kern w:val="32"/>
          <w:sz w:val="32"/>
          <w:szCs w:val="32"/>
          <w:lang w:eastAsia="zh-CN"/>
          <w14:textFill>
            <w14:solidFill>
              <w14:schemeClr w14:val="tx1"/>
            </w14:solidFill>
          </w14:textFill>
        </w:rPr>
      </w:pPr>
      <w:r>
        <w:rPr>
          <w:rFonts w:hint="eastAsia" w:ascii="仿宋_GB2312" w:hAnsi="仿宋_GB2312" w:eastAsia="仿宋_GB2312" w:cs="仿宋_GB2312"/>
          <w:snapToGrid w:val="0"/>
          <w:color w:val="000000" w:themeColor="text1"/>
          <w:spacing w:val="-11"/>
          <w:kern w:val="32"/>
          <w:sz w:val="32"/>
          <w:szCs w:val="32"/>
          <w:lang w:val="en-US" w:eastAsia="zh-CN"/>
          <w14:textFill>
            <w14:solidFill>
              <w14:schemeClr w14:val="tx1"/>
            </w14:solidFill>
          </w14:textFill>
        </w:rPr>
        <w:t>（2）</w:t>
      </w:r>
      <w:r>
        <w:rPr>
          <w:rFonts w:hint="eastAsia" w:ascii="仿宋_GB2312" w:hAnsi="仿宋_GB2312" w:eastAsia="仿宋_GB2312" w:cs="仿宋_GB2312"/>
          <w:snapToGrid w:val="0"/>
          <w:color w:val="000000" w:themeColor="text1"/>
          <w:spacing w:val="-11"/>
          <w:kern w:val="32"/>
          <w:sz w:val="32"/>
          <w:szCs w:val="32"/>
          <w14:textFill>
            <w14:solidFill>
              <w14:schemeClr w14:val="tx1"/>
            </w14:solidFill>
          </w14:textFill>
        </w:rPr>
        <w:t>旅游品牌建设类项目审批程序</w:t>
      </w:r>
      <w:r>
        <w:rPr>
          <w:rFonts w:hint="eastAsia" w:ascii="仿宋_GB2312" w:hAnsi="仿宋_GB2312" w:eastAsia="仿宋_GB2312" w:cs="仿宋_GB2312"/>
          <w:snapToGrid w:val="0"/>
          <w:color w:val="000000" w:themeColor="text1"/>
          <w:spacing w:val="-11"/>
          <w:kern w:val="32"/>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96" w:firstLineChars="200"/>
        <w:jc w:val="both"/>
        <w:textAlignment w:val="auto"/>
        <w:outlineLvl w:val="9"/>
        <w:rPr>
          <w:rFonts w:hint="eastAsia" w:ascii="仿宋_GB2312" w:hAnsi="仿宋_GB2312" w:eastAsia="仿宋_GB2312" w:cs="仿宋_GB2312"/>
          <w:snapToGrid w:val="0"/>
          <w:color w:val="000000" w:themeColor="text1"/>
          <w:spacing w:val="-11"/>
          <w:kern w:val="32"/>
          <w:sz w:val="32"/>
          <w:szCs w:val="32"/>
          <w14:textFill>
            <w14:solidFill>
              <w14:schemeClr w14:val="tx1"/>
            </w14:solidFill>
          </w14:textFill>
        </w:rPr>
      </w:pPr>
      <w:r>
        <w:rPr>
          <w:rFonts w:hint="eastAsia" w:ascii="仿宋_GB2312" w:hAnsi="仿宋_GB2312" w:eastAsia="仿宋_GB2312" w:cs="仿宋_GB2312"/>
          <w:snapToGrid w:val="0"/>
          <w:color w:val="000000" w:themeColor="text1"/>
          <w:spacing w:val="-11"/>
          <w:kern w:val="32"/>
          <w:sz w:val="32"/>
          <w:szCs w:val="32"/>
          <w:lang w:eastAsia="zh-CN"/>
          <w14:textFill>
            <w14:solidFill>
              <w14:schemeClr w14:val="tx1"/>
            </w14:solidFill>
          </w14:textFill>
        </w:rPr>
        <w:t>中山市文化广电旅游局</w:t>
      </w:r>
      <w:r>
        <w:rPr>
          <w:rFonts w:hint="eastAsia" w:ascii="仿宋_GB2312" w:hAnsi="仿宋_GB2312" w:eastAsia="仿宋_GB2312" w:cs="仿宋_GB2312"/>
          <w:snapToGrid w:val="0"/>
          <w:color w:val="000000" w:themeColor="text1"/>
          <w:spacing w:val="-11"/>
          <w:kern w:val="32"/>
          <w:sz w:val="32"/>
          <w:szCs w:val="32"/>
          <w14:textFill>
            <w14:solidFill>
              <w14:schemeClr w14:val="tx1"/>
            </w14:solidFill>
          </w14:textFill>
        </w:rPr>
        <w:t>对</w:t>
      </w:r>
      <w:r>
        <w:rPr>
          <w:rFonts w:hint="eastAsia" w:ascii="仿宋_GB2312" w:hAnsi="仿宋_GB2312" w:eastAsia="仿宋_GB2312" w:cs="仿宋_GB2312"/>
          <w:snapToGrid w:val="0"/>
          <w:color w:val="000000" w:themeColor="text1"/>
          <w:spacing w:val="-11"/>
          <w:kern w:val="32"/>
          <w:sz w:val="32"/>
          <w:szCs w:val="32"/>
          <w:lang w:eastAsia="zh-CN"/>
          <w14:textFill>
            <w14:solidFill>
              <w14:schemeClr w14:val="tx1"/>
            </w14:solidFill>
          </w14:textFill>
        </w:rPr>
        <w:t>申报单位</w:t>
      </w:r>
      <w:r>
        <w:rPr>
          <w:rFonts w:hint="eastAsia" w:ascii="仿宋_GB2312" w:hAnsi="仿宋_GB2312" w:eastAsia="仿宋_GB2312" w:cs="仿宋_GB2312"/>
          <w:snapToGrid w:val="0"/>
          <w:color w:val="000000" w:themeColor="text1"/>
          <w:spacing w:val="-11"/>
          <w:kern w:val="32"/>
          <w:sz w:val="32"/>
          <w:szCs w:val="32"/>
          <w14:textFill>
            <w14:solidFill>
              <w14:schemeClr w14:val="tx1"/>
            </w14:solidFill>
          </w14:textFill>
        </w:rPr>
        <w:t>填报的</w:t>
      </w:r>
      <w:r>
        <w:rPr>
          <w:rFonts w:hint="eastAsia" w:ascii="仿宋_GB2312" w:hAnsi="仿宋_GB2312" w:eastAsia="仿宋_GB2312" w:cs="仿宋_GB2312"/>
          <w:snapToGrid w:val="0"/>
          <w:color w:val="000000" w:themeColor="text1"/>
          <w:spacing w:val="-11"/>
          <w:kern w:val="32"/>
          <w:sz w:val="32"/>
          <w:szCs w:val="32"/>
          <w:lang w:eastAsia="zh-CN"/>
          <w14:textFill>
            <w14:solidFill>
              <w14:schemeClr w14:val="tx1"/>
            </w14:solidFill>
          </w14:textFill>
        </w:rPr>
        <w:t>材</w:t>
      </w:r>
      <w:r>
        <w:rPr>
          <w:rFonts w:hint="eastAsia" w:ascii="仿宋_GB2312" w:hAnsi="仿宋_GB2312" w:eastAsia="仿宋_GB2312" w:cs="仿宋_GB2312"/>
          <w:snapToGrid w:val="0"/>
          <w:color w:val="000000" w:themeColor="text1"/>
          <w:spacing w:val="-11"/>
          <w:kern w:val="32"/>
          <w:sz w:val="32"/>
          <w:szCs w:val="32"/>
          <w14:textFill>
            <w14:solidFill>
              <w14:schemeClr w14:val="tx1"/>
            </w14:solidFill>
          </w14:textFill>
        </w:rPr>
        <w:t>料进行审核，提出拟扶持项目名单。</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96" w:firstLineChars="200"/>
        <w:jc w:val="both"/>
        <w:textAlignment w:val="auto"/>
        <w:outlineLvl w:val="9"/>
        <w:rPr>
          <w:rFonts w:hint="eastAsia" w:ascii="仿宋_GB2312" w:hAnsi="仿宋_GB2312" w:eastAsia="仿宋_GB2312" w:cs="仿宋_GB2312"/>
          <w:snapToGrid w:val="0"/>
          <w:color w:val="000000" w:themeColor="text1"/>
          <w:spacing w:val="-11"/>
          <w:kern w:val="32"/>
          <w:sz w:val="32"/>
          <w:szCs w:val="32"/>
          <w:lang w:eastAsia="zh-CN"/>
          <w14:textFill>
            <w14:solidFill>
              <w14:schemeClr w14:val="tx1"/>
            </w14:solidFill>
          </w14:textFill>
        </w:rPr>
      </w:pPr>
      <w:r>
        <w:rPr>
          <w:rFonts w:hint="eastAsia" w:ascii="仿宋_GB2312" w:hAnsi="仿宋_GB2312" w:eastAsia="仿宋_GB2312" w:cs="仿宋_GB2312"/>
          <w:snapToGrid w:val="0"/>
          <w:color w:val="000000" w:themeColor="text1"/>
          <w:spacing w:val="-11"/>
          <w:kern w:val="32"/>
          <w:sz w:val="32"/>
          <w:szCs w:val="32"/>
          <w:lang w:val="en-US" w:eastAsia="zh-CN"/>
          <w14:textFill>
            <w14:solidFill>
              <w14:schemeClr w14:val="tx1"/>
            </w14:solidFill>
          </w14:textFill>
        </w:rPr>
        <w:t>（3）</w:t>
      </w:r>
      <w:r>
        <w:rPr>
          <w:rFonts w:hint="eastAsia" w:ascii="仿宋_GB2312" w:hAnsi="仿宋_GB2312" w:eastAsia="仿宋_GB2312" w:cs="仿宋_GB2312"/>
          <w:snapToGrid w:val="0"/>
          <w:color w:val="000000" w:themeColor="text1"/>
          <w:spacing w:val="-11"/>
          <w:kern w:val="32"/>
          <w:sz w:val="32"/>
          <w:szCs w:val="32"/>
          <w:lang w:eastAsia="zh-CN"/>
          <w14:textFill>
            <w14:solidFill>
              <w14:schemeClr w14:val="tx1"/>
            </w14:solidFill>
          </w14:textFill>
        </w:rPr>
        <w:t>扶持</w:t>
      </w:r>
      <w:r>
        <w:rPr>
          <w:rFonts w:hint="eastAsia" w:ascii="仿宋_GB2312" w:hAnsi="仿宋_GB2312" w:eastAsia="仿宋_GB2312" w:cs="仿宋_GB2312"/>
          <w:snapToGrid w:val="0"/>
          <w:color w:val="000000" w:themeColor="text1"/>
          <w:spacing w:val="-11"/>
          <w:kern w:val="32"/>
          <w:sz w:val="32"/>
          <w:szCs w:val="32"/>
          <w14:textFill>
            <w14:solidFill>
              <w14:schemeClr w14:val="tx1"/>
            </w14:solidFill>
          </w14:textFill>
        </w:rPr>
        <w:t>组织接待</w:t>
      </w:r>
      <w:r>
        <w:rPr>
          <w:rFonts w:hint="eastAsia" w:ascii="仿宋_GB2312" w:hAnsi="仿宋_GB2312" w:eastAsia="仿宋_GB2312" w:cs="仿宋_GB2312"/>
          <w:snapToGrid w:val="0"/>
          <w:color w:val="000000" w:themeColor="text1"/>
          <w:spacing w:val="-11"/>
          <w:kern w:val="32"/>
          <w:sz w:val="32"/>
          <w:szCs w:val="32"/>
          <w:lang w:eastAsia="zh-CN"/>
          <w14:textFill>
            <w14:solidFill>
              <w14:schemeClr w14:val="tx1"/>
            </w14:solidFill>
          </w14:textFill>
        </w:rPr>
        <w:t>过夜</w:t>
      </w:r>
      <w:r>
        <w:rPr>
          <w:rFonts w:hint="eastAsia" w:ascii="仿宋_GB2312" w:hAnsi="仿宋_GB2312" w:eastAsia="仿宋_GB2312" w:cs="仿宋_GB2312"/>
          <w:snapToGrid w:val="0"/>
          <w:color w:val="000000" w:themeColor="text1"/>
          <w:spacing w:val="-11"/>
          <w:kern w:val="32"/>
          <w:sz w:val="32"/>
          <w:szCs w:val="32"/>
          <w14:textFill>
            <w14:solidFill>
              <w14:schemeClr w14:val="tx1"/>
            </w14:solidFill>
          </w14:textFill>
        </w:rPr>
        <w:t>游客的旅行社项目</w:t>
      </w:r>
      <w:r>
        <w:rPr>
          <w:rFonts w:hint="eastAsia" w:ascii="仿宋_GB2312" w:hAnsi="仿宋_GB2312" w:eastAsia="仿宋_GB2312" w:cs="仿宋_GB2312"/>
          <w:snapToGrid w:val="0"/>
          <w:color w:val="000000" w:themeColor="text1"/>
          <w:spacing w:val="-11"/>
          <w:kern w:val="32"/>
          <w:sz w:val="32"/>
          <w:szCs w:val="32"/>
          <w:lang w:eastAsia="zh-CN"/>
          <w14:textFill>
            <w14:solidFill>
              <w14:schemeClr w14:val="tx1"/>
            </w14:solidFill>
          </w14:textFill>
        </w:rPr>
        <w:t>审批</w:t>
      </w:r>
      <w:r>
        <w:rPr>
          <w:rFonts w:hint="eastAsia" w:ascii="仿宋_GB2312" w:hAnsi="仿宋_GB2312" w:eastAsia="仿宋_GB2312" w:cs="仿宋_GB2312"/>
          <w:snapToGrid w:val="0"/>
          <w:color w:val="000000" w:themeColor="text1"/>
          <w:spacing w:val="-11"/>
          <w:kern w:val="32"/>
          <w:sz w:val="32"/>
          <w:szCs w:val="32"/>
          <w14:textFill>
            <w14:solidFill>
              <w14:schemeClr w14:val="tx1"/>
            </w14:solidFill>
          </w14:textFill>
        </w:rPr>
        <w:t>程序</w:t>
      </w:r>
      <w:r>
        <w:rPr>
          <w:rFonts w:hint="eastAsia" w:ascii="仿宋_GB2312" w:hAnsi="仿宋_GB2312" w:eastAsia="仿宋_GB2312" w:cs="仿宋_GB2312"/>
          <w:snapToGrid w:val="0"/>
          <w:color w:val="000000" w:themeColor="text1"/>
          <w:spacing w:val="-11"/>
          <w:kern w:val="32"/>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96" w:firstLineChars="200"/>
        <w:jc w:val="both"/>
        <w:textAlignment w:val="auto"/>
        <w:outlineLvl w:val="9"/>
        <w:rPr>
          <w:rFonts w:hint="eastAsia" w:ascii="仿宋_GB2312" w:hAnsi="仿宋_GB2312" w:eastAsia="仿宋_GB2312" w:cs="仿宋_GB2312"/>
          <w:snapToGrid w:val="0"/>
          <w:color w:val="000000" w:themeColor="text1"/>
          <w:spacing w:val="-11"/>
          <w:kern w:val="32"/>
          <w:sz w:val="32"/>
          <w:szCs w:val="32"/>
          <w14:textFill>
            <w14:solidFill>
              <w14:schemeClr w14:val="tx1"/>
            </w14:solidFill>
          </w14:textFill>
        </w:rPr>
      </w:pPr>
      <w:r>
        <w:rPr>
          <w:rFonts w:hint="eastAsia" w:ascii="仿宋_GB2312" w:hAnsi="仿宋_GB2312" w:eastAsia="仿宋_GB2312" w:cs="仿宋_GB2312"/>
          <w:snapToGrid w:val="0"/>
          <w:color w:val="000000" w:themeColor="text1"/>
          <w:spacing w:val="-11"/>
          <w:kern w:val="32"/>
          <w:sz w:val="32"/>
          <w:szCs w:val="32"/>
          <w:lang w:eastAsia="zh-CN"/>
          <w14:textFill>
            <w14:solidFill>
              <w14:schemeClr w14:val="tx1"/>
            </w14:solidFill>
          </w14:textFill>
        </w:rPr>
        <w:t>中山市文化广电旅游局</w:t>
      </w:r>
      <w:r>
        <w:rPr>
          <w:rFonts w:hint="eastAsia" w:ascii="仿宋_GB2312" w:hAnsi="仿宋_GB2312" w:eastAsia="仿宋_GB2312" w:cs="仿宋_GB2312"/>
          <w:snapToGrid w:val="0"/>
          <w:color w:val="000000" w:themeColor="text1"/>
          <w:spacing w:val="-11"/>
          <w:kern w:val="32"/>
          <w:sz w:val="32"/>
          <w:szCs w:val="32"/>
          <w14:textFill>
            <w14:solidFill>
              <w14:schemeClr w14:val="tx1"/>
            </w14:solidFill>
          </w14:textFill>
        </w:rPr>
        <w:t>委托符合资格的</w:t>
      </w:r>
      <w:r>
        <w:rPr>
          <w:rFonts w:hint="eastAsia" w:ascii="仿宋_GB2312" w:hAnsi="仿宋_GB2312" w:eastAsia="仿宋_GB2312" w:cs="仿宋_GB2312"/>
          <w:snapToGrid w:val="0"/>
          <w:color w:val="000000" w:themeColor="text1"/>
          <w:spacing w:val="-11"/>
          <w:kern w:val="32"/>
          <w:sz w:val="32"/>
          <w:szCs w:val="32"/>
          <w:lang w:eastAsia="zh-CN"/>
          <w14:textFill>
            <w14:solidFill>
              <w14:schemeClr w14:val="tx1"/>
            </w14:solidFill>
          </w14:textFill>
        </w:rPr>
        <w:t>会计师事务所</w:t>
      </w:r>
      <w:r>
        <w:rPr>
          <w:rFonts w:hint="eastAsia" w:ascii="仿宋_GB2312" w:hAnsi="仿宋_GB2312" w:eastAsia="仿宋_GB2312" w:cs="仿宋_GB2312"/>
          <w:snapToGrid w:val="0"/>
          <w:color w:val="000000" w:themeColor="text1"/>
          <w:spacing w:val="-11"/>
          <w:kern w:val="32"/>
          <w:sz w:val="32"/>
          <w:szCs w:val="32"/>
          <w14:textFill>
            <w14:solidFill>
              <w14:schemeClr w14:val="tx1"/>
            </w14:solidFill>
          </w14:textFill>
        </w:rPr>
        <w:t>对</w:t>
      </w:r>
      <w:r>
        <w:rPr>
          <w:rFonts w:hint="eastAsia" w:ascii="仿宋_GB2312" w:hAnsi="仿宋_GB2312" w:eastAsia="仿宋_GB2312" w:cs="仿宋_GB2312"/>
          <w:snapToGrid w:val="0"/>
          <w:color w:val="000000" w:themeColor="text1"/>
          <w:spacing w:val="-11"/>
          <w:kern w:val="32"/>
          <w:sz w:val="32"/>
          <w:szCs w:val="32"/>
          <w:lang w:eastAsia="zh-CN"/>
          <w14:textFill>
            <w14:solidFill>
              <w14:schemeClr w14:val="tx1"/>
            </w14:solidFill>
          </w14:textFill>
        </w:rPr>
        <w:t>旅行社提交的申报</w:t>
      </w:r>
      <w:r>
        <w:rPr>
          <w:rFonts w:hint="eastAsia" w:ascii="仿宋_GB2312" w:hAnsi="仿宋_GB2312" w:eastAsia="仿宋_GB2312" w:cs="仿宋_GB2312"/>
          <w:snapToGrid w:val="0"/>
          <w:color w:val="000000" w:themeColor="text1"/>
          <w:spacing w:val="-11"/>
          <w:kern w:val="32"/>
          <w:sz w:val="32"/>
          <w:szCs w:val="32"/>
          <w14:textFill>
            <w14:solidFill>
              <w14:schemeClr w14:val="tx1"/>
            </w14:solidFill>
          </w14:textFill>
        </w:rPr>
        <w:t>数据进行审核</w:t>
      </w:r>
      <w:r>
        <w:rPr>
          <w:rFonts w:hint="eastAsia" w:ascii="仿宋_GB2312" w:hAnsi="仿宋_GB2312" w:eastAsia="仿宋_GB2312" w:cs="仿宋_GB2312"/>
          <w:snapToGrid w:val="0"/>
          <w:color w:val="000000" w:themeColor="text1"/>
          <w:spacing w:val="-11"/>
          <w:kern w:val="32"/>
          <w:sz w:val="32"/>
          <w:szCs w:val="32"/>
          <w:lang w:eastAsia="zh-CN"/>
          <w14:textFill>
            <w14:solidFill>
              <w14:schemeClr w14:val="tx1"/>
            </w14:solidFill>
          </w14:textFill>
        </w:rPr>
        <w:t>及实地抽查</w:t>
      </w:r>
      <w:r>
        <w:rPr>
          <w:rFonts w:hint="eastAsia" w:ascii="仿宋_GB2312" w:hAnsi="仿宋_GB2312" w:eastAsia="仿宋_GB2312" w:cs="仿宋_GB2312"/>
          <w:snapToGrid w:val="0"/>
          <w:color w:val="000000" w:themeColor="text1"/>
          <w:spacing w:val="-11"/>
          <w:kern w:val="32"/>
          <w:sz w:val="32"/>
          <w:szCs w:val="32"/>
          <w14:textFill>
            <w14:solidFill>
              <w14:schemeClr w14:val="tx1"/>
            </w14:solidFill>
          </w14:textFill>
        </w:rPr>
        <w:t>，再由</w:t>
      </w:r>
      <w:r>
        <w:rPr>
          <w:rFonts w:hint="eastAsia" w:ascii="仿宋_GB2312" w:hAnsi="仿宋_GB2312" w:eastAsia="仿宋_GB2312" w:cs="仿宋_GB2312"/>
          <w:snapToGrid w:val="0"/>
          <w:color w:val="000000" w:themeColor="text1"/>
          <w:spacing w:val="-11"/>
          <w:kern w:val="32"/>
          <w:sz w:val="32"/>
          <w:szCs w:val="32"/>
          <w:lang w:eastAsia="zh-CN"/>
          <w14:textFill>
            <w14:solidFill>
              <w14:schemeClr w14:val="tx1"/>
            </w14:solidFill>
          </w14:textFill>
        </w:rPr>
        <w:t>中山市文化广电旅游局</w:t>
      </w:r>
      <w:r>
        <w:rPr>
          <w:rFonts w:hint="eastAsia" w:ascii="仿宋_GB2312" w:hAnsi="仿宋_GB2312" w:eastAsia="仿宋_GB2312" w:cs="仿宋_GB2312"/>
          <w:snapToGrid w:val="0"/>
          <w:color w:val="000000" w:themeColor="text1"/>
          <w:spacing w:val="-11"/>
          <w:kern w:val="32"/>
          <w:sz w:val="32"/>
          <w:szCs w:val="32"/>
          <w14:textFill>
            <w14:solidFill>
              <w14:schemeClr w14:val="tx1"/>
            </w14:solidFill>
          </w14:textFill>
        </w:rPr>
        <w:t>根据审核意见拟定扶持名单。</w:t>
      </w:r>
    </w:p>
    <w:p>
      <w:pPr>
        <w:keepNext w:val="0"/>
        <w:keepLines w:val="0"/>
        <w:pageBreakBefore w:val="0"/>
        <w:widowControl w:val="0"/>
        <w:kinsoku/>
        <w:wordWrap w:val="0"/>
        <w:overflowPunct w:val="0"/>
        <w:topLinePunct/>
        <w:autoSpaceDE/>
        <w:autoSpaceDN/>
        <w:bidi w:val="0"/>
        <w:adjustRightInd/>
        <w:snapToGrid/>
        <w:spacing w:line="560" w:lineRule="exact"/>
        <w:ind w:right="0" w:rightChars="0" w:firstLine="596" w:firstLineChars="200"/>
        <w:jc w:val="both"/>
        <w:textAlignment w:val="auto"/>
        <w:outlineLvl w:val="9"/>
        <w:rPr>
          <w:rFonts w:hint="eastAsia" w:ascii="仿宋_GB2312" w:hAnsi="仿宋_GB2312" w:eastAsia="仿宋_GB2312" w:cs="仿宋_GB2312"/>
          <w:color w:val="auto"/>
          <w:spacing w:val="-11"/>
          <w:kern w:val="32"/>
          <w:sz w:val="32"/>
          <w:szCs w:val="32"/>
          <w:highlight w:val="none"/>
          <w:lang w:val="en-US" w:eastAsia="zh-CN"/>
        </w:rPr>
      </w:pPr>
      <w:r>
        <w:rPr>
          <w:rFonts w:hint="eastAsia" w:ascii="仿宋_GB2312" w:hAnsi="仿宋_GB2312" w:eastAsia="仿宋_GB2312" w:cs="仿宋_GB2312"/>
          <w:color w:val="auto"/>
          <w:spacing w:val="-11"/>
          <w:kern w:val="32"/>
          <w:sz w:val="32"/>
          <w:szCs w:val="32"/>
          <w:highlight w:val="none"/>
          <w:lang w:val="en-US" w:eastAsia="zh-CN"/>
        </w:rPr>
        <w:t>2.信息公开</w:t>
      </w:r>
    </w:p>
    <w:p>
      <w:pPr>
        <w:keepNext w:val="0"/>
        <w:keepLines w:val="0"/>
        <w:pageBreakBefore w:val="0"/>
        <w:widowControl w:val="0"/>
        <w:kinsoku/>
        <w:wordWrap w:val="0"/>
        <w:overflowPunct w:val="0"/>
        <w:topLinePunct/>
        <w:autoSpaceDE/>
        <w:autoSpaceDN/>
        <w:bidi w:val="0"/>
        <w:adjustRightInd/>
        <w:snapToGrid/>
        <w:spacing w:line="560" w:lineRule="exact"/>
        <w:ind w:right="0" w:rightChars="0" w:firstLine="640" w:firstLineChars="200"/>
        <w:jc w:val="both"/>
        <w:textAlignment w:val="auto"/>
        <w:outlineLvl w:val="9"/>
        <w:rPr>
          <w:rFonts w:hint="eastAsia" w:ascii="仿宋_GB2312" w:eastAsia="仿宋_GB2312"/>
          <w:color w:val="000000"/>
          <w:sz w:val="32"/>
          <w:szCs w:val="32"/>
          <w:highlight w:val="none"/>
          <w:lang w:val="en-US" w:eastAsia="zh-CN"/>
        </w:rPr>
      </w:pPr>
      <w:r>
        <w:rPr>
          <w:rFonts w:hint="eastAsia" w:ascii="仿宋_GB2312" w:eastAsia="仿宋_GB2312"/>
          <w:color w:val="000000"/>
          <w:sz w:val="32"/>
          <w:szCs w:val="32"/>
          <w:highlight w:val="none"/>
          <w:lang w:val="en-US" w:eastAsia="zh-CN"/>
        </w:rPr>
        <w:t>中山市文化广电旅游局按规定在</w:t>
      </w:r>
      <w:r>
        <w:rPr>
          <w:rFonts w:hint="eastAsia" w:ascii="仿宋_GB2312" w:hAnsi="仿宋_GB2312" w:eastAsia="仿宋_GB2312" w:cs="仿宋_GB2312"/>
          <w:color w:val="auto"/>
          <w:spacing w:val="-11"/>
          <w:kern w:val="32"/>
          <w:sz w:val="32"/>
          <w:szCs w:val="32"/>
          <w:highlight w:val="none"/>
          <w:u w:val="none"/>
          <w:lang w:val="en-US" w:eastAsia="zh-CN"/>
        </w:rPr>
        <w:t>项目申报、评审入库、资金拨付等三个工作环节</w:t>
      </w:r>
      <w:r>
        <w:rPr>
          <w:rFonts w:hint="eastAsia" w:ascii="仿宋_GB2312" w:eastAsia="仿宋_GB2312"/>
          <w:color w:val="000000"/>
          <w:sz w:val="32"/>
          <w:szCs w:val="32"/>
          <w:highlight w:val="none"/>
          <w:lang w:val="en-US" w:eastAsia="zh-CN"/>
        </w:rPr>
        <w:t>在中山市人民政府门户网站、中山市文化广电旅游局门户网站及中山市产业扶持发展专项资金信息网进行信息公开，接受社会监督。</w:t>
      </w:r>
    </w:p>
    <w:p>
      <w:pPr>
        <w:keepNext w:val="0"/>
        <w:keepLines w:val="0"/>
        <w:pageBreakBefore w:val="0"/>
        <w:widowControl w:val="0"/>
        <w:kinsoku/>
        <w:wordWrap w:val="0"/>
        <w:overflowPunct w:val="0"/>
        <w:topLinePunct/>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eastAsia="仿宋_GB2312"/>
          <w:color w:val="000000"/>
          <w:sz w:val="32"/>
          <w:szCs w:val="32"/>
          <w:highlight w:val="none"/>
          <w:lang w:val="en-US" w:eastAsia="zh-CN"/>
        </w:rPr>
      </w:pPr>
      <w:r>
        <w:rPr>
          <w:rFonts w:hint="eastAsia" w:ascii="仿宋_GB2312" w:eastAsia="仿宋_GB2312"/>
          <w:color w:val="auto"/>
          <w:sz w:val="32"/>
          <w:szCs w:val="32"/>
          <w:highlight w:val="none"/>
          <w:lang w:val="en-US" w:eastAsia="zh-CN"/>
        </w:rPr>
        <w:t>3.</w:t>
      </w:r>
      <w:r>
        <w:rPr>
          <w:rFonts w:hint="eastAsia" w:ascii="仿宋_GB2312" w:eastAsia="仿宋_GB2312"/>
          <w:color w:val="000000"/>
          <w:sz w:val="32"/>
          <w:szCs w:val="32"/>
          <w:highlight w:val="none"/>
          <w:lang w:val="en-US" w:eastAsia="zh-CN"/>
        </w:rPr>
        <w:t>资金拨付</w:t>
      </w:r>
    </w:p>
    <w:p>
      <w:pPr>
        <w:keepNext w:val="0"/>
        <w:keepLines w:val="0"/>
        <w:pageBreakBefore w:val="0"/>
        <w:widowControl w:val="0"/>
        <w:kinsoku/>
        <w:wordWrap w:val="0"/>
        <w:overflowPunct w:val="0"/>
        <w:topLinePunct/>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eastAsia="仿宋_GB2312"/>
          <w:color w:val="000000"/>
          <w:sz w:val="32"/>
          <w:szCs w:val="32"/>
          <w:highlight w:val="none"/>
          <w:lang w:val="en-US" w:eastAsia="zh-CN"/>
        </w:rPr>
      </w:pPr>
      <w:r>
        <w:rPr>
          <w:rFonts w:hint="eastAsia" w:ascii="仿宋_GB2312" w:eastAsia="仿宋_GB2312"/>
          <w:color w:val="000000"/>
          <w:sz w:val="32"/>
          <w:szCs w:val="32"/>
          <w:highlight w:val="none"/>
          <w:lang w:val="en-US" w:eastAsia="zh-CN"/>
        </w:rPr>
        <w:t>根据中山市文化广电旅游局党组会议批复意见，按程序履行资金拨付手续。</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申报材料</w:t>
      </w:r>
      <w:bookmarkEnd w:id="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s="楷体"/>
          <w:b w:val="0"/>
          <w:bCs w:val="0"/>
          <w:snapToGrid w:val="0"/>
          <w:color w:val="000000" w:themeColor="text1"/>
          <w:spacing w:val="0"/>
          <w:kern w:val="32"/>
          <w:sz w:val="32"/>
          <w:szCs w:val="32"/>
          <w:lang w:val="en-US" w:eastAsia="zh-CN"/>
          <w14:textFill>
            <w14:solidFill>
              <w14:schemeClr w14:val="tx1"/>
            </w14:solidFill>
          </w14:textFill>
        </w:rPr>
      </w:pPr>
      <w:r>
        <w:rPr>
          <w:rFonts w:hint="eastAsia" w:ascii="楷体" w:hAnsi="楷体" w:eastAsia="楷体" w:cs="楷体"/>
          <w:b w:val="0"/>
          <w:bCs w:val="0"/>
          <w:snapToGrid w:val="0"/>
          <w:color w:val="000000" w:themeColor="text1"/>
          <w:spacing w:val="0"/>
          <w:kern w:val="32"/>
          <w:sz w:val="32"/>
          <w:szCs w:val="32"/>
          <w:lang w:val="en-US" w:eastAsia="zh-CN"/>
          <w14:textFill>
            <w14:solidFill>
              <w14:schemeClr w14:val="tx1"/>
            </w14:solidFill>
          </w14:textFill>
        </w:rPr>
        <w:t>（一）申报旅游公共设施建设类、新业态旅游类、乡村旅游类的提交以下申报材料：</w:t>
      </w:r>
    </w:p>
    <w:p>
      <w:pPr>
        <w:keepNext w:val="0"/>
        <w:keepLines w:val="0"/>
        <w:pageBreakBefore w:val="0"/>
        <w:widowControl w:val="0"/>
        <w:kinsoku/>
        <w:autoSpaceDN w:val="0"/>
        <w:bidi w:val="0"/>
        <w:adjustRightInd/>
        <w:snapToGrid/>
        <w:spacing w:line="560" w:lineRule="exact"/>
        <w:ind w:firstLine="640" w:firstLineChars="200"/>
        <w:jc w:val="both"/>
        <w:textAlignment w:val="auto"/>
        <w:rPr>
          <w:rFonts w:hint="eastAsia" w:ascii="仿宋_GB2312" w:hAnsi="仿宋_GB2312" w:eastAsia="仿宋_GB2312" w:cs="仿宋_GB2312"/>
          <w:snapToGrid w:val="0"/>
          <w:color w:val="auto"/>
          <w:spacing w:val="0"/>
          <w:kern w:val="32"/>
          <w:sz w:val="32"/>
          <w:szCs w:val="32"/>
          <w:lang w:eastAsia="zh-CN"/>
        </w:rPr>
      </w:pPr>
      <w:r>
        <w:rPr>
          <w:rFonts w:hint="eastAsia" w:ascii="仿宋_GB2312" w:hAnsi="仿宋_GB2312" w:eastAsia="仿宋_GB2312" w:cs="仿宋_GB2312"/>
          <w:snapToGrid w:val="0"/>
          <w:color w:val="auto"/>
          <w:spacing w:val="0"/>
          <w:kern w:val="32"/>
          <w:sz w:val="32"/>
          <w:szCs w:val="32"/>
          <w:lang w:val="en-US" w:eastAsia="zh-CN"/>
        </w:rPr>
        <w:t>1.</w:t>
      </w:r>
      <w:r>
        <w:rPr>
          <w:rFonts w:hint="eastAsia" w:ascii="仿宋_GB2312" w:hAnsi="仿宋_GB2312" w:eastAsia="仿宋_GB2312" w:cs="仿宋_GB2312"/>
          <w:snapToGrid w:val="0"/>
          <w:color w:val="auto"/>
          <w:spacing w:val="0"/>
          <w:kern w:val="32"/>
          <w:sz w:val="32"/>
          <w:szCs w:val="32"/>
          <w:lang w:eastAsia="zh-CN"/>
        </w:rPr>
        <w:t>项目单位</w:t>
      </w:r>
      <w:r>
        <w:rPr>
          <w:rFonts w:hint="eastAsia" w:ascii="仿宋_GB2312" w:hAnsi="仿宋_GB2312" w:eastAsia="仿宋_GB2312" w:cs="仿宋_GB2312"/>
          <w:snapToGrid w:val="0"/>
          <w:color w:val="auto"/>
          <w:spacing w:val="0"/>
          <w:kern w:val="32"/>
          <w:sz w:val="32"/>
          <w:szCs w:val="32"/>
        </w:rPr>
        <w:t>填写《中山市旅游</w:t>
      </w:r>
      <w:r>
        <w:rPr>
          <w:rFonts w:hint="eastAsia" w:ascii="仿宋_GB2312" w:hAnsi="仿宋_GB2312" w:eastAsia="仿宋_GB2312" w:cs="仿宋_GB2312"/>
          <w:snapToGrid w:val="0"/>
          <w:color w:val="auto"/>
          <w:spacing w:val="0"/>
          <w:kern w:val="32"/>
          <w:sz w:val="32"/>
          <w:szCs w:val="32"/>
          <w:lang w:eastAsia="zh-CN"/>
        </w:rPr>
        <w:t>产业扶持</w:t>
      </w:r>
      <w:r>
        <w:rPr>
          <w:rFonts w:hint="eastAsia" w:ascii="仿宋_GB2312" w:hAnsi="仿宋_GB2312" w:eastAsia="仿宋_GB2312" w:cs="仿宋_GB2312"/>
          <w:snapToGrid w:val="0"/>
          <w:color w:val="auto"/>
          <w:spacing w:val="0"/>
          <w:kern w:val="32"/>
          <w:sz w:val="32"/>
          <w:szCs w:val="32"/>
        </w:rPr>
        <w:t>专项资金申请表（旅游公共设施类/新业态旅游类</w:t>
      </w:r>
      <w:r>
        <w:rPr>
          <w:rFonts w:hint="eastAsia" w:ascii="仿宋_GB2312" w:hAnsi="仿宋_GB2312" w:eastAsia="仿宋_GB2312" w:cs="仿宋_GB2312"/>
          <w:snapToGrid w:val="0"/>
          <w:color w:val="auto"/>
          <w:spacing w:val="0"/>
          <w:kern w:val="32"/>
          <w:sz w:val="32"/>
          <w:szCs w:val="32"/>
          <w:lang w:val="en-US" w:eastAsia="zh-CN"/>
        </w:rPr>
        <w:t>/乡村旅游类</w:t>
      </w:r>
      <w:r>
        <w:rPr>
          <w:rFonts w:hint="eastAsia" w:ascii="仿宋_GB2312" w:hAnsi="仿宋_GB2312" w:eastAsia="仿宋_GB2312" w:cs="仿宋_GB2312"/>
          <w:snapToGrid w:val="0"/>
          <w:color w:val="auto"/>
          <w:spacing w:val="0"/>
          <w:kern w:val="32"/>
          <w:sz w:val="32"/>
          <w:szCs w:val="32"/>
        </w:rPr>
        <w:t>）》</w:t>
      </w:r>
      <w:r>
        <w:rPr>
          <w:rFonts w:hint="eastAsia" w:ascii="仿宋_GB2312" w:hAnsi="仿宋_GB2312" w:eastAsia="仿宋_GB2312" w:cs="仿宋_GB2312"/>
          <w:snapToGrid w:val="0"/>
          <w:color w:val="auto"/>
          <w:spacing w:val="0"/>
          <w:kern w:val="32"/>
          <w:sz w:val="32"/>
          <w:szCs w:val="32"/>
          <w:lang w:eastAsia="zh-CN"/>
        </w:rPr>
        <w:t>；</w:t>
      </w:r>
    </w:p>
    <w:p>
      <w:pPr>
        <w:keepNext w:val="0"/>
        <w:keepLines w:val="0"/>
        <w:pageBreakBefore w:val="0"/>
        <w:widowControl w:val="0"/>
        <w:kinsoku/>
        <w:autoSpaceDN w:val="0"/>
        <w:bidi w:val="0"/>
        <w:adjustRightInd/>
        <w:snapToGrid/>
        <w:spacing w:line="560" w:lineRule="exact"/>
        <w:ind w:firstLine="640" w:firstLineChars="200"/>
        <w:jc w:val="both"/>
        <w:textAlignment w:val="auto"/>
        <w:rPr>
          <w:rFonts w:hint="eastAsia" w:ascii="仿宋_GB2312" w:hAnsi="仿宋_GB2312" w:eastAsia="仿宋_GB2312" w:cs="仿宋_GB2312"/>
          <w:snapToGrid w:val="0"/>
          <w:color w:val="auto"/>
          <w:spacing w:val="0"/>
          <w:kern w:val="32"/>
          <w:sz w:val="32"/>
          <w:szCs w:val="32"/>
          <w:lang w:eastAsia="zh-CN"/>
        </w:rPr>
      </w:pPr>
      <w:r>
        <w:rPr>
          <w:rFonts w:hint="eastAsia" w:ascii="仿宋_GB2312" w:hAnsi="仿宋_GB2312" w:eastAsia="仿宋_GB2312" w:cs="仿宋_GB2312"/>
          <w:snapToGrid w:val="0"/>
          <w:color w:val="auto"/>
          <w:spacing w:val="0"/>
          <w:kern w:val="32"/>
          <w:sz w:val="32"/>
          <w:szCs w:val="32"/>
          <w:lang w:val="en-US" w:eastAsia="zh-CN"/>
        </w:rPr>
        <w:t>2.</w:t>
      </w:r>
      <w:r>
        <w:rPr>
          <w:rFonts w:hint="eastAsia" w:ascii="仿宋_GB2312" w:hAnsi="仿宋_GB2312" w:eastAsia="仿宋_GB2312" w:cs="仿宋_GB2312"/>
          <w:snapToGrid w:val="0"/>
          <w:color w:val="auto"/>
          <w:spacing w:val="0"/>
          <w:kern w:val="32"/>
          <w:sz w:val="32"/>
          <w:szCs w:val="32"/>
        </w:rPr>
        <w:t>提交</w:t>
      </w:r>
      <w:r>
        <w:rPr>
          <w:rFonts w:hint="eastAsia" w:ascii="仿宋_GB2312" w:hAnsi="仿宋_GB2312" w:eastAsia="仿宋_GB2312" w:cs="仿宋_GB2312"/>
          <w:snapToGrid w:val="0"/>
          <w:color w:val="auto"/>
          <w:spacing w:val="0"/>
          <w:kern w:val="32"/>
          <w:sz w:val="32"/>
          <w:szCs w:val="32"/>
          <w:lang w:eastAsia="zh-CN"/>
        </w:rPr>
        <w:t>达到相应质量等级标准、完成项目投资总额的</w:t>
      </w:r>
      <w:r>
        <w:rPr>
          <w:rFonts w:hint="eastAsia" w:ascii="仿宋_GB2312" w:hAnsi="仿宋_GB2312" w:eastAsia="仿宋_GB2312" w:cs="仿宋_GB2312"/>
          <w:snapToGrid w:val="0"/>
          <w:color w:val="auto"/>
          <w:spacing w:val="0"/>
          <w:kern w:val="32"/>
          <w:sz w:val="32"/>
          <w:szCs w:val="32"/>
        </w:rPr>
        <w:t>相关材料</w:t>
      </w:r>
      <w:r>
        <w:rPr>
          <w:rFonts w:hint="eastAsia" w:ascii="仿宋_GB2312" w:hAnsi="仿宋_GB2312" w:eastAsia="仿宋_GB2312" w:cs="仿宋_GB2312"/>
          <w:snapToGrid w:val="0"/>
          <w:color w:val="auto"/>
          <w:spacing w:val="0"/>
          <w:kern w:val="32"/>
          <w:sz w:val="32"/>
          <w:szCs w:val="32"/>
          <w:lang w:eastAsia="zh-CN"/>
        </w:rPr>
        <w:t>，需提供由第三方会计师事务所出具的项目投资额专项审计报告（必须提供）；</w:t>
      </w:r>
    </w:p>
    <w:p>
      <w:pPr>
        <w:keepNext w:val="0"/>
        <w:keepLines w:val="0"/>
        <w:pageBreakBefore w:val="0"/>
        <w:widowControl w:val="0"/>
        <w:kinsoku/>
        <w:autoSpaceDN w:val="0"/>
        <w:bidi w:val="0"/>
        <w:adjustRightInd/>
        <w:snapToGrid/>
        <w:spacing w:line="560" w:lineRule="exact"/>
        <w:ind w:firstLine="640" w:firstLineChars="200"/>
        <w:jc w:val="both"/>
        <w:textAlignment w:val="auto"/>
        <w:rPr>
          <w:rFonts w:hint="eastAsia" w:ascii="仿宋_GB2312" w:hAnsi="仿宋_GB2312" w:eastAsia="仿宋_GB2312" w:cs="仿宋_GB2312"/>
          <w:snapToGrid w:val="0"/>
          <w:color w:val="auto"/>
          <w:spacing w:val="0"/>
          <w:kern w:val="32"/>
          <w:sz w:val="32"/>
          <w:szCs w:val="32"/>
          <w:lang w:eastAsia="zh-CN"/>
        </w:rPr>
      </w:pPr>
      <w:r>
        <w:rPr>
          <w:rFonts w:hint="eastAsia" w:ascii="仿宋_GB2312" w:hAnsi="仿宋_GB2312" w:eastAsia="仿宋_GB2312" w:cs="仿宋_GB2312"/>
          <w:snapToGrid w:val="0"/>
          <w:color w:val="auto"/>
          <w:spacing w:val="0"/>
          <w:kern w:val="32"/>
          <w:sz w:val="32"/>
          <w:szCs w:val="32"/>
          <w:lang w:val="en-US" w:eastAsia="zh-CN"/>
        </w:rPr>
        <w:t>3.</w:t>
      </w:r>
      <w:r>
        <w:rPr>
          <w:rFonts w:hint="eastAsia" w:ascii="仿宋_GB2312" w:hAnsi="仿宋_GB2312" w:eastAsia="仿宋_GB2312" w:cs="仿宋_GB2312"/>
          <w:snapToGrid w:val="0"/>
          <w:color w:val="auto"/>
          <w:spacing w:val="0"/>
          <w:kern w:val="32"/>
          <w:sz w:val="32"/>
          <w:szCs w:val="32"/>
        </w:rPr>
        <w:t>资金申请报告</w:t>
      </w:r>
      <w:r>
        <w:rPr>
          <w:rFonts w:hint="eastAsia" w:ascii="仿宋_GB2312" w:hAnsi="仿宋_GB2312" w:eastAsia="仿宋_GB2312" w:cs="仿宋_GB2312"/>
          <w:snapToGrid w:val="0"/>
          <w:color w:val="auto"/>
          <w:spacing w:val="0"/>
          <w:kern w:val="32"/>
          <w:sz w:val="32"/>
          <w:szCs w:val="32"/>
          <w:lang w:eastAsia="zh-CN"/>
        </w:rPr>
        <w:t>；</w:t>
      </w:r>
    </w:p>
    <w:p>
      <w:pPr>
        <w:keepNext w:val="0"/>
        <w:keepLines w:val="0"/>
        <w:pageBreakBefore w:val="0"/>
        <w:widowControl w:val="0"/>
        <w:kinsoku/>
        <w:autoSpaceDN w:val="0"/>
        <w:bidi w:val="0"/>
        <w:adjustRightInd/>
        <w:snapToGrid/>
        <w:spacing w:line="560" w:lineRule="exact"/>
        <w:ind w:firstLine="640" w:firstLineChars="200"/>
        <w:jc w:val="both"/>
        <w:textAlignment w:val="auto"/>
        <w:rPr>
          <w:rFonts w:hint="eastAsia" w:ascii="仿宋_GB2312" w:hAnsi="仿宋_GB2312" w:eastAsia="仿宋_GB2312" w:cs="仿宋_GB2312"/>
          <w:snapToGrid w:val="0"/>
          <w:color w:val="auto"/>
          <w:spacing w:val="0"/>
          <w:kern w:val="32"/>
          <w:sz w:val="32"/>
          <w:szCs w:val="32"/>
          <w:lang w:eastAsia="zh-CN"/>
        </w:rPr>
      </w:pPr>
      <w:r>
        <w:rPr>
          <w:rFonts w:hint="eastAsia" w:ascii="仿宋_GB2312" w:hAnsi="仿宋_GB2312" w:eastAsia="仿宋_GB2312" w:cs="仿宋_GB2312"/>
          <w:snapToGrid w:val="0"/>
          <w:color w:val="auto"/>
          <w:spacing w:val="0"/>
          <w:kern w:val="32"/>
          <w:sz w:val="32"/>
          <w:szCs w:val="32"/>
          <w:lang w:val="en-US" w:eastAsia="zh-CN"/>
        </w:rPr>
        <w:t>4.</w:t>
      </w:r>
      <w:r>
        <w:rPr>
          <w:rFonts w:hint="eastAsia" w:ascii="仿宋_GB2312" w:hAnsi="仿宋_GB2312" w:eastAsia="仿宋_GB2312" w:cs="仿宋_GB2312"/>
          <w:snapToGrid w:val="0"/>
          <w:color w:val="auto"/>
          <w:spacing w:val="0"/>
          <w:kern w:val="32"/>
          <w:sz w:val="32"/>
          <w:szCs w:val="32"/>
        </w:rPr>
        <w:t>企业营业执照或组织机构代码证复印件、固定资产投资立项文件</w:t>
      </w:r>
      <w:r>
        <w:rPr>
          <w:rFonts w:hint="eastAsia" w:ascii="仿宋_GB2312" w:hAnsi="仿宋_GB2312" w:eastAsia="仿宋_GB2312" w:cs="仿宋_GB2312"/>
          <w:snapToGrid w:val="0"/>
          <w:color w:val="auto"/>
          <w:spacing w:val="0"/>
          <w:kern w:val="32"/>
          <w:sz w:val="32"/>
          <w:szCs w:val="32"/>
          <w:lang w:eastAsia="zh-CN"/>
        </w:rPr>
        <w:t>；</w:t>
      </w:r>
    </w:p>
    <w:p>
      <w:pPr>
        <w:keepNext w:val="0"/>
        <w:keepLines w:val="0"/>
        <w:pageBreakBefore w:val="0"/>
        <w:widowControl w:val="0"/>
        <w:kinsoku/>
        <w:autoSpaceDN w:val="0"/>
        <w:bidi w:val="0"/>
        <w:adjustRightInd/>
        <w:snapToGrid/>
        <w:spacing w:line="560" w:lineRule="exact"/>
        <w:ind w:firstLine="640" w:firstLineChars="200"/>
        <w:jc w:val="both"/>
        <w:textAlignment w:val="auto"/>
        <w:rPr>
          <w:rFonts w:hint="eastAsia" w:ascii="仿宋_GB2312" w:hAnsi="仿宋_GB2312" w:eastAsia="仿宋_GB2312" w:cs="仿宋_GB2312"/>
          <w:snapToGrid w:val="0"/>
          <w:color w:val="auto"/>
          <w:spacing w:val="0"/>
          <w:kern w:val="32"/>
          <w:sz w:val="32"/>
          <w:szCs w:val="32"/>
          <w:lang w:eastAsia="zh-CN"/>
        </w:rPr>
      </w:pPr>
      <w:r>
        <w:rPr>
          <w:rFonts w:hint="eastAsia" w:ascii="仿宋_GB2312" w:hAnsi="仿宋_GB2312" w:eastAsia="仿宋_GB2312" w:cs="仿宋_GB2312"/>
          <w:snapToGrid w:val="0"/>
          <w:color w:val="auto"/>
          <w:spacing w:val="0"/>
          <w:kern w:val="32"/>
          <w:sz w:val="32"/>
          <w:szCs w:val="32"/>
          <w:lang w:val="en-US" w:eastAsia="zh-CN"/>
        </w:rPr>
        <w:t>5.</w:t>
      </w:r>
      <w:r>
        <w:rPr>
          <w:rFonts w:hint="eastAsia" w:ascii="仿宋_GB2312" w:hAnsi="仿宋_GB2312" w:eastAsia="仿宋_GB2312" w:cs="仿宋_GB2312"/>
          <w:snapToGrid w:val="0"/>
          <w:color w:val="auto"/>
          <w:spacing w:val="0"/>
          <w:kern w:val="32"/>
          <w:sz w:val="32"/>
          <w:szCs w:val="32"/>
          <w:lang w:eastAsia="zh-CN"/>
        </w:rPr>
        <w:t>企业财务状况证明（企业资金、资质及业务开展情况资料等）；</w:t>
      </w:r>
    </w:p>
    <w:p>
      <w:pPr>
        <w:keepNext w:val="0"/>
        <w:keepLines w:val="0"/>
        <w:pageBreakBefore w:val="0"/>
        <w:widowControl w:val="0"/>
        <w:kinsoku/>
        <w:autoSpaceDN w:val="0"/>
        <w:bidi w:val="0"/>
        <w:adjustRightInd/>
        <w:snapToGrid/>
        <w:spacing w:line="560" w:lineRule="exact"/>
        <w:ind w:firstLine="640" w:firstLineChars="200"/>
        <w:jc w:val="both"/>
        <w:textAlignment w:val="auto"/>
        <w:rPr>
          <w:rFonts w:hint="eastAsia" w:ascii="仿宋_GB2312" w:hAnsi="仿宋_GB2312" w:eastAsia="仿宋_GB2312" w:cs="仿宋_GB2312"/>
          <w:snapToGrid w:val="0"/>
          <w:color w:val="auto"/>
          <w:spacing w:val="-11"/>
          <w:kern w:val="32"/>
          <w:sz w:val="32"/>
          <w:szCs w:val="32"/>
          <w:u w:val="none"/>
          <w:lang w:eastAsia="zh-CN"/>
        </w:rPr>
      </w:pPr>
      <w:r>
        <w:rPr>
          <w:rFonts w:hint="eastAsia" w:ascii="仿宋_GB2312" w:hAnsi="仿宋_GB2312" w:eastAsia="仿宋_GB2312" w:cs="仿宋_GB2312"/>
          <w:snapToGrid w:val="0"/>
          <w:color w:val="auto"/>
          <w:spacing w:val="0"/>
          <w:kern w:val="32"/>
          <w:sz w:val="32"/>
          <w:szCs w:val="32"/>
          <w:lang w:val="en-US" w:eastAsia="zh-CN"/>
        </w:rPr>
        <w:t>6.</w:t>
      </w:r>
      <w:r>
        <w:rPr>
          <w:rFonts w:hint="eastAsia" w:ascii="仿宋_GB2312" w:hAnsi="仿宋_GB2312" w:eastAsia="仿宋_GB2312" w:cs="仿宋_GB2312"/>
          <w:snapToGrid w:val="0"/>
          <w:color w:val="auto"/>
          <w:spacing w:val="-11"/>
          <w:kern w:val="32"/>
          <w:sz w:val="32"/>
          <w:szCs w:val="32"/>
          <w:u w:val="none"/>
          <w:lang w:eastAsia="zh-CN"/>
        </w:rPr>
        <w:t>前三年完税证明（开业不足三年的，提交开业至申报前一个月的完税相关证明文件）；</w:t>
      </w:r>
    </w:p>
    <w:p>
      <w:pPr>
        <w:keepNext w:val="0"/>
        <w:keepLines w:val="0"/>
        <w:pageBreakBefore w:val="0"/>
        <w:widowControl w:val="0"/>
        <w:kinsoku/>
        <w:autoSpaceDN w:val="0"/>
        <w:bidi w:val="0"/>
        <w:adjustRightInd/>
        <w:snapToGrid/>
        <w:spacing w:line="560" w:lineRule="exact"/>
        <w:ind w:firstLine="596" w:firstLineChars="200"/>
        <w:jc w:val="both"/>
        <w:textAlignment w:val="auto"/>
        <w:rPr>
          <w:rFonts w:hint="eastAsia" w:ascii="仿宋_GB2312" w:hAnsi="仿宋_GB2312" w:eastAsia="仿宋_GB2312" w:cs="仿宋_GB2312"/>
          <w:snapToGrid w:val="0"/>
          <w:color w:val="auto"/>
          <w:spacing w:val="-11"/>
          <w:kern w:val="32"/>
          <w:sz w:val="32"/>
          <w:szCs w:val="32"/>
          <w:u w:val="none"/>
          <w:lang w:eastAsia="zh-CN"/>
        </w:rPr>
      </w:pPr>
      <w:r>
        <w:rPr>
          <w:rFonts w:hint="eastAsia" w:ascii="仿宋_GB2312" w:hAnsi="仿宋_GB2312" w:eastAsia="仿宋_GB2312" w:cs="仿宋_GB2312"/>
          <w:snapToGrid w:val="0"/>
          <w:color w:val="auto"/>
          <w:spacing w:val="-11"/>
          <w:kern w:val="32"/>
          <w:sz w:val="32"/>
          <w:szCs w:val="32"/>
          <w:u w:val="none"/>
          <w:lang w:val="en-US" w:eastAsia="zh-CN"/>
        </w:rPr>
        <w:t>7.</w:t>
      </w:r>
      <w:r>
        <w:rPr>
          <w:rFonts w:hint="eastAsia" w:ascii="仿宋_GB2312" w:hAnsi="仿宋_GB2312" w:eastAsia="仿宋_GB2312" w:cs="仿宋_GB2312"/>
          <w:snapToGrid w:val="0"/>
          <w:color w:val="auto"/>
          <w:spacing w:val="-11"/>
          <w:kern w:val="32"/>
          <w:sz w:val="32"/>
          <w:szCs w:val="32"/>
          <w:u w:val="none"/>
          <w:lang w:eastAsia="zh-CN"/>
        </w:rPr>
        <w:t>项目完成相关验收证明；</w:t>
      </w:r>
    </w:p>
    <w:p>
      <w:pPr>
        <w:keepNext w:val="0"/>
        <w:keepLines w:val="0"/>
        <w:pageBreakBefore w:val="0"/>
        <w:widowControl w:val="0"/>
        <w:kinsoku/>
        <w:autoSpaceDN w:val="0"/>
        <w:bidi w:val="0"/>
        <w:adjustRightInd/>
        <w:snapToGrid/>
        <w:spacing w:line="560" w:lineRule="exact"/>
        <w:ind w:firstLine="596" w:firstLineChars="200"/>
        <w:jc w:val="both"/>
        <w:textAlignment w:val="auto"/>
        <w:rPr>
          <w:rFonts w:hint="eastAsia" w:ascii="仿宋_GB2312" w:hAnsi="仿宋_GB2312" w:eastAsia="仿宋_GB2312" w:cs="仿宋_GB2312"/>
          <w:snapToGrid w:val="0"/>
          <w:color w:val="auto"/>
          <w:spacing w:val="0"/>
          <w:kern w:val="32"/>
          <w:sz w:val="32"/>
          <w:szCs w:val="32"/>
          <w:u w:val="none"/>
          <w:lang w:eastAsia="zh-CN"/>
        </w:rPr>
      </w:pPr>
      <w:r>
        <w:rPr>
          <w:rFonts w:hint="eastAsia" w:ascii="仿宋_GB2312" w:hAnsi="仿宋_GB2312" w:eastAsia="仿宋_GB2312" w:cs="仿宋_GB2312"/>
          <w:snapToGrid w:val="0"/>
          <w:color w:val="auto"/>
          <w:spacing w:val="-11"/>
          <w:kern w:val="32"/>
          <w:sz w:val="32"/>
          <w:szCs w:val="32"/>
          <w:u w:val="none"/>
          <w:lang w:val="en-US" w:eastAsia="zh-CN"/>
        </w:rPr>
        <w:t>8.</w:t>
      </w:r>
      <w:r>
        <w:rPr>
          <w:rFonts w:hint="eastAsia" w:ascii="仿宋_GB2312" w:hAnsi="仿宋_GB2312" w:eastAsia="仿宋_GB2312" w:cs="仿宋_GB2312"/>
          <w:snapToGrid w:val="0"/>
          <w:color w:val="auto"/>
          <w:kern w:val="0"/>
          <w:sz w:val="32"/>
          <w:szCs w:val="32"/>
          <w:u w:val="none"/>
          <w:lang w:eastAsia="zh-CN"/>
        </w:rPr>
        <w:t>其他需提供的材料（含申报单位认为必须报送的其他材料）</w:t>
      </w:r>
      <w:r>
        <w:rPr>
          <w:rFonts w:hint="eastAsia" w:ascii="仿宋_GB2312" w:hAnsi="仿宋_GB2312" w:eastAsia="仿宋_GB2312" w:cs="仿宋_GB2312"/>
          <w:snapToGrid w:val="0"/>
          <w:color w:val="auto"/>
          <w:spacing w:val="0"/>
          <w:kern w:val="32"/>
          <w:sz w:val="32"/>
          <w:szCs w:val="32"/>
          <w:u w:val="none"/>
          <w:lang w:eastAsia="zh-CN"/>
        </w:rPr>
        <w:t>；</w:t>
      </w:r>
    </w:p>
    <w:p>
      <w:pPr>
        <w:keepNext w:val="0"/>
        <w:keepLines w:val="0"/>
        <w:pageBreakBefore w:val="0"/>
        <w:widowControl w:val="0"/>
        <w:kinsoku/>
        <w:autoSpaceDN w:val="0"/>
        <w:bidi w:val="0"/>
        <w:adjustRightInd/>
        <w:snapToGrid/>
        <w:spacing w:line="560" w:lineRule="exact"/>
        <w:ind w:firstLine="640" w:firstLineChars="200"/>
        <w:jc w:val="both"/>
        <w:textAlignment w:val="auto"/>
        <w:rPr>
          <w:rFonts w:hint="eastAsia" w:ascii="仿宋_GB2312" w:hAnsi="仿宋_GB2312" w:eastAsia="仿宋_GB2312" w:cs="仿宋_GB2312"/>
          <w:snapToGrid w:val="0"/>
          <w:color w:val="auto"/>
          <w:spacing w:val="0"/>
          <w:kern w:val="32"/>
          <w:sz w:val="32"/>
          <w:szCs w:val="32"/>
          <w:lang w:eastAsia="zh-CN"/>
        </w:rPr>
      </w:pPr>
      <w:r>
        <w:rPr>
          <w:rFonts w:hint="eastAsia" w:ascii="仿宋_GB2312" w:hAnsi="仿宋_GB2312" w:eastAsia="仿宋_GB2312" w:cs="仿宋_GB2312"/>
          <w:snapToGrid w:val="0"/>
          <w:color w:val="auto"/>
          <w:spacing w:val="0"/>
          <w:kern w:val="32"/>
          <w:sz w:val="32"/>
          <w:szCs w:val="32"/>
          <w:u w:val="none"/>
          <w:lang w:val="en-US" w:eastAsia="zh-CN"/>
        </w:rPr>
        <w:t>9.</w:t>
      </w:r>
      <w:r>
        <w:rPr>
          <w:rFonts w:hint="eastAsia" w:ascii="仿宋_GB2312" w:hAnsi="仿宋_GB2312" w:eastAsia="仿宋_GB2312" w:cs="仿宋_GB2312"/>
          <w:snapToGrid w:val="0"/>
          <w:color w:val="auto"/>
          <w:spacing w:val="0"/>
          <w:kern w:val="32"/>
          <w:sz w:val="32"/>
          <w:szCs w:val="32"/>
          <w:lang w:eastAsia="zh-CN"/>
        </w:rPr>
        <w:t>涉及建设、用地的项目须增加项目实施相关主管部门审批文件（复印件加盖公章）。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napToGrid w:val="0"/>
          <w:color w:val="auto"/>
          <w:spacing w:val="0"/>
          <w:kern w:val="32"/>
          <w:sz w:val="32"/>
          <w:szCs w:val="32"/>
          <w:lang w:eastAsia="zh-CN"/>
        </w:rPr>
      </w:pPr>
      <w:r>
        <w:rPr>
          <w:rFonts w:hint="eastAsia" w:ascii="楷体" w:hAnsi="楷体" w:eastAsia="楷体" w:cs="楷体"/>
          <w:b w:val="0"/>
          <w:bCs w:val="0"/>
          <w:snapToGrid w:val="0"/>
          <w:color w:val="000000" w:themeColor="text1"/>
          <w:spacing w:val="0"/>
          <w:kern w:val="32"/>
          <w:sz w:val="32"/>
          <w:szCs w:val="32"/>
          <w:lang w:val="en-US" w:eastAsia="zh-CN"/>
          <w14:textFill>
            <w14:solidFill>
              <w14:schemeClr w14:val="tx1"/>
            </w14:solidFill>
          </w14:textFill>
        </w:rPr>
        <w:t>（二）申</w:t>
      </w:r>
      <w:r>
        <w:rPr>
          <w:rFonts w:hint="eastAsia" w:ascii="楷体" w:hAnsi="楷体" w:eastAsia="楷体" w:cs="楷体"/>
          <w:b w:val="0"/>
          <w:bCs w:val="0"/>
          <w:snapToGrid w:val="0"/>
          <w:color w:val="auto"/>
          <w:spacing w:val="0"/>
          <w:kern w:val="32"/>
          <w:sz w:val="32"/>
          <w:szCs w:val="32"/>
          <w:lang w:val="en-US" w:eastAsia="zh-CN"/>
        </w:rPr>
        <w:t>报民宿类</w:t>
      </w:r>
    </w:p>
    <w:p>
      <w:pPr>
        <w:keepNext w:val="0"/>
        <w:keepLines w:val="0"/>
        <w:pageBreakBefore w:val="0"/>
        <w:widowControl w:val="0"/>
        <w:kinsoku/>
        <w:autoSpaceDN w:val="0"/>
        <w:bidi w:val="0"/>
        <w:adjustRightInd/>
        <w:snapToGrid/>
        <w:spacing w:line="560" w:lineRule="exact"/>
        <w:ind w:firstLine="640" w:firstLineChars="200"/>
        <w:jc w:val="both"/>
        <w:textAlignment w:val="auto"/>
        <w:rPr>
          <w:rFonts w:hint="eastAsia" w:ascii="仿宋_GB2312" w:hAnsi="仿宋_GB2312" w:eastAsia="仿宋_GB2312" w:cs="仿宋_GB2312"/>
          <w:snapToGrid w:val="0"/>
          <w:color w:val="auto"/>
          <w:spacing w:val="0"/>
          <w:kern w:val="32"/>
          <w:sz w:val="32"/>
          <w:szCs w:val="32"/>
          <w:lang w:val="en-US" w:eastAsia="zh-CN"/>
        </w:rPr>
      </w:pPr>
      <w:r>
        <w:rPr>
          <w:rFonts w:hint="eastAsia" w:ascii="楷体" w:hAnsi="楷体" w:eastAsia="楷体" w:cs="楷体"/>
          <w:b w:val="0"/>
          <w:bCs w:val="0"/>
          <w:snapToGrid w:val="0"/>
          <w:color w:val="auto"/>
          <w:spacing w:val="0"/>
          <w:kern w:val="32"/>
          <w:sz w:val="32"/>
          <w:szCs w:val="32"/>
          <w:lang w:val="en-US" w:eastAsia="zh-CN"/>
        </w:rPr>
        <w:t>1.民宿特色村类</w:t>
      </w:r>
    </w:p>
    <w:p>
      <w:pPr>
        <w:keepNext w:val="0"/>
        <w:keepLines w:val="0"/>
        <w:pageBreakBefore w:val="0"/>
        <w:widowControl w:val="0"/>
        <w:kinsoku/>
        <w:autoSpaceDN w:val="0"/>
        <w:bidi w:val="0"/>
        <w:adjustRightInd/>
        <w:snapToGrid/>
        <w:spacing w:line="560" w:lineRule="exact"/>
        <w:ind w:firstLine="640" w:firstLineChars="200"/>
        <w:jc w:val="both"/>
        <w:textAlignment w:val="auto"/>
        <w:rPr>
          <w:rFonts w:hint="eastAsia" w:ascii="仿宋_GB2312" w:hAnsi="仿宋_GB2312" w:eastAsia="仿宋_GB2312" w:cs="仿宋_GB2312"/>
          <w:snapToGrid w:val="0"/>
          <w:color w:val="auto"/>
          <w:spacing w:val="0"/>
          <w:kern w:val="32"/>
          <w:sz w:val="32"/>
          <w:szCs w:val="32"/>
          <w:lang w:eastAsia="zh-CN"/>
        </w:rPr>
      </w:pPr>
      <w:r>
        <w:rPr>
          <w:rFonts w:hint="eastAsia" w:ascii="仿宋_GB2312" w:hAnsi="仿宋_GB2312" w:eastAsia="仿宋_GB2312" w:cs="仿宋_GB2312"/>
          <w:snapToGrid w:val="0"/>
          <w:color w:val="auto"/>
          <w:spacing w:val="0"/>
          <w:kern w:val="32"/>
          <w:sz w:val="32"/>
          <w:szCs w:val="32"/>
          <w:lang w:val="en-US" w:eastAsia="zh-CN"/>
        </w:rPr>
        <w:t>（1）</w:t>
      </w:r>
      <w:r>
        <w:rPr>
          <w:rFonts w:hint="eastAsia" w:ascii="仿宋_GB2312" w:hAnsi="仿宋_GB2312" w:eastAsia="仿宋_GB2312" w:cs="仿宋_GB2312"/>
          <w:snapToGrid w:val="0"/>
          <w:color w:val="auto"/>
          <w:spacing w:val="0"/>
          <w:kern w:val="32"/>
          <w:sz w:val="32"/>
          <w:szCs w:val="32"/>
          <w:lang w:eastAsia="zh-CN"/>
        </w:rPr>
        <w:t>《中山市文化和旅游产业扶持专项资金（民宿特色村类）》；</w:t>
      </w:r>
    </w:p>
    <w:p>
      <w:pPr>
        <w:keepNext w:val="0"/>
        <w:keepLines w:val="0"/>
        <w:pageBreakBefore w:val="0"/>
        <w:widowControl w:val="0"/>
        <w:kinsoku/>
        <w:autoSpaceDN w:val="0"/>
        <w:bidi w:val="0"/>
        <w:adjustRightInd/>
        <w:snapToGrid/>
        <w:spacing w:line="560" w:lineRule="exact"/>
        <w:ind w:firstLine="640" w:firstLineChars="200"/>
        <w:jc w:val="both"/>
        <w:textAlignment w:val="auto"/>
        <w:rPr>
          <w:rFonts w:hint="eastAsia" w:ascii="仿宋_GB2312" w:hAnsi="仿宋_GB2312" w:eastAsia="仿宋_GB2312" w:cs="仿宋_GB2312"/>
          <w:snapToGrid w:val="0"/>
          <w:color w:val="auto"/>
          <w:spacing w:val="0"/>
          <w:kern w:val="32"/>
          <w:sz w:val="32"/>
          <w:szCs w:val="32"/>
          <w:lang w:eastAsia="zh-CN"/>
        </w:rPr>
      </w:pPr>
      <w:r>
        <w:rPr>
          <w:rFonts w:hint="eastAsia" w:ascii="仿宋_GB2312" w:hAnsi="仿宋_GB2312" w:eastAsia="仿宋_GB2312" w:cs="仿宋_GB2312"/>
          <w:snapToGrid w:val="0"/>
          <w:color w:val="auto"/>
          <w:spacing w:val="0"/>
          <w:kern w:val="32"/>
          <w:sz w:val="32"/>
          <w:szCs w:val="32"/>
          <w:lang w:val="en-US" w:eastAsia="zh-CN"/>
        </w:rPr>
        <w:t>（2）</w:t>
      </w:r>
      <w:r>
        <w:rPr>
          <w:rFonts w:hint="eastAsia" w:ascii="仿宋_GB2312" w:hAnsi="仿宋_GB2312" w:eastAsia="仿宋_GB2312" w:cs="仿宋_GB2312"/>
          <w:snapToGrid w:val="0"/>
          <w:color w:val="auto"/>
          <w:spacing w:val="0"/>
          <w:kern w:val="32"/>
          <w:sz w:val="32"/>
          <w:szCs w:val="32"/>
          <w:lang w:eastAsia="zh-CN"/>
        </w:rPr>
        <w:t>行政村（片区）民宿旅游发展情况报告（图文并茂）；</w:t>
      </w:r>
    </w:p>
    <w:p>
      <w:pPr>
        <w:keepNext w:val="0"/>
        <w:keepLines w:val="0"/>
        <w:pageBreakBefore w:val="0"/>
        <w:widowControl w:val="0"/>
        <w:kinsoku/>
        <w:autoSpaceDN w:val="0"/>
        <w:bidi w:val="0"/>
        <w:adjustRightInd/>
        <w:snapToGrid/>
        <w:spacing w:line="560" w:lineRule="exact"/>
        <w:ind w:firstLine="640" w:firstLineChars="200"/>
        <w:jc w:val="both"/>
        <w:textAlignment w:val="auto"/>
        <w:rPr>
          <w:rFonts w:hint="eastAsia" w:ascii="仿宋_GB2312" w:hAnsi="仿宋_GB2312" w:eastAsia="仿宋_GB2312" w:cs="仿宋_GB2312"/>
          <w:snapToGrid w:val="0"/>
          <w:color w:val="auto"/>
          <w:spacing w:val="0"/>
          <w:kern w:val="32"/>
          <w:sz w:val="32"/>
          <w:szCs w:val="32"/>
          <w:lang w:eastAsia="zh-CN"/>
        </w:rPr>
      </w:pPr>
      <w:r>
        <w:rPr>
          <w:rFonts w:hint="eastAsia" w:ascii="仿宋_GB2312" w:hAnsi="仿宋_GB2312" w:eastAsia="仿宋_GB2312" w:cs="仿宋_GB2312"/>
          <w:snapToGrid w:val="0"/>
          <w:color w:val="auto"/>
          <w:spacing w:val="0"/>
          <w:kern w:val="32"/>
          <w:sz w:val="32"/>
          <w:szCs w:val="32"/>
          <w:lang w:val="en-US" w:eastAsia="zh-CN"/>
        </w:rPr>
        <w:t>（3）</w:t>
      </w:r>
      <w:r>
        <w:rPr>
          <w:rFonts w:hint="eastAsia" w:ascii="仿宋_GB2312" w:hAnsi="仿宋_GB2312" w:eastAsia="仿宋_GB2312" w:cs="仿宋_GB2312"/>
          <w:snapToGrid w:val="0"/>
          <w:color w:val="auto"/>
          <w:spacing w:val="0"/>
          <w:kern w:val="32"/>
          <w:sz w:val="32"/>
          <w:szCs w:val="32"/>
          <w:lang w:eastAsia="zh-CN"/>
        </w:rPr>
        <w:t>申报涉及民宿营业执照复印件；</w:t>
      </w:r>
    </w:p>
    <w:p>
      <w:pPr>
        <w:keepNext w:val="0"/>
        <w:keepLines w:val="0"/>
        <w:pageBreakBefore w:val="0"/>
        <w:widowControl w:val="0"/>
        <w:kinsoku/>
        <w:autoSpaceDN w:val="0"/>
        <w:bidi w:val="0"/>
        <w:adjustRightInd/>
        <w:snapToGrid/>
        <w:spacing w:line="560" w:lineRule="exact"/>
        <w:ind w:firstLine="640" w:firstLineChars="200"/>
        <w:jc w:val="both"/>
        <w:textAlignment w:val="auto"/>
        <w:rPr>
          <w:rFonts w:hint="eastAsia" w:ascii="仿宋_GB2312" w:hAnsi="仿宋_GB2312" w:eastAsia="仿宋_GB2312" w:cs="仿宋_GB2312"/>
          <w:snapToGrid w:val="0"/>
          <w:color w:val="auto"/>
          <w:spacing w:val="0"/>
          <w:kern w:val="32"/>
          <w:sz w:val="32"/>
          <w:szCs w:val="32"/>
          <w:lang w:eastAsia="zh-CN"/>
        </w:rPr>
      </w:pPr>
      <w:r>
        <w:rPr>
          <w:rFonts w:hint="eastAsia" w:ascii="仿宋_GB2312" w:hAnsi="仿宋_GB2312" w:eastAsia="仿宋_GB2312" w:cs="仿宋_GB2312"/>
          <w:snapToGrid w:val="0"/>
          <w:color w:val="auto"/>
          <w:spacing w:val="0"/>
          <w:kern w:val="32"/>
          <w:sz w:val="32"/>
          <w:szCs w:val="32"/>
          <w:lang w:val="en-US" w:eastAsia="zh-CN"/>
        </w:rPr>
        <w:t>（4）</w:t>
      </w:r>
      <w:r>
        <w:rPr>
          <w:rFonts w:hint="eastAsia" w:ascii="仿宋_GB2312" w:hAnsi="仿宋_GB2312" w:eastAsia="仿宋_GB2312" w:cs="仿宋_GB2312"/>
          <w:snapToGrid w:val="0"/>
          <w:color w:val="auto"/>
          <w:spacing w:val="0"/>
          <w:kern w:val="32"/>
          <w:sz w:val="32"/>
          <w:szCs w:val="32"/>
          <w:lang w:eastAsia="zh-CN"/>
        </w:rPr>
        <w:t>民宿特色代表性照片5张（放大至A4纸一样大并作简要介绍）；</w:t>
      </w:r>
    </w:p>
    <w:p>
      <w:pPr>
        <w:pStyle w:val="2"/>
        <w:keepNext w:val="0"/>
        <w:keepLines w:val="0"/>
        <w:pageBreakBefore w:val="0"/>
        <w:widowControl w:val="0"/>
        <w:kinsoku/>
        <w:bidi w:val="0"/>
        <w:adjustRightInd/>
        <w:snapToGrid/>
        <w:spacing w:line="560" w:lineRule="exact"/>
        <w:ind w:left="0" w:leftChars="0" w:firstLine="640" w:firstLineChars="200"/>
        <w:jc w:val="both"/>
        <w:textAlignment w:val="auto"/>
        <w:rPr>
          <w:rFonts w:hint="default"/>
          <w:color w:val="auto"/>
          <w:lang w:val="en-US" w:eastAsia="zh-CN"/>
        </w:rPr>
      </w:pPr>
      <w:r>
        <w:rPr>
          <w:rFonts w:hint="eastAsia" w:ascii="仿宋_GB2312" w:hAnsi="仿宋_GB2312" w:eastAsia="仿宋_GB2312" w:cs="仿宋_GB2312"/>
          <w:snapToGrid w:val="0"/>
          <w:color w:val="auto"/>
          <w:spacing w:val="0"/>
          <w:kern w:val="32"/>
          <w:sz w:val="32"/>
          <w:szCs w:val="32"/>
          <w:lang w:val="en-US" w:eastAsia="zh-CN"/>
        </w:rPr>
        <w:t>（5）扶持资金使用计划；</w:t>
      </w:r>
    </w:p>
    <w:p>
      <w:pPr>
        <w:keepNext w:val="0"/>
        <w:keepLines w:val="0"/>
        <w:pageBreakBefore w:val="0"/>
        <w:widowControl w:val="0"/>
        <w:kinsoku/>
        <w:autoSpaceDN w:val="0"/>
        <w:bidi w:val="0"/>
        <w:adjustRightInd/>
        <w:snapToGrid/>
        <w:spacing w:line="560" w:lineRule="exact"/>
        <w:ind w:firstLine="640" w:firstLineChars="200"/>
        <w:jc w:val="both"/>
        <w:textAlignment w:val="auto"/>
        <w:rPr>
          <w:rFonts w:hint="eastAsia" w:ascii="仿宋_GB2312" w:hAnsi="仿宋_GB2312" w:eastAsia="仿宋_GB2312" w:cs="仿宋_GB2312"/>
          <w:snapToGrid w:val="0"/>
          <w:color w:val="auto"/>
          <w:spacing w:val="0"/>
          <w:kern w:val="32"/>
          <w:sz w:val="32"/>
          <w:szCs w:val="32"/>
          <w:lang w:eastAsia="zh-CN"/>
        </w:rPr>
      </w:pPr>
      <w:r>
        <w:rPr>
          <w:rFonts w:hint="eastAsia" w:ascii="仿宋_GB2312" w:hAnsi="仿宋_GB2312" w:eastAsia="仿宋_GB2312" w:cs="仿宋_GB2312"/>
          <w:snapToGrid w:val="0"/>
          <w:color w:val="auto"/>
          <w:spacing w:val="0"/>
          <w:kern w:val="32"/>
          <w:sz w:val="32"/>
          <w:szCs w:val="32"/>
          <w:lang w:val="en-US" w:eastAsia="zh-CN"/>
        </w:rPr>
        <w:t>（6）</w:t>
      </w:r>
      <w:r>
        <w:rPr>
          <w:rFonts w:hint="eastAsia" w:ascii="仿宋_GB2312" w:hAnsi="仿宋_GB2312" w:eastAsia="仿宋_GB2312" w:cs="仿宋_GB2312"/>
          <w:snapToGrid w:val="0"/>
          <w:color w:val="auto"/>
          <w:spacing w:val="0"/>
          <w:kern w:val="32"/>
          <w:sz w:val="32"/>
          <w:szCs w:val="32"/>
          <w:lang w:eastAsia="zh-CN"/>
        </w:rPr>
        <w:t>其他荣誉性佐证材料。</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楷体" w:hAnsi="楷体" w:eastAsia="楷体" w:cs="楷体"/>
          <w:snapToGrid w:val="0"/>
          <w:color w:val="auto"/>
          <w:spacing w:val="0"/>
          <w:kern w:val="32"/>
          <w:sz w:val="32"/>
          <w:szCs w:val="32"/>
          <w:lang w:val="en-US" w:eastAsia="zh-CN"/>
        </w:rPr>
      </w:pPr>
      <w:r>
        <w:rPr>
          <w:rFonts w:hint="eastAsia" w:ascii="楷体" w:hAnsi="楷体" w:eastAsia="楷体" w:cs="楷体"/>
          <w:snapToGrid w:val="0"/>
          <w:color w:val="auto"/>
          <w:spacing w:val="0"/>
          <w:kern w:val="32"/>
          <w:sz w:val="32"/>
          <w:szCs w:val="32"/>
          <w:lang w:val="en-US" w:eastAsia="zh-CN"/>
        </w:rPr>
        <w:t>2.特色民宿类</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snapToGrid w:val="0"/>
          <w:color w:val="auto"/>
          <w:spacing w:val="0"/>
          <w:kern w:val="32"/>
          <w:sz w:val="32"/>
          <w:szCs w:val="32"/>
          <w:lang w:val="en-US" w:eastAsia="zh-CN"/>
        </w:rPr>
      </w:pPr>
      <w:r>
        <w:rPr>
          <w:rFonts w:hint="eastAsia" w:ascii="仿宋_GB2312" w:hAnsi="仿宋_GB2312" w:eastAsia="仿宋_GB2312" w:cs="仿宋_GB2312"/>
          <w:snapToGrid w:val="0"/>
          <w:color w:val="auto"/>
          <w:spacing w:val="0"/>
          <w:kern w:val="32"/>
          <w:sz w:val="32"/>
          <w:szCs w:val="32"/>
          <w:lang w:val="en-US" w:eastAsia="zh-CN"/>
        </w:rPr>
        <w:t>（1）项目单位填写</w:t>
      </w:r>
      <w:r>
        <w:rPr>
          <w:rFonts w:hint="eastAsia" w:ascii="仿宋_GB2312" w:hAnsi="仿宋_GB2312" w:eastAsia="仿宋_GB2312" w:cs="仿宋_GB2312"/>
          <w:snapToGrid w:val="0"/>
          <w:color w:val="auto"/>
          <w:spacing w:val="0"/>
          <w:kern w:val="32"/>
          <w:sz w:val="32"/>
          <w:szCs w:val="32"/>
          <w:lang w:eastAsia="zh-CN"/>
        </w:rPr>
        <w:t>《中山市文化和旅游产业扶持专项资金（</w:t>
      </w:r>
      <w:r>
        <w:rPr>
          <w:rFonts w:hint="eastAsia" w:ascii="仿宋_GB2312" w:hAnsi="仿宋_GB2312" w:eastAsia="仿宋_GB2312" w:cs="仿宋_GB2312"/>
          <w:snapToGrid w:val="0"/>
          <w:color w:val="auto"/>
          <w:spacing w:val="0"/>
          <w:kern w:val="32"/>
          <w:sz w:val="32"/>
          <w:szCs w:val="32"/>
          <w:lang w:val="en-US" w:eastAsia="zh-CN"/>
        </w:rPr>
        <w:t>特色民宿类）；</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snapToGrid w:val="0"/>
          <w:color w:val="auto"/>
          <w:spacing w:val="0"/>
          <w:kern w:val="32"/>
          <w:sz w:val="32"/>
          <w:szCs w:val="32"/>
          <w:lang w:eastAsia="zh-CN"/>
        </w:rPr>
      </w:pPr>
      <w:r>
        <w:rPr>
          <w:rFonts w:hint="eastAsia" w:ascii="仿宋_GB2312" w:hAnsi="仿宋_GB2312" w:eastAsia="仿宋_GB2312" w:cs="仿宋_GB2312"/>
          <w:snapToGrid w:val="0"/>
          <w:color w:val="auto"/>
          <w:spacing w:val="0"/>
          <w:kern w:val="32"/>
          <w:sz w:val="32"/>
          <w:szCs w:val="32"/>
          <w:lang w:val="en-US" w:eastAsia="zh-CN"/>
        </w:rPr>
        <w:t>（2）</w:t>
      </w:r>
      <w:r>
        <w:rPr>
          <w:rFonts w:hint="eastAsia" w:ascii="仿宋_GB2312" w:hAnsi="仿宋_GB2312" w:eastAsia="仿宋_GB2312" w:cs="仿宋_GB2312"/>
          <w:snapToGrid w:val="0"/>
          <w:color w:val="auto"/>
          <w:spacing w:val="0"/>
          <w:kern w:val="32"/>
          <w:sz w:val="32"/>
          <w:szCs w:val="32"/>
        </w:rPr>
        <w:t>企业营业执照或组织机构代码证复印件</w:t>
      </w:r>
      <w:r>
        <w:rPr>
          <w:rFonts w:hint="eastAsia" w:ascii="仿宋_GB2312" w:hAnsi="仿宋_GB2312" w:eastAsia="仿宋_GB2312" w:cs="仿宋_GB2312"/>
          <w:snapToGrid w:val="0"/>
          <w:color w:val="auto"/>
          <w:spacing w:val="0"/>
          <w:kern w:val="32"/>
          <w:sz w:val="32"/>
          <w:szCs w:val="32"/>
          <w:lang w:eastAsia="zh-CN"/>
        </w:rPr>
        <w:t>；</w:t>
      </w:r>
    </w:p>
    <w:p>
      <w:pPr>
        <w:keepNext w:val="0"/>
        <w:keepLines w:val="0"/>
        <w:pageBreakBefore w:val="0"/>
        <w:widowControl w:val="0"/>
        <w:kinsoku/>
        <w:autoSpaceDN w:val="0"/>
        <w:bidi w:val="0"/>
        <w:adjustRightInd/>
        <w:snapToGrid/>
        <w:spacing w:line="560" w:lineRule="exact"/>
        <w:ind w:firstLine="640" w:firstLineChars="200"/>
        <w:jc w:val="both"/>
        <w:textAlignment w:val="auto"/>
        <w:rPr>
          <w:rFonts w:hint="eastAsia" w:ascii="楷体" w:hAnsi="楷体" w:eastAsia="楷体" w:cs="楷体"/>
          <w:b w:val="0"/>
          <w:bCs w:val="0"/>
          <w:snapToGrid w:val="0"/>
          <w:color w:val="auto"/>
          <w:spacing w:val="0"/>
          <w:kern w:val="32"/>
          <w:sz w:val="32"/>
          <w:szCs w:val="32"/>
          <w:lang w:val="en-US" w:eastAsia="zh-CN"/>
        </w:rPr>
      </w:pPr>
      <w:r>
        <w:rPr>
          <w:rFonts w:hint="eastAsia" w:ascii="仿宋_GB2312" w:hAnsi="仿宋_GB2312" w:eastAsia="仿宋_GB2312" w:cs="仿宋_GB2312"/>
          <w:snapToGrid w:val="0"/>
          <w:color w:val="auto"/>
          <w:spacing w:val="0"/>
          <w:kern w:val="32"/>
          <w:sz w:val="32"/>
          <w:szCs w:val="32"/>
          <w:lang w:val="en-US" w:eastAsia="zh-CN"/>
        </w:rPr>
        <w:t>（3）</w:t>
      </w:r>
      <w:r>
        <w:rPr>
          <w:rFonts w:hint="eastAsia" w:ascii="仿宋_GB2312" w:hAnsi="仿宋_GB2312" w:eastAsia="仿宋_GB2312" w:cs="仿宋_GB2312"/>
          <w:snapToGrid w:val="0"/>
          <w:color w:val="auto"/>
          <w:spacing w:val="0"/>
          <w:kern w:val="32"/>
          <w:sz w:val="32"/>
          <w:szCs w:val="32"/>
        </w:rPr>
        <w:t>所获认定的相关文件</w:t>
      </w:r>
      <w:r>
        <w:rPr>
          <w:rFonts w:hint="eastAsia" w:ascii="仿宋_GB2312" w:hAnsi="仿宋_GB2312" w:eastAsia="仿宋_GB2312" w:cs="仿宋_GB2312"/>
          <w:snapToGrid w:val="0"/>
          <w:color w:val="auto"/>
          <w:spacing w:val="0"/>
          <w:kern w:val="32"/>
          <w:sz w:val="32"/>
          <w:szCs w:val="32"/>
          <w:lang w:eastAsia="zh-CN"/>
        </w:rPr>
        <w:t>原件</w:t>
      </w:r>
      <w:r>
        <w:rPr>
          <w:rFonts w:hint="eastAsia" w:ascii="仿宋_GB2312" w:hAnsi="仿宋_GB2312" w:eastAsia="仿宋_GB2312" w:cs="仿宋_GB2312"/>
          <w:snapToGrid w:val="0"/>
          <w:color w:val="auto"/>
          <w:spacing w:val="0"/>
          <w:kern w:val="32"/>
          <w:sz w:val="32"/>
          <w:szCs w:val="32"/>
        </w:rPr>
        <w:t>及复印件</w:t>
      </w:r>
      <w:r>
        <w:rPr>
          <w:rFonts w:hint="eastAsia" w:ascii="仿宋_GB2312" w:hAnsi="仿宋_GB2312" w:eastAsia="仿宋_GB2312" w:cs="仿宋_GB2312"/>
          <w:snapToGrid w:val="0"/>
          <w:color w:val="auto"/>
          <w:spacing w:val="0"/>
          <w:kern w:val="32"/>
          <w:sz w:val="32"/>
          <w:szCs w:val="32"/>
          <w:lang w:eastAsia="zh-CN"/>
        </w:rPr>
        <w:t>等</w:t>
      </w:r>
      <w:r>
        <w:rPr>
          <w:rFonts w:hint="eastAsia" w:ascii="仿宋_GB2312" w:hAnsi="仿宋_GB2312" w:eastAsia="仿宋_GB2312" w:cs="仿宋_GB2312"/>
          <w:snapToGrid w:val="0"/>
          <w:color w:val="auto"/>
          <w:spacing w:val="0"/>
          <w:kern w:val="3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s="楷体"/>
          <w:b w:val="0"/>
          <w:bCs w:val="0"/>
          <w:snapToGrid w:val="0"/>
          <w:color w:val="000000" w:themeColor="text1"/>
          <w:spacing w:val="0"/>
          <w:kern w:val="32"/>
          <w:sz w:val="32"/>
          <w:szCs w:val="32"/>
          <w:lang w:val="en-US" w:eastAsia="zh-CN"/>
          <w14:textFill>
            <w14:solidFill>
              <w14:schemeClr w14:val="tx1"/>
            </w14:solidFill>
          </w14:textFill>
        </w:rPr>
      </w:pPr>
      <w:r>
        <w:rPr>
          <w:rFonts w:hint="eastAsia" w:ascii="楷体" w:hAnsi="楷体" w:eastAsia="楷体" w:cs="楷体"/>
          <w:b w:val="0"/>
          <w:bCs w:val="0"/>
          <w:snapToGrid w:val="0"/>
          <w:color w:val="000000" w:themeColor="text1"/>
          <w:spacing w:val="0"/>
          <w:kern w:val="32"/>
          <w:sz w:val="32"/>
          <w:szCs w:val="32"/>
          <w:lang w:val="en-US" w:eastAsia="zh-CN"/>
          <w14:textFill>
            <w14:solidFill>
              <w14:schemeClr w14:val="tx1"/>
            </w14:solidFill>
          </w14:textFill>
        </w:rPr>
        <w:t>（三）申报旅游品牌建设类</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snapToGrid w:val="0"/>
          <w:color w:val="auto"/>
          <w:spacing w:val="0"/>
          <w:kern w:val="32"/>
          <w:sz w:val="32"/>
          <w:szCs w:val="32"/>
          <w:lang w:eastAsia="zh-CN"/>
        </w:rPr>
      </w:pPr>
      <w:r>
        <w:rPr>
          <w:rFonts w:hint="eastAsia" w:ascii="仿宋_GB2312" w:hAnsi="仿宋_GB2312" w:eastAsia="仿宋_GB2312" w:cs="仿宋_GB2312"/>
          <w:snapToGrid w:val="0"/>
          <w:color w:val="auto"/>
          <w:spacing w:val="0"/>
          <w:kern w:val="32"/>
          <w:sz w:val="32"/>
          <w:szCs w:val="32"/>
          <w:lang w:val="en-US" w:eastAsia="zh-CN"/>
        </w:rPr>
        <w:t>1.</w:t>
      </w:r>
      <w:r>
        <w:rPr>
          <w:rFonts w:hint="eastAsia" w:ascii="仿宋_GB2312" w:hAnsi="仿宋_GB2312" w:eastAsia="仿宋_GB2312" w:cs="仿宋_GB2312"/>
          <w:snapToGrid w:val="0"/>
          <w:color w:val="auto"/>
          <w:spacing w:val="0"/>
          <w:kern w:val="32"/>
          <w:sz w:val="32"/>
          <w:szCs w:val="32"/>
        </w:rPr>
        <w:t>《中山市旅游</w:t>
      </w:r>
      <w:r>
        <w:rPr>
          <w:rFonts w:hint="eastAsia" w:ascii="仿宋_GB2312" w:hAnsi="仿宋_GB2312" w:eastAsia="仿宋_GB2312" w:cs="仿宋_GB2312"/>
          <w:snapToGrid w:val="0"/>
          <w:color w:val="auto"/>
          <w:spacing w:val="0"/>
          <w:kern w:val="32"/>
          <w:sz w:val="32"/>
          <w:szCs w:val="32"/>
          <w:lang w:eastAsia="zh-CN"/>
        </w:rPr>
        <w:t>产业扶持</w:t>
      </w:r>
      <w:r>
        <w:rPr>
          <w:rFonts w:hint="eastAsia" w:ascii="仿宋_GB2312" w:hAnsi="仿宋_GB2312" w:eastAsia="仿宋_GB2312" w:cs="仿宋_GB2312"/>
          <w:snapToGrid w:val="0"/>
          <w:color w:val="auto"/>
          <w:spacing w:val="0"/>
          <w:kern w:val="32"/>
          <w:sz w:val="32"/>
          <w:szCs w:val="32"/>
        </w:rPr>
        <w:t>专项资金申请表（旅游品牌建设类）》</w:t>
      </w:r>
      <w:r>
        <w:rPr>
          <w:rFonts w:hint="eastAsia" w:ascii="仿宋_GB2312" w:hAnsi="仿宋_GB2312" w:eastAsia="仿宋_GB2312" w:cs="仿宋_GB2312"/>
          <w:snapToGrid w:val="0"/>
          <w:color w:val="auto"/>
          <w:spacing w:val="0"/>
          <w:kern w:val="3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snapToGrid w:val="0"/>
          <w:color w:val="auto"/>
          <w:spacing w:val="0"/>
          <w:kern w:val="32"/>
          <w:sz w:val="32"/>
          <w:szCs w:val="32"/>
          <w:lang w:eastAsia="zh-CN"/>
        </w:rPr>
      </w:pPr>
      <w:r>
        <w:rPr>
          <w:rFonts w:hint="eastAsia" w:ascii="仿宋_GB2312" w:hAnsi="仿宋_GB2312" w:eastAsia="仿宋_GB2312" w:cs="仿宋_GB2312"/>
          <w:snapToGrid w:val="0"/>
          <w:color w:val="auto"/>
          <w:spacing w:val="0"/>
          <w:kern w:val="32"/>
          <w:sz w:val="32"/>
          <w:szCs w:val="32"/>
          <w:lang w:val="en-US" w:eastAsia="zh-CN"/>
        </w:rPr>
        <w:t>2.</w:t>
      </w:r>
      <w:r>
        <w:rPr>
          <w:rFonts w:hint="eastAsia" w:ascii="仿宋_GB2312" w:hAnsi="仿宋_GB2312" w:eastAsia="仿宋_GB2312" w:cs="仿宋_GB2312"/>
          <w:snapToGrid w:val="0"/>
          <w:color w:val="auto"/>
          <w:spacing w:val="0"/>
          <w:kern w:val="32"/>
          <w:sz w:val="32"/>
          <w:szCs w:val="32"/>
        </w:rPr>
        <w:t>企业营业执照或组织机构代码证复印件</w:t>
      </w:r>
      <w:r>
        <w:rPr>
          <w:rFonts w:hint="eastAsia" w:ascii="仿宋_GB2312" w:hAnsi="仿宋_GB2312" w:eastAsia="仿宋_GB2312" w:cs="仿宋_GB2312"/>
          <w:snapToGrid w:val="0"/>
          <w:color w:val="auto"/>
          <w:spacing w:val="0"/>
          <w:kern w:val="3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snapToGrid w:val="0"/>
          <w:color w:val="auto"/>
          <w:spacing w:val="0"/>
          <w:kern w:val="32"/>
          <w:sz w:val="32"/>
          <w:szCs w:val="32"/>
        </w:rPr>
      </w:pPr>
      <w:r>
        <w:rPr>
          <w:rFonts w:hint="eastAsia" w:ascii="仿宋_GB2312" w:hAnsi="仿宋_GB2312" w:eastAsia="仿宋_GB2312" w:cs="仿宋_GB2312"/>
          <w:snapToGrid w:val="0"/>
          <w:color w:val="auto"/>
          <w:spacing w:val="0"/>
          <w:kern w:val="32"/>
          <w:sz w:val="32"/>
          <w:szCs w:val="32"/>
          <w:lang w:val="en-US" w:eastAsia="zh-CN"/>
        </w:rPr>
        <w:t>3.</w:t>
      </w:r>
      <w:r>
        <w:rPr>
          <w:rFonts w:hint="eastAsia" w:ascii="仿宋_GB2312" w:hAnsi="仿宋_GB2312" w:eastAsia="仿宋_GB2312" w:cs="仿宋_GB2312"/>
          <w:snapToGrid w:val="0"/>
          <w:color w:val="auto"/>
          <w:spacing w:val="0"/>
          <w:kern w:val="32"/>
          <w:sz w:val="32"/>
          <w:szCs w:val="32"/>
        </w:rPr>
        <w:t>所获认定品牌或称号的相关文件</w:t>
      </w:r>
      <w:r>
        <w:rPr>
          <w:rFonts w:hint="eastAsia" w:ascii="仿宋_GB2312" w:hAnsi="仿宋_GB2312" w:eastAsia="仿宋_GB2312" w:cs="仿宋_GB2312"/>
          <w:snapToGrid w:val="0"/>
          <w:color w:val="auto"/>
          <w:spacing w:val="0"/>
          <w:kern w:val="32"/>
          <w:sz w:val="32"/>
          <w:szCs w:val="32"/>
          <w:lang w:eastAsia="zh-CN"/>
        </w:rPr>
        <w:t>原件</w:t>
      </w:r>
      <w:r>
        <w:rPr>
          <w:rFonts w:hint="eastAsia" w:ascii="仿宋_GB2312" w:hAnsi="仿宋_GB2312" w:eastAsia="仿宋_GB2312" w:cs="仿宋_GB2312"/>
          <w:snapToGrid w:val="0"/>
          <w:color w:val="auto"/>
          <w:spacing w:val="0"/>
          <w:kern w:val="32"/>
          <w:sz w:val="32"/>
          <w:szCs w:val="32"/>
        </w:rPr>
        <w:t>及复印件</w:t>
      </w:r>
      <w:r>
        <w:rPr>
          <w:rFonts w:hint="eastAsia" w:ascii="仿宋_GB2312" w:hAnsi="仿宋_GB2312" w:eastAsia="仿宋_GB2312" w:cs="仿宋_GB2312"/>
          <w:snapToGrid w:val="0"/>
          <w:color w:val="auto"/>
          <w:spacing w:val="0"/>
          <w:kern w:val="32"/>
          <w:sz w:val="32"/>
          <w:szCs w:val="32"/>
          <w:lang w:eastAsia="zh-CN"/>
        </w:rPr>
        <w:t>等</w:t>
      </w:r>
      <w:r>
        <w:rPr>
          <w:rFonts w:hint="eastAsia" w:ascii="仿宋_GB2312" w:hAnsi="仿宋_GB2312" w:eastAsia="仿宋_GB2312" w:cs="仿宋_GB2312"/>
          <w:snapToGrid w:val="0"/>
          <w:color w:val="auto"/>
          <w:spacing w:val="0"/>
          <w:kern w:val="3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s="楷体"/>
          <w:b w:val="0"/>
          <w:bCs w:val="0"/>
          <w:snapToGrid w:val="0"/>
          <w:color w:val="000000" w:themeColor="text1"/>
          <w:spacing w:val="0"/>
          <w:kern w:val="32"/>
          <w:sz w:val="32"/>
          <w:szCs w:val="32"/>
          <w:lang w:val="en-US" w:eastAsia="zh-CN"/>
          <w14:textFill>
            <w14:solidFill>
              <w14:schemeClr w14:val="tx1"/>
            </w14:solidFill>
          </w14:textFill>
        </w:rPr>
      </w:pPr>
      <w:r>
        <w:rPr>
          <w:rFonts w:hint="eastAsia" w:ascii="楷体" w:hAnsi="楷体" w:eastAsia="楷体" w:cs="楷体"/>
          <w:b w:val="0"/>
          <w:bCs w:val="0"/>
          <w:snapToGrid w:val="0"/>
          <w:color w:val="000000" w:themeColor="text1"/>
          <w:spacing w:val="0"/>
          <w:kern w:val="32"/>
          <w:sz w:val="32"/>
          <w:szCs w:val="32"/>
          <w:lang w:val="en-US" w:eastAsia="zh-CN"/>
          <w14:textFill>
            <w14:solidFill>
              <w14:schemeClr w14:val="tx1"/>
            </w14:solidFill>
          </w14:textFill>
        </w:rPr>
        <w:t>（四）申报组织接待过夜游客的旅行社</w:t>
      </w:r>
    </w:p>
    <w:p>
      <w:pPr>
        <w:keepNext w:val="0"/>
        <w:keepLines w:val="0"/>
        <w:pageBreakBefore w:val="0"/>
        <w:widowControl w:val="0"/>
        <w:kinsoku/>
        <w:wordWrap/>
        <w:overflowPunct/>
        <w:topLinePunct w:val="0"/>
        <w:autoSpaceDN/>
        <w:bidi w:val="0"/>
        <w:adjustRightInd/>
        <w:snapToGrid/>
        <w:spacing w:line="560" w:lineRule="exact"/>
        <w:ind w:firstLine="640" w:firstLineChars="200"/>
        <w:jc w:val="both"/>
        <w:textAlignment w:val="auto"/>
        <w:rPr>
          <w:rFonts w:hint="eastAsia" w:ascii="仿宋_GB2312" w:hAnsi="仿宋_GB2312" w:eastAsia="仿宋_GB2312" w:cs="仿宋_GB2312"/>
          <w:snapToGrid w:val="0"/>
          <w:color w:val="auto"/>
          <w:spacing w:val="0"/>
          <w:kern w:val="32"/>
          <w:sz w:val="32"/>
          <w:szCs w:val="32"/>
          <w:lang w:eastAsia="zh-CN"/>
        </w:rPr>
      </w:pPr>
      <w:r>
        <w:rPr>
          <w:rFonts w:hint="eastAsia" w:ascii="仿宋_GB2312" w:hAnsi="仿宋_GB2312" w:eastAsia="仿宋_GB2312" w:cs="仿宋_GB2312"/>
          <w:snapToGrid w:val="0"/>
          <w:color w:val="auto"/>
          <w:spacing w:val="0"/>
          <w:kern w:val="32"/>
          <w:sz w:val="32"/>
          <w:szCs w:val="32"/>
          <w:lang w:val="en-US" w:eastAsia="zh-CN"/>
        </w:rPr>
        <w:t>1.</w:t>
      </w:r>
      <w:r>
        <w:rPr>
          <w:rFonts w:hint="eastAsia" w:ascii="仿宋_GB2312" w:hAnsi="仿宋_GB2312" w:eastAsia="仿宋_GB2312" w:cs="仿宋_GB2312"/>
          <w:snapToGrid w:val="0"/>
          <w:color w:val="auto"/>
          <w:spacing w:val="0"/>
          <w:kern w:val="32"/>
          <w:sz w:val="32"/>
          <w:szCs w:val="32"/>
        </w:rPr>
        <w:t>《中山市旅游产业扶持专项资金申请表（旅行社过夜类）》</w:t>
      </w:r>
      <w:r>
        <w:rPr>
          <w:rFonts w:hint="eastAsia" w:ascii="仿宋_GB2312" w:hAnsi="仿宋_GB2312" w:eastAsia="仿宋_GB2312" w:cs="仿宋_GB2312"/>
          <w:snapToGrid w:val="0"/>
          <w:color w:val="auto"/>
          <w:spacing w:val="0"/>
          <w:kern w:val="32"/>
          <w:sz w:val="32"/>
          <w:szCs w:val="32"/>
          <w:lang w:eastAsia="zh-CN"/>
        </w:rPr>
        <w:t>；</w:t>
      </w:r>
    </w:p>
    <w:p>
      <w:pPr>
        <w:keepNext w:val="0"/>
        <w:keepLines w:val="0"/>
        <w:pageBreakBefore w:val="0"/>
        <w:widowControl w:val="0"/>
        <w:kinsoku/>
        <w:wordWrap/>
        <w:overflowPunct/>
        <w:topLinePunct w:val="0"/>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napToGrid w:val="0"/>
          <w:color w:val="auto"/>
          <w:spacing w:val="0"/>
          <w:kern w:val="32"/>
          <w:sz w:val="32"/>
          <w:szCs w:val="32"/>
          <w:lang w:val="en-US" w:eastAsia="zh-CN"/>
        </w:rPr>
        <w:t>2.</w:t>
      </w:r>
      <w:r>
        <w:rPr>
          <w:rFonts w:hint="eastAsia" w:ascii="仿宋_GB2312" w:hAnsi="仿宋_GB2312" w:eastAsia="仿宋_GB2312" w:cs="仿宋_GB2312"/>
          <w:snapToGrid w:val="0"/>
          <w:color w:val="auto"/>
          <w:spacing w:val="0"/>
          <w:kern w:val="32"/>
          <w:sz w:val="32"/>
          <w:szCs w:val="32"/>
        </w:rPr>
        <w:t>相关佐证材料</w:t>
      </w:r>
      <w:r>
        <w:rPr>
          <w:rFonts w:hint="eastAsia" w:ascii="仿宋_GB2312" w:hAnsi="仿宋_GB2312" w:eastAsia="仿宋_GB2312" w:cs="仿宋_GB2312"/>
          <w:snapToGrid w:val="0"/>
          <w:color w:val="auto"/>
          <w:spacing w:val="0"/>
          <w:kern w:val="32"/>
          <w:sz w:val="32"/>
          <w:szCs w:val="32"/>
          <w:lang w:eastAsia="zh-CN"/>
        </w:rPr>
        <w:t>。</w:t>
      </w:r>
    </w:p>
    <w:p>
      <w:pPr>
        <w:keepNext w:val="0"/>
        <w:keepLines w:val="0"/>
        <w:pageBreakBefore w:val="0"/>
        <w:widowControl w:val="0"/>
        <w:numPr>
          <w:ilvl w:val="0"/>
          <w:numId w:val="0"/>
        </w:numPr>
        <w:kinsoku/>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sz w:val="32"/>
          <w:szCs w:val="32"/>
          <w:lang w:val="en-US" w:eastAsia="zh-CN"/>
        </w:rPr>
      </w:pPr>
      <w:r>
        <w:rPr>
          <w:rFonts w:hint="eastAsia" w:ascii="黑体" w:hAnsi="黑体" w:eastAsia="黑体" w:cs="黑体"/>
          <w:sz w:val="32"/>
          <w:szCs w:val="32"/>
          <w:lang w:val="en-US" w:eastAsia="zh-CN"/>
        </w:rPr>
        <w:t>八、其他要求</w:t>
      </w:r>
    </w:p>
    <w:p>
      <w:pPr>
        <w:keepNext w:val="0"/>
        <w:keepLines w:val="0"/>
        <w:pageBreakBefore w:val="0"/>
        <w:widowControl w:val="0"/>
        <w:numPr>
          <w:ilvl w:val="0"/>
          <w:numId w:val="0"/>
        </w:numPr>
        <w:kinsoku/>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snapToGrid w:val="0"/>
          <w:color w:val="auto"/>
          <w:spacing w:val="0"/>
          <w:kern w:val="32"/>
          <w:sz w:val="32"/>
          <w:szCs w:val="32"/>
          <w:lang w:val="en-US" w:eastAsia="zh-CN"/>
        </w:rPr>
      </w:pPr>
      <w:r>
        <w:rPr>
          <w:rFonts w:hint="eastAsia" w:ascii="楷体" w:hAnsi="楷体" w:eastAsia="楷体" w:cs="楷体"/>
          <w:b w:val="0"/>
          <w:bCs w:val="0"/>
          <w:i w:val="0"/>
          <w:iCs w:val="0"/>
          <w:snapToGrid w:val="0"/>
          <w:color w:val="000000" w:themeColor="text1"/>
          <w:spacing w:val="0"/>
          <w:kern w:val="32"/>
          <w:sz w:val="32"/>
          <w:szCs w:val="32"/>
          <w:lang w:val="en-US" w:eastAsia="zh-CN"/>
          <w14:textFill>
            <w14:solidFill>
              <w14:schemeClr w14:val="tx1"/>
            </w14:solidFill>
          </w14:textFill>
        </w:rPr>
        <w:t>（一）</w:t>
      </w:r>
      <w:r>
        <w:rPr>
          <w:rFonts w:hint="eastAsia" w:ascii="仿宋_GB2312" w:hAnsi="仿宋_GB2312" w:eastAsia="仿宋_GB2312" w:cs="仿宋_GB2312"/>
          <w:i w:val="0"/>
          <w:iCs w:val="0"/>
          <w:snapToGrid w:val="0"/>
          <w:color w:val="auto"/>
          <w:spacing w:val="0"/>
          <w:kern w:val="32"/>
          <w:sz w:val="32"/>
          <w:szCs w:val="32"/>
          <w:lang w:val="en-US" w:eastAsia="zh-CN"/>
        </w:rPr>
        <w:t>申报单位</w:t>
      </w:r>
      <w:r>
        <w:rPr>
          <w:rFonts w:hint="eastAsia" w:ascii="仿宋_GB2312" w:hAnsi="仿宋_GB2312" w:eastAsia="仿宋_GB2312" w:cs="仿宋_GB2312"/>
          <w:snapToGrid w:val="0"/>
          <w:color w:val="auto"/>
          <w:spacing w:val="0"/>
          <w:kern w:val="32"/>
          <w:sz w:val="32"/>
          <w:szCs w:val="32"/>
          <w:lang w:val="en-US" w:eastAsia="zh-CN"/>
        </w:rPr>
        <w:t>对纸质及网上申报材料的真实性负责；</w:t>
      </w:r>
    </w:p>
    <w:p>
      <w:pPr>
        <w:keepNext w:val="0"/>
        <w:keepLines w:val="0"/>
        <w:pageBreakBefore w:val="0"/>
        <w:widowControl w:val="0"/>
        <w:numPr>
          <w:ilvl w:val="0"/>
          <w:numId w:val="0"/>
        </w:numPr>
        <w:kinsoku/>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strike w:val="0"/>
          <w:dstrike w:val="0"/>
          <w:color w:val="auto"/>
          <w:sz w:val="32"/>
          <w:szCs w:val="32"/>
          <w:lang w:eastAsia="zh-CN"/>
        </w:rPr>
      </w:pPr>
      <w:r>
        <w:rPr>
          <w:rFonts w:hint="eastAsia" w:ascii="楷体" w:hAnsi="楷体" w:eastAsia="楷体" w:cs="楷体"/>
          <w:b w:val="0"/>
          <w:bCs w:val="0"/>
          <w:snapToGrid w:val="0"/>
          <w:color w:val="000000" w:themeColor="text1"/>
          <w:spacing w:val="0"/>
          <w:kern w:val="32"/>
          <w:sz w:val="32"/>
          <w:szCs w:val="32"/>
          <w:lang w:val="en-US" w:eastAsia="zh-CN"/>
          <w14:textFill>
            <w14:solidFill>
              <w14:schemeClr w14:val="tx1"/>
            </w14:solidFill>
          </w14:textFill>
        </w:rPr>
        <w:t>（二）</w:t>
      </w:r>
      <w:r>
        <w:rPr>
          <w:rFonts w:hint="eastAsia" w:ascii="仿宋_GB2312" w:hAnsi="仿宋_GB2312" w:eastAsia="仿宋_GB2312"/>
          <w:strike w:val="0"/>
          <w:dstrike w:val="0"/>
          <w:color w:val="auto"/>
          <w:sz w:val="32"/>
          <w:szCs w:val="32"/>
          <w:lang w:val="en-US" w:eastAsia="zh-CN"/>
        </w:rPr>
        <w:t>申报企业将加盖</w:t>
      </w:r>
      <w:r>
        <w:rPr>
          <w:rFonts w:hint="eastAsia" w:ascii="仿宋_GB2312" w:hAnsi="仿宋_GB2312" w:eastAsia="仿宋_GB2312"/>
          <w:strike w:val="0"/>
          <w:dstrike w:val="0"/>
          <w:color w:val="auto"/>
          <w:sz w:val="32"/>
          <w:szCs w:val="32"/>
        </w:rPr>
        <w:t>企业（单位</w:t>
      </w:r>
      <w:r>
        <w:rPr>
          <w:rFonts w:hint="eastAsia" w:ascii="仿宋_GB2312" w:hAnsi="仿宋_GB2312" w:eastAsia="仿宋_GB2312"/>
          <w:strike w:val="0"/>
          <w:dstrike w:val="0"/>
          <w:color w:val="auto"/>
          <w:sz w:val="32"/>
          <w:szCs w:val="32"/>
          <w:lang w:eastAsia="zh-CN"/>
        </w:rPr>
        <w:t>）公章和属地人民政府公章</w:t>
      </w:r>
      <w:r>
        <w:rPr>
          <w:rFonts w:hint="eastAsia" w:ascii="仿宋_GB2312" w:hAnsi="仿宋_GB2312" w:eastAsia="仿宋_GB2312"/>
          <w:strike w:val="0"/>
          <w:dstrike w:val="0"/>
          <w:color w:val="auto"/>
          <w:sz w:val="32"/>
          <w:szCs w:val="32"/>
          <w:lang w:val="en-US" w:eastAsia="zh-CN"/>
        </w:rPr>
        <w:t>纸质申报材料（</w:t>
      </w:r>
      <w:r>
        <w:rPr>
          <w:rFonts w:hint="eastAsia" w:ascii="仿宋_GB2312" w:hAnsi="仿宋_GB2312" w:eastAsia="仿宋_GB2312"/>
          <w:strike w:val="0"/>
          <w:dstrike w:val="0"/>
          <w:color w:val="auto"/>
          <w:sz w:val="32"/>
          <w:szCs w:val="32"/>
          <w:lang w:eastAsia="zh-CN"/>
        </w:rPr>
        <w:t>落款时间不能留空不填</w:t>
      </w:r>
      <w:r>
        <w:rPr>
          <w:rFonts w:hint="eastAsia" w:ascii="仿宋_GB2312" w:hAnsi="仿宋_GB2312" w:eastAsia="仿宋_GB2312"/>
          <w:strike w:val="0"/>
          <w:dstrike w:val="0"/>
          <w:color w:val="auto"/>
          <w:sz w:val="32"/>
          <w:szCs w:val="32"/>
          <w:lang w:val="en-US" w:eastAsia="zh-CN"/>
        </w:rPr>
        <w:t>）</w:t>
      </w:r>
      <w:r>
        <w:rPr>
          <w:rFonts w:hint="eastAsia" w:ascii="仿宋_GB2312" w:hAnsi="仿宋_GB2312" w:eastAsia="仿宋_GB2312"/>
          <w:strike w:val="0"/>
          <w:dstrike w:val="0"/>
          <w:color w:val="auto"/>
          <w:sz w:val="32"/>
          <w:szCs w:val="32"/>
          <w:lang w:eastAsia="zh-CN"/>
        </w:rPr>
        <w:t>扫描上传系统申报，申报材料要严格按照</w:t>
      </w:r>
      <w:r>
        <w:rPr>
          <w:rFonts w:hint="eastAsia" w:ascii="仿宋_GB2312" w:hAnsi="仿宋_GB2312" w:eastAsia="仿宋_GB2312"/>
          <w:strike w:val="0"/>
          <w:dstrike w:val="0"/>
          <w:color w:val="auto"/>
          <w:sz w:val="32"/>
          <w:szCs w:val="32"/>
          <w:lang w:val="en-US" w:eastAsia="zh-CN"/>
        </w:rPr>
        <w:t>要求</w:t>
      </w:r>
      <w:r>
        <w:rPr>
          <w:rFonts w:hint="eastAsia" w:ascii="仿宋_GB2312" w:hAnsi="仿宋_GB2312" w:eastAsia="仿宋_GB2312"/>
          <w:strike w:val="0"/>
          <w:dstrike w:val="0"/>
          <w:color w:val="auto"/>
          <w:sz w:val="32"/>
          <w:szCs w:val="32"/>
          <w:lang w:eastAsia="zh-CN"/>
        </w:rPr>
        <w:t>装订成册（U盘一个），</w:t>
      </w:r>
      <w:r>
        <w:rPr>
          <w:rFonts w:hint="eastAsia" w:ascii="仿宋_GB2312" w:hAnsi="仿宋_GB2312" w:eastAsia="仿宋_GB2312"/>
          <w:strike w:val="0"/>
          <w:dstrike w:val="0"/>
          <w:color w:val="auto"/>
          <w:sz w:val="32"/>
          <w:szCs w:val="32"/>
          <w:lang w:val="en-US" w:eastAsia="zh-CN"/>
        </w:rPr>
        <w:t>于规定时间内</w:t>
      </w:r>
      <w:r>
        <w:rPr>
          <w:rFonts w:hint="eastAsia" w:ascii="仿宋_GB2312" w:hAnsi="仿宋_GB2312" w:eastAsia="仿宋_GB2312"/>
          <w:strike w:val="0"/>
          <w:dstrike w:val="0"/>
          <w:color w:val="auto"/>
          <w:sz w:val="32"/>
          <w:szCs w:val="32"/>
          <w:lang w:eastAsia="zh-CN"/>
        </w:rPr>
        <w:t>提交中山</w:t>
      </w:r>
      <w:r>
        <w:rPr>
          <w:rFonts w:hint="eastAsia" w:ascii="仿宋_GB2312" w:hAnsi="仿宋_GB2312" w:eastAsia="仿宋_GB2312"/>
          <w:strike w:val="0"/>
          <w:dstrike w:val="0"/>
          <w:color w:val="auto"/>
          <w:sz w:val="32"/>
          <w:szCs w:val="32"/>
        </w:rPr>
        <w:t>市</w:t>
      </w:r>
      <w:r>
        <w:rPr>
          <w:rFonts w:hint="eastAsia" w:ascii="仿宋_GB2312" w:hAnsi="仿宋_GB2312" w:eastAsia="仿宋_GB2312"/>
          <w:strike w:val="0"/>
          <w:dstrike w:val="0"/>
          <w:color w:val="auto"/>
          <w:sz w:val="32"/>
          <w:szCs w:val="32"/>
          <w:lang w:eastAsia="zh-CN"/>
        </w:rPr>
        <w:t>文化广电旅游</w:t>
      </w:r>
      <w:r>
        <w:rPr>
          <w:rFonts w:hint="eastAsia" w:ascii="仿宋_GB2312" w:hAnsi="仿宋_GB2312" w:eastAsia="仿宋_GB2312"/>
          <w:strike w:val="0"/>
          <w:dstrike w:val="0"/>
          <w:color w:val="auto"/>
          <w:sz w:val="32"/>
          <w:szCs w:val="32"/>
        </w:rPr>
        <w:t>局</w:t>
      </w:r>
      <w:r>
        <w:rPr>
          <w:rFonts w:hint="eastAsia" w:ascii="仿宋_GB2312" w:hAnsi="仿宋_GB2312" w:eastAsia="仿宋_GB2312"/>
          <w:strike w:val="0"/>
          <w:dstrike w:val="0"/>
          <w:color w:val="auto"/>
          <w:sz w:val="32"/>
          <w:szCs w:val="32"/>
          <w:lang w:eastAsia="zh-CN"/>
        </w:rPr>
        <w:t>。申报材料表格统一用电脑打字，手写填报表格不予受理，统一使用普通A4纸打印。</w:t>
      </w:r>
    </w:p>
    <w:p>
      <w:pPr>
        <w:keepNext w:val="0"/>
        <w:keepLines w:val="0"/>
        <w:pageBreakBefore w:val="0"/>
        <w:widowControl w:val="0"/>
        <w:numPr>
          <w:ilvl w:val="0"/>
          <w:numId w:val="0"/>
        </w:numPr>
        <w:kinsoku/>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strike w:val="0"/>
          <w:dstrike w:val="0"/>
          <w:color w:val="auto"/>
          <w:sz w:val="32"/>
          <w:szCs w:val="32"/>
          <w:lang w:eastAsia="zh-CN"/>
        </w:rPr>
      </w:pPr>
      <w:r>
        <w:rPr>
          <w:rFonts w:hint="eastAsia" w:ascii="仿宋_GB2312" w:hAnsi="仿宋_GB2312" w:eastAsia="仿宋_GB2312"/>
          <w:strike w:val="0"/>
          <w:dstrike w:val="0"/>
          <w:color w:val="auto"/>
          <w:sz w:val="32"/>
          <w:szCs w:val="32"/>
          <w:lang w:eastAsia="zh-CN"/>
        </w:rPr>
        <w:t>申请旅游公共设施建设项目、新业态旅游项目、乡村旅游项目（一式六份），以及旅游品牌类中的旅游景区品牌建设、创建省级以上旅游品牌（一式两份）的将申报材料送资源开发科；</w:t>
      </w:r>
    </w:p>
    <w:p>
      <w:pPr>
        <w:keepNext w:val="0"/>
        <w:keepLines w:val="0"/>
        <w:pageBreakBefore w:val="0"/>
        <w:widowControl w:val="0"/>
        <w:numPr>
          <w:ilvl w:val="0"/>
          <w:numId w:val="0"/>
        </w:numPr>
        <w:kinsoku/>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strike w:val="0"/>
          <w:dstrike w:val="0"/>
          <w:color w:val="auto"/>
          <w:sz w:val="32"/>
          <w:szCs w:val="32"/>
          <w:lang w:eastAsia="zh-CN"/>
        </w:rPr>
      </w:pPr>
      <w:r>
        <w:rPr>
          <w:rFonts w:hint="eastAsia" w:ascii="仿宋_GB2312" w:hAnsi="仿宋_GB2312" w:eastAsia="仿宋_GB2312"/>
          <w:strike w:val="0"/>
          <w:dstrike w:val="0"/>
          <w:color w:val="auto"/>
          <w:sz w:val="32"/>
          <w:szCs w:val="32"/>
          <w:lang w:eastAsia="zh-CN"/>
        </w:rPr>
        <w:t>申请旅游品牌建设类中酒店品牌建设、旅行社品牌建设、旅行社过夜类、民宿品牌建设（一式两份）以及民宿类（一式六份）的将申报材料送市场管理科。</w:t>
      </w:r>
    </w:p>
    <w:p>
      <w:pPr>
        <w:pStyle w:val="2"/>
        <w:rPr>
          <w:rFonts w:hint="eastAsia" w:ascii="仿宋_GB2312" w:hAnsi="仿宋_GB2312" w:eastAsia="仿宋_GB2312"/>
          <w:strike w:val="0"/>
          <w:dstrike w:val="0"/>
          <w:color w:val="auto"/>
          <w:sz w:val="32"/>
          <w:szCs w:val="32"/>
          <w:lang w:eastAsia="zh-CN"/>
        </w:rPr>
      </w:pPr>
      <w:r>
        <w:rPr>
          <w:rFonts w:hint="eastAsia" w:ascii="楷体" w:hAnsi="楷体" w:eastAsia="楷体" w:cs="楷体"/>
          <w:b w:val="0"/>
          <w:bCs w:val="0"/>
          <w:snapToGrid w:val="0"/>
          <w:color w:val="000000" w:themeColor="text1"/>
          <w:spacing w:val="0"/>
          <w:kern w:val="32"/>
          <w:sz w:val="32"/>
          <w:szCs w:val="32"/>
          <w:lang w:val="en-US" w:eastAsia="zh-CN" w:bidi="ar-SA"/>
          <w14:textFill>
            <w14:solidFill>
              <w14:schemeClr w14:val="tx1"/>
            </w14:solidFill>
          </w14:textFill>
        </w:rPr>
        <w:t>（三）</w:t>
      </w:r>
      <w:r>
        <w:rPr>
          <w:rFonts w:hint="eastAsia" w:ascii="仿宋_GB2312" w:hAnsi="仿宋_GB2312" w:eastAsia="仿宋_GB2312"/>
          <w:strike w:val="0"/>
          <w:dstrike w:val="0"/>
          <w:color w:val="auto"/>
          <w:sz w:val="32"/>
          <w:szCs w:val="32"/>
          <w:lang w:eastAsia="zh-CN"/>
        </w:rPr>
        <w:t>本申报指南共涉及旅游公共设施建设项目、新业态旅游项目、乡村旅游项目、民宿项目、旅游品牌建设项目及旅行社组织接待游客到中山过夜项目类等六项资金支持项目。设有（一）旅游公共设施建设项目、新业态旅游项目、乡村旅游项目类；（二）旅游品牌建设项目类（旅游景区品牌建设、创省级以上旅游品牌）；（三）民宿项目；（四）旅游品牌建设项目类（酒店品牌建设，获得全国“百强旅行社”、全省“百强旅行社”称号、甲乙丙级民宿）；（五）旅行社组织接待游客到中山过夜项目类等共5大申报入口，请各申报企业按照对应项目类型申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s="楷体"/>
          <w:b w:val="0"/>
          <w:bCs w:val="0"/>
          <w:snapToGrid w:val="0"/>
          <w:color w:val="000000" w:themeColor="text1"/>
          <w:spacing w:val="0"/>
          <w:kern w:val="32"/>
          <w:sz w:val="32"/>
          <w:szCs w:val="32"/>
          <w:lang w:eastAsia="zh-CN"/>
          <w14:textFill>
            <w14:solidFill>
              <w14:schemeClr w14:val="tx1"/>
            </w14:solidFill>
          </w14:textFill>
        </w:rPr>
      </w:pPr>
      <w:r>
        <w:rPr>
          <w:rFonts w:hint="eastAsia" w:ascii="楷体" w:hAnsi="楷体" w:eastAsia="楷体" w:cs="楷体"/>
          <w:b w:val="0"/>
          <w:bCs w:val="0"/>
          <w:snapToGrid w:val="0"/>
          <w:color w:val="000000" w:themeColor="text1"/>
          <w:spacing w:val="0"/>
          <w:kern w:val="32"/>
          <w:sz w:val="32"/>
          <w:szCs w:val="32"/>
          <w:lang w:eastAsia="zh-CN"/>
          <w14:textFill>
            <w14:solidFill>
              <w14:schemeClr w14:val="tx1"/>
            </w14:solidFill>
          </w14:textFill>
        </w:rPr>
        <w:t>（四）受理地点和联系方式</w:t>
      </w:r>
    </w:p>
    <w:p>
      <w:pPr>
        <w:keepNext w:val="0"/>
        <w:keepLines w:val="0"/>
        <w:pageBreakBefore w:val="0"/>
        <w:widowControl w:val="0"/>
        <w:numPr>
          <w:ilvl w:val="0"/>
          <w:numId w:val="0"/>
        </w:numPr>
        <w:kinsoku/>
        <w:autoSpaceDN/>
        <w:bidi w:val="0"/>
        <w:adjustRightInd/>
        <w:snapToGrid/>
        <w:spacing w:line="560" w:lineRule="exact"/>
        <w:ind w:left="958" w:leftChars="304" w:hanging="320" w:hangingChars="100"/>
        <w:jc w:val="both"/>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1.</w:t>
      </w:r>
      <w:r>
        <w:rPr>
          <w:rFonts w:hint="eastAsia" w:ascii="仿宋_GB2312" w:hAnsi="仿宋_GB2312" w:eastAsia="仿宋_GB2312"/>
          <w:sz w:val="32"/>
          <w:szCs w:val="32"/>
          <w:lang w:eastAsia="zh-CN"/>
        </w:rPr>
        <w:t>受理地点</w:t>
      </w:r>
      <w:r>
        <w:rPr>
          <w:rFonts w:hint="eastAsia" w:ascii="仿宋_GB2312" w:hAnsi="仿宋_GB2312" w:eastAsia="仿宋_GB2312"/>
          <w:color w:val="auto"/>
          <w:sz w:val="32"/>
          <w:szCs w:val="32"/>
          <w:lang w:eastAsia="zh-CN"/>
        </w:rPr>
        <w:t>：</w:t>
      </w:r>
      <w:r>
        <w:rPr>
          <w:rFonts w:hint="eastAsia" w:ascii="仿宋_GB2312" w:hAnsi="仿宋_GB2312" w:eastAsia="仿宋_GB2312"/>
          <w:sz w:val="32"/>
          <w:szCs w:val="32"/>
          <w:lang w:eastAsia="zh-CN"/>
        </w:rPr>
        <w:t>中山市石岐区悦来南路</w:t>
      </w:r>
      <w:r>
        <w:rPr>
          <w:rFonts w:hint="eastAsia" w:ascii="仿宋_GB2312" w:hAnsi="仿宋_GB2312" w:eastAsia="仿宋_GB2312"/>
          <w:sz w:val="32"/>
          <w:szCs w:val="32"/>
          <w:lang w:val="en-US" w:eastAsia="zh-CN"/>
        </w:rPr>
        <w:t>12号中山市文化</w:t>
      </w:r>
    </w:p>
    <w:p>
      <w:pPr>
        <w:keepNext w:val="0"/>
        <w:keepLines w:val="0"/>
        <w:pageBreakBefore w:val="0"/>
        <w:widowControl w:val="0"/>
        <w:numPr>
          <w:ilvl w:val="0"/>
          <w:numId w:val="0"/>
        </w:numPr>
        <w:kinsoku/>
        <w:autoSpaceDN/>
        <w:bidi w:val="0"/>
        <w:adjustRightInd/>
        <w:snapToGrid/>
        <w:spacing w:line="560" w:lineRule="exact"/>
        <w:jc w:val="both"/>
        <w:textAlignment w:val="auto"/>
        <w:rPr>
          <w:rFonts w:hint="eastAsia" w:ascii="仿宋_GB2312" w:hAnsi="仿宋_GB2312" w:eastAsia="仿宋_GB2312"/>
          <w:color w:val="auto"/>
          <w:sz w:val="32"/>
          <w:szCs w:val="32"/>
          <w:lang w:val="en-US" w:eastAsia="zh-CN"/>
        </w:rPr>
      </w:pPr>
      <w:r>
        <w:rPr>
          <w:rFonts w:hint="eastAsia" w:ascii="仿宋_GB2312" w:hAnsi="仿宋_GB2312" w:eastAsia="仿宋_GB2312"/>
          <w:sz w:val="32"/>
          <w:szCs w:val="32"/>
          <w:lang w:val="en-US" w:eastAsia="zh-CN"/>
        </w:rPr>
        <w:t>广电旅游局812室资源开发科、809室市场管理科</w:t>
      </w:r>
      <w:r>
        <w:rPr>
          <w:rFonts w:hint="eastAsia" w:ascii="仿宋_GB2312" w:hAnsi="仿宋_GB2312" w:eastAsia="仿宋_GB2312"/>
          <w:color w:val="auto"/>
          <w:sz w:val="32"/>
          <w:szCs w:val="32"/>
          <w:lang w:val="en-US" w:eastAsia="zh-CN"/>
        </w:rPr>
        <w:t>。</w:t>
      </w:r>
    </w:p>
    <w:p>
      <w:pPr>
        <w:keepNext w:val="0"/>
        <w:keepLines w:val="0"/>
        <w:pageBreakBefore w:val="0"/>
        <w:widowControl w:val="0"/>
        <w:numPr>
          <w:ilvl w:val="0"/>
          <w:numId w:val="0"/>
        </w:numPr>
        <w:kinsoku/>
        <w:autoSpaceDN/>
        <w:bidi w:val="0"/>
        <w:adjustRightInd/>
        <w:snapToGrid/>
        <w:spacing w:line="560" w:lineRule="exact"/>
        <w:ind w:firstLine="640" w:firstLineChars="200"/>
        <w:jc w:val="both"/>
        <w:textAlignment w:val="auto"/>
        <w:rPr>
          <w:rFonts w:hint="eastAsia" w:ascii="仿宋_GB2312" w:hAnsi="仿宋_GB2312" w:eastAsia="仿宋_GB2312"/>
          <w:color w:val="auto"/>
          <w:sz w:val="32"/>
          <w:szCs w:val="32"/>
          <w:lang w:eastAsia="zh-CN"/>
        </w:rPr>
      </w:pPr>
      <w:r>
        <w:rPr>
          <w:rFonts w:hint="eastAsia" w:ascii="仿宋_GB2312" w:hAnsi="仿宋_GB2312" w:eastAsia="仿宋_GB2312"/>
          <w:color w:val="auto"/>
          <w:sz w:val="32"/>
          <w:szCs w:val="32"/>
          <w:lang w:val="en-US" w:eastAsia="zh-CN"/>
        </w:rPr>
        <w:t>2.</w:t>
      </w:r>
      <w:r>
        <w:rPr>
          <w:rFonts w:hint="eastAsia" w:ascii="仿宋_GB2312" w:hAnsi="仿宋_GB2312" w:eastAsia="仿宋_GB2312"/>
          <w:color w:val="auto"/>
          <w:sz w:val="32"/>
          <w:szCs w:val="32"/>
          <w:lang w:eastAsia="zh-CN"/>
        </w:rPr>
        <w:t>联系方式：</w:t>
      </w:r>
    </w:p>
    <w:p>
      <w:pPr>
        <w:keepNext w:val="0"/>
        <w:keepLines w:val="0"/>
        <w:pageBreakBefore w:val="0"/>
        <w:widowControl w:val="0"/>
        <w:numPr>
          <w:ilvl w:val="0"/>
          <w:numId w:val="0"/>
        </w:numPr>
        <w:kinsoku/>
        <w:autoSpaceDN/>
        <w:bidi w:val="0"/>
        <w:adjustRightInd/>
        <w:snapToGrid/>
        <w:spacing w:line="560" w:lineRule="exact"/>
        <w:ind w:firstLine="960" w:firstLineChars="300"/>
        <w:jc w:val="both"/>
        <w:textAlignment w:val="auto"/>
        <w:rPr>
          <w:rFonts w:hint="eastAsia" w:ascii="仿宋_GB2312" w:hAnsi="仿宋_GB2312" w:eastAsia="仿宋_GB2312"/>
          <w:color w:val="auto"/>
          <w:sz w:val="32"/>
          <w:szCs w:val="32"/>
          <w:lang w:val="en-US" w:eastAsia="zh-CN"/>
        </w:rPr>
      </w:pPr>
      <w:r>
        <w:rPr>
          <w:rFonts w:hint="eastAsia" w:ascii="仿宋_GB2312" w:hAnsi="仿宋_GB2312" w:eastAsia="仿宋_GB2312"/>
          <w:sz w:val="32"/>
          <w:szCs w:val="32"/>
          <w:lang w:val="en-US" w:eastAsia="zh-CN"/>
        </w:rPr>
        <w:t xml:space="preserve">资源开发科 </w:t>
      </w:r>
      <w:r>
        <w:rPr>
          <w:rFonts w:hint="eastAsia" w:ascii="仿宋_GB2312" w:hAnsi="仿宋_GB2312" w:eastAsia="仿宋_GB2312"/>
          <w:color w:val="auto"/>
          <w:sz w:val="32"/>
          <w:szCs w:val="32"/>
          <w:lang w:val="en-US" w:eastAsia="zh-CN"/>
        </w:rPr>
        <w:t xml:space="preserve">汪先生0760-88663053； </w:t>
      </w:r>
    </w:p>
    <w:p>
      <w:pPr>
        <w:keepNext w:val="0"/>
        <w:keepLines w:val="0"/>
        <w:pageBreakBefore w:val="0"/>
        <w:widowControl w:val="0"/>
        <w:numPr>
          <w:ilvl w:val="0"/>
          <w:numId w:val="0"/>
        </w:numPr>
        <w:kinsoku/>
        <w:autoSpaceDN/>
        <w:bidi w:val="0"/>
        <w:adjustRightInd/>
        <w:snapToGrid/>
        <w:spacing w:line="560" w:lineRule="exact"/>
        <w:ind w:firstLine="960" w:firstLineChars="300"/>
        <w:jc w:val="both"/>
        <w:textAlignment w:val="auto"/>
        <w:rPr>
          <w:rFonts w:hint="eastAsia" w:ascii="仿宋_GB2312" w:hAnsi="仿宋_GB2312" w:eastAsia="仿宋_GB2312"/>
          <w:color w:val="auto"/>
          <w:sz w:val="32"/>
          <w:szCs w:val="32"/>
          <w:lang w:val="en-US" w:eastAsia="zh-CN"/>
        </w:rPr>
      </w:pPr>
      <w:r>
        <w:rPr>
          <w:rFonts w:hint="eastAsia" w:ascii="仿宋_GB2312" w:hAnsi="仿宋_GB2312" w:eastAsia="仿宋_GB2312"/>
          <w:sz w:val="32"/>
          <w:szCs w:val="32"/>
          <w:lang w:val="en-US" w:eastAsia="zh-CN"/>
        </w:rPr>
        <w:t xml:space="preserve">市场管理科 </w:t>
      </w:r>
      <w:r>
        <w:rPr>
          <w:rFonts w:hint="eastAsia" w:ascii="仿宋_GB2312" w:hAnsi="仿宋_GB2312" w:eastAsia="仿宋_GB2312"/>
          <w:color w:val="auto"/>
          <w:sz w:val="32"/>
          <w:szCs w:val="32"/>
          <w:lang w:val="en-US" w:eastAsia="zh-CN"/>
        </w:rPr>
        <w:t xml:space="preserve">谭小姐 0760-88663082。    </w:t>
      </w:r>
      <w:r>
        <w:rPr>
          <w:rFonts w:hint="eastAsia" w:ascii="仿宋_GB2312" w:hAnsi="仿宋_GB2312" w:eastAsia="仿宋_GB2312"/>
          <w:sz w:val="32"/>
          <w:szCs w:val="32"/>
          <w:lang w:val="en-US" w:eastAsia="zh-CN"/>
        </w:rPr>
        <w:t xml:space="preserve"> </w:t>
      </w:r>
    </w:p>
    <w:p>
      <w:pPr>
        <w:pStyle w:val="2"/>
        <w:keepNext w:val="0"/>
        <w:keepLines w:val="0"/>
        <w:pageBreakBefore w:val="0"/>
        <w:widowControl w:val="0"/>
        <w:kinsoku/>
        <w:bidi w:val="0"/>
        <w:adjustRightInd/>
        <w:snapToGrid/>
        <w:spacing w:line="560" w:lineRule="exact"/>
        <w:ind w:left="0" w:leftChars="0" w:firstLine="640" w:firstLineChars="200"/>
        <w:jc w:val="both"/>
        <w:textAlignment w:val="auto"/>
        <w:rPr>
          <w:rFonts w:hint="default" w:ascii="仿宋_GB2312" w:hAnsi="仿宋_GB2312" w:eastAsia="仿宋_GB2312"/>
          <w:color w:val="auto"/>
          <w:sz w:val="32"/>
          <w:szCs w:val="32"/>
          <w:lang w:val="en-US" w:eastAsia="zh-CN"/>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0AFF" w:usb1="00007843" w:usb2="00000001" w:usb3="00000000" w:csb0="400001BF" w:csb1="DFF7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r>
                            <w:rPr>
                              <w:rFonts w:hint="eastAsia"/>
                              <w:sz w:val="18"/>
                              <w:lang w:eastAsia="zh-CN"/>
                            </w:rPr>
                            <w:t xml:space="preserve"> 页 共 </w:t>
                          </w:r>
                          <w:r>
                            <w:rPr>
                              <w:rFonts w:hint="eastAsia"/>
                              <w:sz w:val="18"/>
                              <w:lang w:eastAsia="zh-CN"/>
                            </w:rPr>
                            <w:fldChar w:fldCharType="begin"/>
                          </w:r>
                          <w:r>
                            <w:rPr>
                              <w:rFonts w:hint="eastAsia"/>
                              <w:sz w:val="18"/>
                              <w:lang w:eastAsia="zh-CN"/>
                            </w:rPr>
                            <w:instrText xml:space="preserve"> NUMPAGES  \* MERGEFORMAT </w:instrText>
                          </w:r>
                          <w:r>
                            <w:rPr>
                              <w:rFonts w:hint="eastAsia"/>
                              <w:sz w:val="18"/>
                              <w:lang w:eastAsia="zh-CN"/>
                            </w:rPr>
                            <w:fldChar w:fldCharType="separate"/>
                          </w:r>
                          <w:r>
                            <w:rPr>
                              <w:rFonts w:hint="eastAsia"/>
                              <w:sz w:val="18"/>
                              <w:lang w:eastAsia="zh-CN"/>
                            </w:rPr>
                            <w:t>8</w:t>
                          </w:r>
                          <w:r>
                            <w:rPr>
                              <w:rFonts w:hint="eastAsia"/>
                              <w:sz w:val="18"/>
                              <w:lang w:eastAsia="zh-CN"/>
                            </w:rPr>
                            <w:fldChar w:fldCharType="end"/>
                          </w:r>
                          <w:r>
                            <w:rPr>
                              <w:rFonts w:hint="eastAsia"/>
                              <w:sz w:val="18"/>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r>
                      <w:rPr>
                        <w:rFonts w:hint="eastAsia"/>
                        <w:sz w:val="18"/>
                        <w:lang w:eastAsia="zh-CN"/>
                      </w:rPr>
                      <w:t xml:space="preserve"> 页 共 </w:t>
                    </w:r>
                    <w:r>
                      <w:rPr>
                        <w:rFonts w:hint="eastAsia"/>
                        <w:sz w:val="18"/>
                        <w:lang w:eastAsia="zh-CN"/>
                      </w:rPr>
                      <w:fldChar w:fldCharType="begin"/>
                    </w:r>
                    <w:r>
                      <w:rPr>
                        <w:rFonts w:hint="eastAsia"/>
                        <w:sz w:val="18"/>
                        <w:lang w:eastAsia="zh-CN"/>
                      </w:rPr>
                      <w:instrText xml:space="preserve"> NUMPAGES  \* MERGEFORMAT </w:instrText>
                    </w:r>
                    <w:r>
                      <w:rPr>
                        <w:rFonts w:hint="eastAsia"/>
                        <w:sz w:val="18"/>
                        <w:lang w:eastAsia="zh-CN"/>
                      </w:rPr>
                      <w:fldChar w:fldCharType="separate"/>
                    </w:r>
                    <w:r>
                      <w:rPr>
                        <w:rFonts w:hint="eastAsia"/>
                        <w:sz w:val="18"/>
                        <w:lang w:eastAsia="zh-CN"/>
                      </w:rPr>
                      <w:t>8</w:t>
                    </w:r>
                    <w:r>
                      <w:rPr>
                        <w:rFonts w:hint="eastAsia"/>
                        <w:sz w:val="18"/>
                        <w:lang w:eastAsia="zh-CN"/>
                      </w:rPr>
                      <w:fldChar w:fldCharType="end"/>
                    </w:r>
                    <w:r>
                      <w:rPr>
                        <w:rFonts w:hint="eastAsia"/>
                        <w:sz w:val="18"/>
                        <w:lang w:eastAsia="zh-CN"/>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7FDC4F"/>
    <w:multiLevelType w:val="singleLevel"/>
    <w:tmpl w:val="607FDC4F"/>
    <w:lvl w:ilvl="0" w:tentative="0">
      <w:start w:val="1"/>
      <w:numFmt w:val="chineseCounting"/>
      <w:suff w:val="nothing"/>
      <w:lvlText w:val="%1、"/>
      <w:lvlJc w:val="left"/>
    </w:lvl>
  </w:abstractNum>
  <w:abstractNum w:abstractNumId="1">
    <w:nsid w:val="6925C2FF"/>
    <w:multiLevelType w:val="singleLevel"/>
    <w:tmpl w:val="6925C2FF"/>
    <w:lvl w:ilvl="0" w:tentative="0">
      <w:start w:val="7"/>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5C11D4"/>
    <w:rsid w:val="00374386"/>
    <w:rsid w:val="00392F7F"/>
    <w:rsid w:val="00F14932"/>
    <w:rsid w:val="01092EE6"/>
    <w:rsid w:val="01534295"/>
    <w:rsid w:val="02E14586"/>
    <w:rsid w:val="02E92E07"/>
    <w:rsid w:val="033F4DD9"/>
    <w:rsid w:val="03A950F4"/>
    <w:rsid w:val="03AE31C1"/>
    <w:rsid w:val="04532445"/>
    <w:rsid w:val="046D35C5"/>
    <w:rsid w:val="0578712B"/>
    <w:rsid w:val="05857EEE"/>
    <w:rsid w:val="07F855FB"/>
    <w:rsid w:val="08D26F99"/>
    <w:rsid w:val="08D45015"/>
    <w:rsid w:val="09C509CD"/>
    <w:rsid w:val="09F93074"/>
    <w:rsid w:val="0B1A07E1"/>
    <w:rsid w:val="0B3F6DEB"/>
    <w:rsid w:val="0C991F56"/>
    <w:rsid w:val="0CF9263E"/>
    <w:rsid w:val="0D0444C3"/>
    <w:rsid w:val="0DA21225"/>
    <w:rsid w:val="0DCE22DF"/>
    <w:rsid w:val="0E783B0E"/>
    <w:rsid w:val="0E9F4295"/>
    <w:rsid w:val="0EB940E6"/>
    <w:rsid w:val="0ECB7594"/>
    <w:rsid w:val="0F6F7975"/>
    <w:rsid w:val="0FC06443"/>
    <w:rsid w:val="0FF93481"/>
    <w:rsid w:val="107237C2"/>
    <w:rsid w:val="10952A25"/>
    <w:rsid w:val="109A7562"/>
    <w:rsid w:val="10A3238B"/>
    <w:rsid w:val="12111246"/>
    <w:rsid w:val="126D4C77"/>
    <w:rsid w:val="12D771BA"/>
    <w:rsid w:val="13542EBF"/>
    <w:rsid w:val="13A375E6"/>
    <w:rsid w:val="1493613C"/>
    <w:rsid w:val="157457BE"/>
    <w:rsid w:val="15D772B7"/>
    <w:rsid w:val="163D328B"/>
    <w:rsid w:val="165C27D0"/>
    <w:rsid w:val="166A3C3A"/>
    <w:rsid w:val="16D42C96"/>
    <w:rsid w:val="174603AC"/>
    <w:rsid w:val="17664B4A"/>
    <w:rsid w:val="176A4E2A"/>
    <w:rsid w:val="178F4379"/>
    <w:rsid w:val="17AA5B22"/>
    <w:rsid w:val="18A7161C"/>
    <w:rsid w:val="192E6603"/>
    <w:rsid w:val="19F42E2D"/>
    <w:rsid w:val="1A5758EF"/>
    <w:rsid w:val="1A9C1CBA"/>
    <w:rsid w:val="1AB34012"/>
    <w:rsid w:val="1AC202B6"/>
    <w:rsid w:val="1B277BF8"/>
    <w:rsid w:val="1B8D5F75"/>
    <w:rsid w:val="1C266E5D"/>
    <w:rsid w:val="1D335A31"/>
    <w:rsid w:val="1D6D63EB"/>
    <w:rsid w:val="1E120B9E"/>
    <w:rsid w:val="1E363520"/>
    <w:rsid w:val="1EBA3CC7"/>
    <w:rsid w:val="1F5A19A1"/>
    <w:rsid w:val="1FF63B68"/>
    <w:rsid w:val="2058028D"/>
    <w:rsid w:val="212E0034"/>
    <w:rsid w:val="222D2E16"/>
    <w:rsid w:val="238141A8"/>
    <w:rsid w:val="23AB25C7"/>
    <w:rsid w:val="23D13D0C"/>
    <w:rsid w:val="23D21192"/>
    <w:rsid w:val="23ED20D0"/>
    <w:rsid w:val="25012490"/>
    <w:rsid w:val="252843B8"/>
    <w:rsid w:val="25401FDE"/>
    <w:rsid w:val="255B471D"/>
    <w:rsid w:val="256066E9"/>
    <w:rsid w:val="257A2CD8"/>
    <w:rsid w:val="26485702"/>
    <w:rsid w:val="2710303E"/>
    <w:rsid w:val="27560DD7"/>
    <w:rsid w:val="281C47E1"/>
    <w:rsid w:val="28A046B2"/>
    <w:rsid w:val="28A264D0"/>
    <w:rsid w:val="29000BB8"/>
    <w:rsid w:val="292F7963"/>
    <w:rsid w:val="2AA8169B"/>
    <w:rsid w:val="2B051CB4"/>
    <w:rsid w:val="2BCB5BDE"/>
    <w:rsid w:val="2C340CAF"/>
    <w:rsid w:val="2C3F0BD6"/>
    <w:rsid w:val="2C41546D"/>
    <w:rsid w:val="2CAF3402"/>
    <w:rsid w:val="2CBF5C76"/>
    <w:rsid w:val="2D65461F"/>
    <w:rsid w:val="2D6745B2"/>
    <w:rsid w:val="2EF21A37"/>
    <w:rsid w:val="2F163F94"/>
    <w:rsid w:val="2F4C2405"/>
    <w:rsid w:val="30CD15E9"/>
    <w:rsid w:val="31454089"/>
    <w:rsid w:val="31C61BE3"/>
    <w:rsid w:val="32126EC4"/>
    <w:rsid w:val="324C3467"/>
    <w:rsid w:val="345C11D4"/>
    <w:rsid w:val="348910DD"/>
    <w:rsid w:val="348C4080"/>
    <w:rsid w:val="34EB7F35"/>
    <w:rsid w:val="34FB3139"/>
    <w:rsid w:val="34FC36E9"/>
    <w:rsid w:val="369C511A"/>
    <w:rsid w:val="3748042E"/>
    <w:rsid w:val="37E4122F"/>
    <w:rsid w:val="3910137B"/>
    <w:rsid w:val="3A4454D3"/>
    <w:rsid w:val="3A7B5CF0"/>
    <w:rsid w:val="3B4C6C1B"/>
    <w:rsid w:val="3B775B24"/>
    <w:rsid w:val="3CA509D1"/>
    <w:rsid w:val="3CDB4971"/>
    <w:rsid w:val="3E2C2B8B"/>
    <w:rsid w:val="3E5256DA"/>
    <w:rsid w:val="3E8D7A33"/>
    <w:rsid w:val="3E945ED8"/>
    <w:rsid w:val="3EC054B8"/>
    <w:rsid w:val="3FDA4B33"/>
    <w:rsid w:val="3FE82B41"/>
    <w:rsid w:val="411C209C"/>
    <w:rsid w:val="414A2152"/>
    <w:rsid w:val="41D13F72"/>
    <w:rsid w:val="444246C6"/>
    <w:rsid w:val="45F06F7F"/>
    <w:rsid w:val="45F443B8"/>
    <w:rsid w:val="45FC5F5A"/>
    <w:rsid w:val="46AB6877"/>
    <w:rsid w:val="47E76B4B"/>
    <w:rsid w:val="484A4686"/>
    <w:rsid w:val="49AC1F1C"/>
    <w:rsid w:val="4CBC6643"/>
    <w:rsid w:val="4D020F1A"/>
    <w:rsid w:val="4E0B6DE3"/>
    <w:rsid w:val="4E2F2AAC"/>
    <w:rsid w:val="4E4E5216"/>
    <w:rsid w:val="4E5F420D"/>
    <w:rsid w:val="4EB34FDD"/>
    <w:rsid w:val="4EFB39CC"/>
    <w:rsid w:val="4F2F7557"/>
    <w:rsid w:val="4F3D4167"/>
    <w:rsid w:val="4F765561"/>
    <w:rsid w:val="50080E64"/>
    <w:rsid w:val="51190190"/>
    <w:rsid w:val="52477273"/>
    <w:rsid w:val="548871E2"/>
    <w:rsid w:val="54CF7A47"/>
    <w:rsid w:val="55557E89"/>
    <w:rsid w:val="55A710BC"/>
    <w:rsid w:val="56695311"/>
    <w:rsid w:val="57A6789C"/>
    <w:rsid w:val="5A1242C8"/>
    <w:rsid w:val="5A8F5397"/>
    <w:rsid w:val="5AF448BD"/>
    <w:rsid w:val="5DE74A9A"/>
    <w:rsid w:val="5E054636"/>
    <w:rsid w:val="5E5353C1"/>
    <w:rsid w:val="5E8C342B"/>
    <w:rsid w:val="5EEB7D47"/>
    <w:rsid w:val="5F8D482E"/>
    <w:rsid w:val="5F9864A5"/>
    <w:rsid w:val="5FBE2134"/>
    <w:rsid w:val="5FEA1423"/>
    <w:rsid w:val="60392D48"/>
    <w:rsid w:val="607E39A4"/>
    <w:rsid w:val="60D46219"/>
    <w:rsid w:val="611B4B72"/>
    <w:rsid w:val="61247ECA"/>
    <w:rsid w:val="618C5151"/>
    <w:rsid w:val="62475608"/>
    <w:rsid w:val="63B96A7E"/>
    <w:rsid w:val="63C817AB"/>
    <w:rsid w:val="64AF1B8F"/>
    <w:rsid w:val="64FB603A"/>
    <w:rsid w:val="65034427"/>
    <w:rsid w:val="67077E50"/>
    <w:rsid w:val="673110A6"/>
    <w:rsid w:val="67315A86"/>
    <w:rsid w:val="679A05D5"/>
    <w:rsid w:val="68A3404C"/>
    <w:rsid w:val="68DF0CBD"/>
    <w:rsid w:val="68DF5950"/>
    <w:rsid w:val="695F618B"/>
    <w:rsid w:val="6B076400"/>
    <w:rsid w:val="6B620A96"/>
    <w:rsid w:val="6CC431F6"/>
    <w:rsid w:val="6CDB157B"/>
    <w:rsid w:val="6D215368"/>
    <w:rsid w:val="6D6C39B4"/>
    <w:rsid w:val="6D946536"/>
    <w:rsid w:val="6E4139A5"/>
    <w:rsid w:val="6E636BB1"/>
    <w:rsid w:val="6F02299E"/>
    <w:rsid w:val="6F617361"/>
    <w:rsid w:val="6FB23ADB"/>
    <w:rsid w:val="6FC57210"/>
    <w:rsid w:val="70EF2C93"/>
    <w:rsid w:val="720F707C"/>
    <w:rsid w:val="725B2907"/>
    <w:rsid w:val="72717225"/>
    <w:rsid w:val="72F24AF3"/>
    <w:rsid w:val="738E41F1"/>
    <w:rsid w:val="74B3180F"/>
    <w:rsid w:val="751C67F9"/>
    <w:rsid w:val="7583409D"/>
    <w:rsid w:val="76D73B74"/>
    <w:rsid w:val="778D5BBA"/>
    <w:rsid w:val="779C55E7"/>
    <w:rsid w:val="77AF25C8"/>
    <w:rsid w:val="77DC7639"/>
    <w:rsid w:val="77F84593"/>
    <w:rsid w:val="79837DFE"/>
    <w:rsid w:val="7989572B"/>
    <w:rsid w:val="79F40BED"/>
    <w:rsid w:val="7AFE1035"/>
    <w:rsid w:val="7B035A53"/>
    <w:rsid w:val="7BD2696C"/>
    <w:rsid w:val="7D5E6B7D"/>
    <w:rsid w:val="7D6C220A"/>
    <w:rsid w:val="7E371C4C"/>
    <w:rsid w:val="7EC8018C"/>
    <w:rsid w:val="7ED443C8"/>
    <w:rsid w:val="7F237B75"/>
    <w:rsid w:val="7F7D14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link w:val="8"/>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Calibri" w:hAnsi="Calibri" w:eastAsia="宋体" w:cs="Times New Roman"/>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8">
    <w:name w:val="Char Char Char Char Char"/>
    <w:basedOn w:val="1"/>
    <w:link w:val="7"/>
    <w:qFormat/>
    <w:uiPriority w:val="0"/>
    <w:pPr>
      <w:widowControl/>
      <w:snapToGrid w:val="0"/>
      <w:spacing w:after="160" w:afterLines="0" w:line="360" w:lineRule="auto"/>
      <w:jc w:val="left"/>
    </w:pPr>
  </w:style>
  <w:style w:type="character" w:styleId="9">
    <w:name w:val="Strong"/>
    <w:basedOn w:val="7"/>
    <w:qFormat/>
    <w:uiPriority w:val="0"/>
    <w:rPr>
      <w:b/>
      <w:bCs/>
    </w:rPr>
  </w:style>
  <w:style w:type="paragraph" w:customStyle="1" w:styleId="10">
    <w:name w:val="WPSOffice手动目录 1"/>
    <w:qFormat/>
    <w:uiPriority w:val="0"/>
    <w:pPr>
      <w:ind w:leftChars="0"/>
    </w:pPr>
    <w:rPr>
      <w:rFonts w:ascii="Calibri" w:hAnsi="Calibri"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市旅游局</Company>
  <Pages>1</Pages>
  <Words>0</Words>
  <Characters>0</Characters>
  <Lines>0</Lines>
  <Paragraphs>0</Paragraphs>
  <TotalTime>20</TotalTime>
  <ScaleCrop>false</ScaleCrop>
  <LinksUpToDate>false</LinksUpToDate>
  <CharactersWithSpaces>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2021-04-21T01:46:00Z</dcterms:created>
  <dc:creator>陈彦彦</dc:creator>
  <cp:lastModifiedBy>YY</cp:lastModifiedBy>
  <cp:lastPrinted>2021-04-27T01:49:00Z</cp:lastPrinted>
  <dcterms:modified xsi:type="dcterms:W3CDTF">2021-08-20T08:56:36Z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