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ind w:firstLine="0" w:firstLineChars="0"/>
        <w:jc w:val="center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0"/>
          <w:szCs w:val="40"/>
          <w:lang w:eastAsia="zh-CN"/>
        </w:rPr>
        <w:t>省级家政服务龙头企业申报清单</w:t>
      </w:r>
    </w:p>
    <w:bookmarkEnd w:id="0"/>
    <w:p>
      <w:pPr>
        <w:ind w:firstLine="0" w:firstLineChars="0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申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请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单位（盖章）：                         申报日期：    年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月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 xml:space="preserve"> 日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2301"/>
        <w:gridCol w:w="2301"/>
        <w:gridCol w:w="2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申请单位名称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（全称）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注册时间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主营业务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eastAsia="zh-CN"/>
              </w:rPr>
              <w:t>场地产权性质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自有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 租赁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□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single" w:color="auto"/>
                <w:lang w:val="en-US" w:eastAsia="zh-CN"/>
              </w:rPr>
              <w:t xml:space="preserve">      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u w:val="none" w:color="auto"/>
                <w:lang w:val="en-US" w:eastAsia="zh-CN"/>
              </w:rPr>
              <w:t>（自申报时之日起算）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经营面积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上年度营业额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在岗家政服务人员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签订一年以上劳动合同并连续缴纳3个月社会保险的在岗家政服务人员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是否建立企业内部管理制度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是否有明确的服务规范、服务范围和收费标准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是否有健全的人员信息和服务记录信息管理系统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是否在广东省家政服务公共平台登记注册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在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sz w:val="24"/>
                <w:szCs w:val="24"/>
                <w:highlight w:val="none"/>
                <w:lang w:val="en-US" w:eastAsia="zh-CN"/>
              </w:rPr>
              <w:t>广东省家政服务公共平台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登记且已申领“居民上门服务证”或满足办证条件的家政服务人员数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lang w:val="en-US" w:eastAsia="zh-CN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近两年企业有无失信记录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有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是否存在违法侵害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从业人员合法权益的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行为</w:t>
            </w:r>
          </w:p>
        </w:tc>
        <w:tc>
          <w:tcPr>
            <w:tcW w:w="690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是    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1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地市材料审核意见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0" w:hRule="atLeast"/>
          <w:jc w:val="center"/>
        </w:trPr>
        <w:tc>
          <w:tcPr>
            <w:tcW w:w="23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4"/>
                <w:szCs w:val="24"/>
                <w:lang w:eastAsia="zh-CN"/>
              </w:rPr>
              <w:t>地市现场核验意见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市人社部门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年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30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市发改部门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  <w:tc>
          <w:tcPr>
            <w:tcW w:w="23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市商务部门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日</w:t>
            </w:r>
          </w:p>
        </w:tc>
      </w:tr>
    </w:tbl>
    <w:p>
      <w:r>
        <w:rPr>
          <w:rFonts w:hint="eastAsia"/>
          <w:color w:val="auto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33976"/>
    <w:rsid w:val="3113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toc 5"/>
    <w:basedOn w:val="1"/>
    <w:next w:val="1"/>
    <w:qFormat/>
    <w:uiPriority w:val="0"/>
    <w:pPr>
      <w:ind w:left="840"/>
      <w:jc w:val="left"/>
    </w:pPr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市劳动和社会保障局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2021-08-25T10:42:00Z</dcterms:created>
  <dc:creator>J</dc:creator>
  <cp:lastModifiedBy>J</cp:lastModifiedBy>
  <dcterms:modified xsi:type="dcterms:W3CDTF">2021-08-25T10:43:04Z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