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078"/>
        <w:gridCol w:w="1292"/>
        <w:gridCol w:w="1727"/>
        <w:gridCol w:w="1768"/>
        <w:gridCol w:w="1631"/>
        <w:gridCol w:w="1639"/>
        <w:gridCol w:w="1695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标宋" w:hAnsi="创艺简标宋" w:eastAsia="创艺简标宋" w:cs="创艺简标宋"/>
                <w:i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default" w:ascii="创艺简标宋" w:hAnsi="创艺简标宋" w:eastAsia="创艺简标宋" w:cs="创艺简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石岐街道粮食应急供应网点经营台账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年度：2021年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营业地址：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粮食应急点认定文件：中岐办[2018]89号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营业状态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从业人数（名）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在售粮食品种数（个）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平均单价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（元/千克）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粮食销量汇总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（千克）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粮食质量安全检验次数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安全生产应急演练次数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填表人: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rPr>
          <w:rFonts w:hint="default" w:eastAsiaTheme="minorEastAsia"/>
          <w:lang w:val="en-US" w:eastAsia="zh-CN"/>
        </w:rPr>
      </w:pPr>
    </w:p>
    <w:p/>
    <w:sectPr>
      <w:pgSz w:w="16838" w:h="11906" w:orient="landscape"/>
      <w:pgMar w:top="850" w:right="1701" w:bottom="85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A7761"/>
    <w:rsid w:val="0B8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四号 首行缩进:  2 字符"/>
    <w:basedOn w:val="1"/>
    <w:qFormat/>
    <w:uiPriority w:val="0"/>
    <w:pPr>
      <w:widowControl/>
      <w:jc w:val="both"/>
    </w:pPr>
    <w:rPr>
      <w:rFonts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2021-11-17T10:19:00Z</dcterms:created>
  <dc:creator>石岐总值班室</dc:creator>
  <cp:lastModifiedBy>石岐总值班室</cp:lastModifiedBy>
  <dcterms:modified xsi:type="dcterms:W3CDTF">2021-11-17T10:20:12Z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