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仿宋_GB2312"/>
          <w:sz w:val="32"/>
          <w:szCs w:val="32"/>
        </w:rPr>
        <w:t>中山市食品药品行政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审批信息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202201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《中华人民共和国行政许可法》《中华人民共和国食品安全法》《中华人民共和国药品管理法》《医疗器械监督管理条例》《化妆品生产经营监督管理办法》等规定，依照企业（个人）的申请、许可证有效期届满未申请延续等，我局对以下企业（个人）予以相应行政审批决定，特此公示。</w:t>
      </w:r>
      <w:r>
        <w:rPr>
          <w:rFonts w:hint="eastAsia" w:ascii="Times New Roman" w:hAnsi="Times New Roman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中山市市场监督管理局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sz w:val="32"/>
          <w:szCs w:val="32"/>
        </w:rPr>
        <w:t>2022年 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 月 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</w:rPr>
        <w:t> 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12D93"/>
    <w:rsid w:val="004351C4"/>
    <w:rsid w:val="00877BF1"/>
    <w:rsid w:val="08475479"/>
    <w:rsid w:val="2E0C0EE8"/>
    <w:rsid w:val="54590B80"/>
    <w:rsid w:val="5A012D93"/>
    <w:rsid w:val="7EB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2020-09-14T10:21:00Z</dcterms:created>
  <dc:creator>系统管理员</dc:creator>
  <cp:lastModifiedBy>邹清</cp:lastModifiedBy>
  <dcterms:modified xsi:type="dcterms:W3CDTF">2022-01-12T08:09:48Z</dcterms:modified>
  <dc:title>根据《中华人民共和国行政许可法》《中华人民共和国食品安全法》《中华人民共和国药品管理法》《医疗器械监督管理条例》《化妆品生产经营监督管理办法》等规定，依照企业（个人）的申请、许可证有效期届满未申请延续等，我局对以下企业（个人）予以相应行政审批决定，特此公示。_x000B__x000B_　                         　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