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/>
        <w:jc w:val="left"/>
        <w:outlineLvl w:val="2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2：</w:t>
      </w:r>
    </w:p>
    <w:p>
      <w:pPr>
        <w:adjustRightInd w:val="0"/>
        <w:snapToGrid w:val="0"/>
        <w:spacing w:before="156" w:beforeLines="50" w:after="156" w:afterLines="50"/>
        <w:jc w:val="center"/>
        <w:outlineLvl w:val="2"/>
        <w:rPr>
          <w:rFonts w:hint="eastAsia" w:ascii="宋体" w:hAnsi="宋体"/>
          <w:color w:val="auto"/>
          <w:sz w:val="28"/>
          <w:szCs w:val="28"/>
          <w:highlight w:val="none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中山市儿童福利院孤残儿童护理服务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评审表</w:t>
      </w:r>
    </w:p>
    <w:bookmarkEnd w:id="1"/>
    <w:p>
      <w:pPr>
        <w:pStyle w:val="2"/>
        <w:ind w:firstLine="640" w:firstLineChars="200"/>
        <w:rPr>
          <w:rFonts w:hint="eastAsia" w:ascii="宋体" w:hAnsi="宋体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本项目采取综合评分法，结合技术、商务及报价综合评审，最终得分最高者中得本次服务项目。</w:t>
      </w:r>
    </w:p>
    <w:p>
      <w:pPr>
        <w:adjustRightInd w:val="0"/>
        <w:snapToGrid w:val="0"/>
        <w:spacing w:before="156" w:beforeLines="50" w:after="156" w:afterLines="50"/>
        <w:jc w:val="center"/>
        <w:outlineLvl w:val="2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一、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技术评分</w:t>
      </w:r>
    </w:p>
    <w:p>
      <w:pPr>
        <w:adjustRightInd w:val="0"/>
        <w:snapToGrid w:val="0"/>
        <w:spacing w:before="156" w:beforeLines="50" w:after="156" w:afterLines="50"/>
        <w:jc w:val="center"/>
        <w:outlineLvl w:val="2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满分：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60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分</w:t>
      </w:r>
    </w:p>
    <w:tbl>
      <w:tblPr>
        <w:tblStyle w:val="5"/>
        <w:tblpPr w:leftFromText="180" w:rightFromText="180" w:vertAnchor="text" w:horzAnchor="page" w:tblpX="1237" w:tblpY="493"/>
        <w:tblOverlap w:val="never"/>
        <w:tblW w:w="96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948"/>
        <w:gridCol w:w="999"/>
        <w:gridCol w:w="7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3" w:type="dxa"/>
            <w:vAlign w:val="center"/>
          </w:tcPr>
          <w:p>
            <w:pPr>
              <w:ind w:left="-105" w:leftChars="-50" w:right="-92" w:rightChars="-44"/>
              <w:jc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bookmarkStart w:id="0" w:name="_Toc435514847"/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序号</w:t>
            </w:r>
          </w:p>
        </w:tc>
        <w:tc>
          <w:tcPr>
            <w:tcW w:w="948" w:type="dxa"/>
            <w:vAlign w:val="center"/>
          </w:tcPr>
          <w:p>
            <w:pPr>
              <w:ind w:left="-78" w:leftChars="-37" w:right="-73" w:rightChars="-35"/>
              <w:jc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评审项目</w:t>
            </w:r>
          </w:p>
        </w:tc>
        <w:tc>
          <w:tcPr>
            <w:tcW w:w="999" w:type="dxa"/>
            <w:vAlign w:val="center"/>
          </w:tcPr>
          <w:p>
            <w:pPr>
              <w:ind w:left="-78" w:leftChars="-37" w:right="-73" w:rightChars="-35"/>
              <w:jc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分值</w:t>
            </w:r>
          </w:p>
        </w:tc>
        <w:tc>
          <w:tcPr>
            <w:tcW w:w="7017" w:type="dxa"/>
            <w:vAlign w:val="center"/>
          </w:tcPr>
          <w:p>
            <w:pPr>
              <w:ind w:left="-78" w:leftChars="-37" w:right="-73" w:rightChars="-35"/>
              <w:jc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评分范围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</w:trPr>
        <w:tc>
          <w:tcPr>
            <w:tcW w:w="6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9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</w:rPr>
              <w:t>总体服务方案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7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200"/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分值：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</w:rPr>
              <w:t>优秀得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</w:rPr>
              <w:t>分；良好得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</w:rPr>
              <w:t>分；一般得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</w:rPr>
              <w:t>分；缺失得0分；</w:t>
            </w:r>
          </w:p>
          <w:p>
            <w:pPr>
              <w:ind w:firstLine="360" w:firstLineChars="200"/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</w:rPr>
              <w:t>评委对各投标人的总体服务模式及配套管理措施（对项目的熟悉程度、服务定位、管理目标、管理模式、质量保证）进行评审。</w:t>
            </w:r>
          </w:p>
          <w:p>
            <w:pPr>
              <w:ind w:firstLine="360" w:firstLineChars="200"/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</w:rPr>
              <w:t>优秀：对项目理解深刻、服务定位准确、管理理念先进、服务质量好、总体服务方案详细；</w:t>
            </w:r>
          </w:p>
          <w:p>
            <w:pPr>
              <w:ind w:firstLine="360" w:firstLineChars="200"/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</w:rPr>
              <w:t>良好：对项目理解较深刻、服务定位较准确、管理理念较先进、服务质量较好、总体服务方案较详细；</w:t>
            </w:r>
          </w:p>
          <w:p>
            <w:pPr>
              <w:ind w:firstLine="360" w:firstLineChars="200"/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</w:rPr>
              <w:t>一般：对项目理解一般、服务定位一般、管理理念一般、服务质量基本满足要求、总体服务方案基本满足要求；</w:t>
            </w:r>
          </w:p>
          <w:p>
            <w:pPr>
              <w:ind w:firstLine="360" w:firstLineChars="200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</w:rPr>
              <w:t>缺失：未提供总体服务方案的。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</w:trPr>
        <w:tc>
          <w:tcPr>
            <w:tcW w:w="6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9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培训计划方案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7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200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分值：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</w:rPr>
              <w:t>优秀得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</w:rPr>
              <w:t>分；良好得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</w:rPr>
              <w:t>分；一般得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</w:rPr>
              <w:t>分；缺失得0分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；</w:t>
            </w:r>
          </w:p>
          <w:p>
            <w:pPr>
              <w:ind w:firstLine="360" w:firstLineChars="200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</w:rPr>
              <w:t>评委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对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各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</w:rPr>
              <w:t>投标人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  <w:lang w:eastAsia="zh-CN"/>
              </w:rPr>
              <w:t>提供的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培训计划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方案进行评审。</w:t>
            </w:r>
          </w:p>
          <w:p>
            <w:pPr>
              <w:shd w:val="clear" w:color="auto" w:fill="FFFFFF"/>
              <w:ind w:firstLine="360" w:firstLineChars="200"/>
              <w:rPr>
                <w:rFonts w:ascii="宋体" w:hAnsi="宋体"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优秀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</w:rPr>
              <w:t>：有科学的岗前、岗中人员培训计划，培训资源丰富，考核方案完善；</w:t>
            </w:r>
          </w:p>
          <w:p>
            <w:pPr>
              <w:shd w:val="clear" w:color="auto" w:fill="FFFFFF"/>
              <w:ind w:left="357" w:leftChars="170"/>
              <w:rPr>
                <w:rFonts w:hint="eastAsia" w:ascii="宋体" w:hAnsi="宋体" w:eastAsia="宋体"/>
                <w:bCs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良好：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</w:rPr>
              <w:t>有较完善的岗前、岗中人员培训计划，有较丰富的培训资源，考核方案较完善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textAlignment w:val="auto"/>
              <w:rPr>
                <w:rFonts w:hint="eastAsia" w:ascii="宋体" w:hAnsi="宋体" w:eastAsia="宋体"/>
                <w:bCs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一般：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</w:rPr>
              <w:t>有基本的岗前、岗中人员培训计划，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  <w:lang w:eastAsia="zh-CN"/>
              </w:rPr>
              <w:t>培训资源、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</w:rPr>
              <w:t>考核方案一般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57" w:leftChars="170" w:firstLine="0" w:firstLineChars="0"/>
              <w:textAlignment w:val="auto"/>
              <w:rPr>
                <w:rFonts w:hint="eastAsia" w:ascii="宋体" w:hAnsi="宋体" w:eastAsia="宋体"/>
                <w:bCs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缺失：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未提供培训计划方案的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</w:trPr>
        <w:tc>
          <w:tcPr>
            <w:tcW w:w="6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9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企业管理情况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7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200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分值：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</w:rPr>
              <w:t>优秀得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</w:rPr>
              <w:t>分；良好得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</w:rPr>
              <w:t>分；一般得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</w:rPr>
              <w:t>分；缺失得0分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；</w:t>
            </w:r>
          </w:p>
          <w:p>
            <w:pPr>
              <w:ind w:firstLine="360" w:firstLineChars="200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评委对各投标人提供的企业制度、人员管理方案进行评审。</w:t>
            </w:r>
          </w:p>
          <w:p>
            <w:pPr>
              <w:ind w:firstLine="360" w:firstLineChars="200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优秀：企业制度完善，人员管理科学规范；</w:t>
            </w:r>
          </w:p>
          <w:p>
            <w:pPr>
              <w:ind w:firstLine="360" w:firstLineChars="200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良好：企业制度较好，人员管理较科学规范；</w:t>
            </w:r>
          </w:p>
          <w:p>
            <w:pPr>
              <w:ind w:firstLine="360" w:firstLineChars="200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一般：企业制度一般，人员管理一般；</w:t>
            </w:r>
          </w:p>
          <w:p>
            <w:pPr>
              <w:ind w:firstLine="360" w:firstLineChars="200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缺失：未提供企业管理情况资料的。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</w:trPr>
        <w:tc>
          <w:tcPr>
            <w:tcW w:w="6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9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  <w:highlight w:val="none"/>
              </w:rPr>
              <w:t>人力资源保障措施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jc w:val="center"/>
              <w:rPr>
                <w:rFonts w:hint="default" w:ascii="宋体" w:hAnsi="宋体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7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200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分值：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</w:rPr>
              <w:t>优秀得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</w:rPr>
              <w:t>分；良好得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</w:rPr>
              <w:t>分；一般得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</w:rPr>
              <w:t>分；缺失得0分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；</w:t>
            </w:r>
          </w:p>
          <w:p>
            <w:pPr>
              <w:ind w:firstLine="360" w:firstLineChars="200"/>
              <w:rPr>
                <w:rFonts w:hint="eastAsia"/>
                <w:color w:val="auto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评委对各投标人提供的人力资源保障措施进行评审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textAlignment w:val="auto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优秀：人员稳定保障措施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人员补充措施及招聘平台多样化，人员招聘制度科学；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textAlignment w:val="auto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良好：人员稳定保障措施、人员补充措施及招聘平台较多，人员招聘制度较好；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57" w:leftChars="170" w:firstLine="0" w:firstLineChars="0"/>
              <w:textAlignment w:val="auto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一般：人员稳定保障措施、有相关的人员补充措施及招聘平台，人员招聘制度基本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齐全；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textAlignment w:val="auto"/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缺失：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未提供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  <w:highlight w:val="none"/>
              </w:rPr>
              <w:t>人力资源保障措施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的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</w:trPr>
        <w:tc>
          <w:tcPr>
            <w:tcW w:w="6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9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  <w:highlight w:val="none"/>
              </w:rPr>
              <w:t>售后服务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方案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jc w:val="center"/>
              <w:rPr>
                <w:rFonts w:hint="default" w:ascii="宋体" w:hAnsi="宋体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7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200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分值：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</w:rPr>
              <w:t>优秀得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</w:rPr>
              <w:t>分；良好得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</w:rPr>
              <w:t>分；一般得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</w:rPr>
              <w:t>分；缺失得0分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textAlignment w:val="auto"/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评委对各投标人提供的服务便利性、响应时间、服务支撑方案情况进行评审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textAlignment w:val="auto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优秀：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服务机构十分便利，响应时间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在10分钟以内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，服务非常便捷，针对本项目良好运作的相关保障机制（具备突发事件应急机制）十分详细合理，可实现度高；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cr/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良好：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服务机构便利，响应时间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在11分钟到20分钟之间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，服务便捷，针对本项目良好运作的相关保障机制（具备突发事件应急机制）比较合理；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textAlignment w:val="auto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一般：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服务机构及响应时间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在21分钟到30分钟之间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，针对本项目良好运作的相关保障机制（具备突发事件应急机制）可实现度不高；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60" w:firstLineChars="200"/>
              <w:textAlignment w:val="auto"/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缺失：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未提供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  <w:highlight w:val="none"/>
              </w:rPr>
              <w:t>售后服务</w:t>
            </w:r>
            <w:r>
              <w:rPr>
                <w:rFonts w:hint="eastAsia" w:ascii="宋体" w:hAnsi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方案的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</w:trPr>
        <w:tc>
          <w:tcPr>
            <w:tcW w:w="6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6</w:t>
            </w:r>
          </w:p>
        </w:tc>
        <w:tc>
          <w:tcPr>
            <w:tcW w:w="9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员工福利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待遇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方案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7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200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分值：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</w:rPr>
              <w:t>优秀得5分；良好得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</w:rPr>
              <w:t>分；一般得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color w:val="auto"/>
                <w:sz w:val="18"/>
                <w:szCs w:val="18"/>
                <w:highlight w:val="none"/>
              </w:rPr>
              <w:t>分；缺失得0分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；</w:t>
            </w:r>
          </w:p>
          <w:p>
            <w:pPr>
              <w:ind w:firstLine="360" w:firstLineChars="200"/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评委对各投标人提供的福利方案进行评审。</w:t>
            </w:r>
          </w:p>
          <w:p>
            <w:pPr>
              <w:ind w:firstLine="360" w:firstLineChars="200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优秀：有合理的薪酬激励计划和完善的福利待遇保障措施，并有科学的考核方案；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  良好：有合理的薪酬激励机制，有较好的人员福利保障措施，考核方案较好；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  一般：薪酬激励机制、人员福利保障措施、考核方式一般；</w:t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  缺失：未提供员工工资、福利方案的。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</w:trPr>
        <w:tc>
          <w:tcPr>
            <w:tcW w:w="6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7</w:t>
            </w:r>
          </w:p>
        </w:tc>
        <w:tc>
          <w:tcPr>
            <w:tcW w:w="9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考核方案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7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200"/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分值：优秀得5分；良好得3分；一般得1分；缺失得0分；</w:t>
            </w:r>
          </w:p>
          <w:p>
            <w:pPr>
              <w:ind w:firstLine="36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评委对各投标人提供的针对员工工作完成情况考核办法进行评审。</w:t>
            </w:r>
          </w:p>
          <w:p>
            <w:pPr>
              <w:ind w:firstLine="360" w:firstLineChars="200"/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优秀：考核计划合理、有完善的后期跟踪制度，有科学的考核办法；</w:t>
            </w:r>
          </w:p>
          <w:p>
            <w:pPr>
              <w:ind w:firstLine="360" w:firstLineChars="200"/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良好：考核计划一般、有相对完善的后期跟踪制度，有考核办法；</w:t>
            </w:r>
          </w:p>
          <w:p>
            <w:pPr>
              <w:ind w:firstLine="360" w:firstLineChars="200"/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一般：考核计划、后期跟踪制度不完善，没有考核办法；</w:t>
            </w:r>
          </w:p>
          <w:p>
            <w:pPr>
              <w:ind w:firstLine="360" w:firstLineChars="200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>缺失：未提供考核方案的。</w:t>
            </w:r>
          </w:p>
        </w:tc>
      </w:tr>
    </w:tbl>
    <w:p>
      <w:pPr>
        <w:adjustRightInd w:val="0"/>
        <w:snapToGrid w:val="0"/>
        <w:spacing w:line="360" w:lineRule="auto"/>
        <w:rPr>
          <w:rFonts w:hint="eastAsia" w:ascii="宋体" w:hAnsi="宋体"/>
          <w:color w:val="auto"/>
          <w:highlight w:val="none"/>
        </w:rPr>
      </w:pPr>
    </w:p>
    <w:p>
      <w:pPr>
        <w:pStyle w:val="2"/>
        <w:rPr>
          <w:rFonts w:hint="eastAsia"/>
        </w:rPr>
      </w:pPr>
    </w:p>
    <w:bookmarkEnd w:id="0"/>
    <w:p>
      <w:pPr>
        <w:adjustRightInd w:val="0"/>
        <w:snapToGrid w:val="0"/>
        <w:spacing w:before="156" w:beforeLines="50" w:after="156" w:afterLines="50"/>
        <w:jc w:val="center"/>
        <w:outlineLvl w:val="2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二、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商务评分</w:t>
      </w:r>
    </w:p>
    <w:p>
      <w:pPr>
        <w:adjustRightInd w:val="0"/>
        <w:snapToGrid w:val="0"/>
        <w:spacing w:before="156" w:beforeLines="50" w:after="156" w:afterLines="50"/>
        <w:jc w:val="center"/>
        <w:outlineLvl w:val="2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满分：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分</w:t>
      </w:r>
    </w:p>
    <w:tbl>
      <w:tblPr>
        <w:tblStyle w:val="5"/>
        <w:tblpPr w:leftFromText="180" w:rightFromText="180" w:vertAnchor="text" w:horzAnchor="page" w:tblpX="1235" w:tblpY="426"/>
        <w:tblOverlap w:val="never"/>
        <w:tblW w:w="9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940"/>
        <w:gridCol w:w="982"/>
        <w:gridCol w:w="7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序号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评审项目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分值</w:t>
            </w:r>
          </w:p>
        </w:tc>
        <w:tc>
          <w:tcPr>
            <w:tcW w:w="7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评分范围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企业认证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7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200"/>
              <w:jc w:val="left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1. 具有有效的质量管理体系认证，得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分。</w:t>
            </w:r>
          </w:p>
          <w:p>
            <w:pPr>
              <w:ind w:firstLine="360" w:firstLineChars="200"/>
              <w:jc w:val="left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. 具有有效的职业健康安全管理体系认证，得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分。</w:t>
            </w:r>
          </w:p>
          <w:p>
            <w:pPr>
              <w:ind w:firstLine="360" w:firstLineChars="200"/>
              <w:jc w:val="left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注：文件中提供加盖公章的认证证书复印件，未按要求提供的不得分。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业绩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7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 w:firstLineChars="200"/>
              <w:jc w:val="left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评审小组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应根据《业绩情况一览表》进行评审：</w:t>
            </w:r>
          </w:p>
          <w:p>
            <w:pPr>
              <w:widowControl/>
              <w:ind w:firstLine="360" w:firstLineChars="200"/>
              <w:jc w:val="left"/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近三年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以来开展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儿童护理服务内容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项目的业绩情况，每份业绩得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分，满分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分。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 xml:space="preserve">    注：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可提供儿童护理服务相关合同。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6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940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用户评价</w:t>
            </w:r>
          </w:p>
        </w:tc>
        <w:tc>
          <w:tcPr>
            <w:tcW w:w="982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10</w:t>
            </w:r>
          </w:p>
        </w:tc>
        <w:tc>
          <w:tcPr>
            <w:tcW w:w="7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57" w:leftChars="170" w:firstLine="0" w:firstLineChars="0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评审小组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应根据《用户评价一览表》进行评审：</w:t>
            </w:r>
          </w:p>
          <w:p>
            <w:pPr>
              <w:ind w:firstLine="360" w:firstLineChars="200"/>
              <w:rPr>
                <w:rFonts w:hint="eastAsia" w:ascii="宋体" w:hAnsi="宋体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合同业主单位（合同甲方）出具的好评（结果为“好评”或“优秀”或相同含义的评价）进行评审：每份好评得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分，满分1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分。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br w:type="textWrapping"/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  </w:t>
            </w:r>
          </w:p>
        </w:tc>
      </w:tr>
    </w:tbl>
    <w:p>
      <w:pPr>
        <w:pStyle w:val="2"/>
        <w:rPr>
          <w:rFonts w:hint="eastAsia"/>
          <w:color w:val="auto"/>
          <w:highlight w:val="none"/>
          <w:lang w:val="en-US" w:eastAsia="zh-CN"/>
        </w:rPr>
      </w:pPr>
    </w:p>
    <w:p>
      <w:pPr>
        <w:pStyle w:val="2"/>
        <w:rPr>
          <w:rFonts w:hint="eastAsia"/>
          <w:color w:val="auto"/>
          <w:highlight w:val="none"/>
          <w:lang w:val="en-US" w:eastAsia="zh-CN"/>
        </w:rPr>
      </w:pPr>
    </w:p>
    <w:p>
      <w:pPr>
        <w:pStyle w:val="2"/>
        <w:rPr>
          <w:rFonts w:hint="eastAsia"/>
          <w:color w:val="auto"/>
          <w:highlight w:val="none"/>
          <w:lang w:val="en-US" w:eastAsia="zh-CN"/>
        </w:rPr>
      </w:pPr>
    </w:p>
    <w:p>
      <w:pPr>
        <w:adjustRightInd w:val="0"/>
        <w:snapToGrid w:val="0"/>
        <w:spacing w:before="156" w:beforeLines="50" w:after="156" w:afterLines="50"/>
        <w:jc w:val="center"/>
        <w:outlineLvl w:val="2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三、价格评分</w:t>
      </w:r>
    </w:p>
    <w:p>
      <w:pPr>
        <w:pStyle w:val="2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                   满分：10分</w:t>
      </w:r>
    </w:p>
    <w:p>
      <w:pPr>
        <w:pStyle w:val="2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采用低价优先法计算，价格最低的有效报价为基准价，其价格分为满分。其他单位的价格分统一按照下列公式计算：</w:t>
      </w:r>
    </w:p>
    <w:p>
      <w:pPr>
        <w:pStyle w:val="2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报价得分=（基准价/报价）×100</w:t>
      </w:r>
    </w:p>
    <w:p>
      <w:pPr>
        <w:pStyle w:val="2"/>
        <w:rPr>
          <w:rFonts w:hint="eastAsia" w:ascii="仿宋" w:hAnsi="仿宋" w:eastAsia="仿宋" w:cs="仿宋"/>
          <w:bCs/>
          <w:sz w:val="32"/>
          <w:szCs w:val="32"/>
          <w:lang w:val="zh-CN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560" w:lineRule="exact"/>
        <w:ind w:left="0" w:right="0" w:firstLine="64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9236EB"/>
    <w:rsid w:val="00E902F1"/>
    <w:rsid w:val="03EC5285"/>
    <w:rsid w:val="106339DE"/>
    <w:rsid w:val="2D161D75"/>
    <w:rsid w:val="2F555EB6"/>
    <w:rsid w:val="2FAC5645"/>
    <w:rsid w:val="2FAF07EB"/>
    <w:rsid w:val="311E5CE2"/>
    <w:rsid w:val="39D8004E"/>
    <w:rsid w:val="43CB29B9"/>
    <w:rsid w:val="464F6B4D"/>
    <w:rsid w:val="49190D6C"/>
    <w:rsid w:val="491E6CDB"/>
    <w:rsid w:val="49223F0C"/>
    <w:rsid w:val="4EC469C0"/>
    <w:rsid w:val="514828F5"/>
    <w:rsid w:val="5E9236EB"/>
    <w:rsid w:val="605660F5"/>
    <w:rsid w:val="647E2029"/>
    <w:rsid w:val="6A323ABF"/>
    <w:rsid w:val="71FE15CF"/>
    <w:rsid w:val="72003669"/>
    <w:rsid w:val="74520914"/>
    <w:rsid w:val="7AA1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cs="Times New Roman"/>
      <w:kern w:val="0"/>
      <w:sz w:val="24"/>
      <w:szCs w:val="24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2021-12-10T06:36:00Z</dcterms:created>
  <dc:creator>Administrator</dc:creator>
  <cp:lastModifiedBy>西米露</cp:lastModifiedBy>
  <cp:lastPrinted>2022-01-16T07:38:00Z</cp:lastPrinted>
  <dcterms:modified xsi:type="dcterms:W3CDTF">2022-01-24T06:44:02Z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7B8EA0678D0E4394994F14F7B087ADB7</vt:lpwstr>
  </property>
</Properties>
</file>