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附件</w:t>
      </w:r>
      <w:r>
        <w:rPr>
          <w:rFonts w:hint="default" w:ascii="Times New Roman" w:hAnsi="Times New Roman" w:eastAsia="仿宋_GB2312" w:cs="Times New Roman"/>
          <w:sz w:val="32"/>
          <w:szCs w:val="32"/>
          <w:lang w:val="en-US" w:eastAsia="zh-CN"/>
        </w:rPr>
        <w:t>6</w:t>
      </w:r>
    </w:p>
    <w:p>
      <w:pPr>
        <w:adjustRightInd w:val="0"/>
        <w:snapToGrid w:val="0"/>
        <w:spacing w:line="24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三 方 协 议（样本）</w:t>
      </w:r>
    </w:p>
    <w:p>
      <w:pPr>
        <w:adjustRightInd w:val="0"/>
        <w:snapToGrid w:val="0"/>
        <w:spacing w:line="336" w:lineRule="auto"/>
        <w:ind w:firstLine="560" w:firstLineChars="200"/>
        <w:rPr>
          <w:rFonts w:ascii="仿宋_GB2312" w:eastAsia="仿宋_GB2312"/>
          <w:sz w:val="28"/>
          <w:szCs w:val="28"/>
        </w:rPr>
      </w:pPr>
    </w:p>
    <w:p>
      <w:pPr>
        <w:adjustRightInd w:val="0"/>
        <w:snapToGrid w:val="0"/>
        <w:spacing w:line="336" w:lineRule="auto"/>
        <w:ind w:firstLine="560" w:firstLineChars="200"/>
        <w:rPr>
          <w:rFonts w:ascii="仿宋_GB2312" w:eastAsia="仿宋_GB2312"/>
          <w:color w:val="auto"/>
          <w:sz w:val="28"/>
          <w:szCs w:val="28"/>
        </w:rPr>
      </w:pPr>
      <w:r>
        <w:rPr>
          <w:rFonts w:hint="eastAsia" w:ascii="仿宋_GB2312" w:eastAsia="仿宋_GB2312"/>
          <w:sz w:val="28"/>
          <w:szCs w:val="28"/>
        </w:rPr>
        <w:t>***经济合作</w:t>
      </w:r>
      <w:r>
        <w:rPr>
          <w:rFonts w:hint="eastAsia" w:ascii="仿宋_GB2312" w:eastAsia="仿宋_GB2312"/>
          <w:color w:val="auto"/>
          <w:sz w:val="28"/>
          <w:szCs w:val="28"/>
        </w:rPr>
        <w:t>社（下称甲方）为了合理和充分利用土地资源，更好地完善村内规划，经胡**（原土地使用者）（下称乙方）及2/3以上本集体成员（村民代表）同意，甲方拟收回乙方宅基地使用权并重新以批准拨用方式安排予本村村民胡**（申请宅基地使用权人）（下称丙方）使用。协议如下：</w:t>
      </w:r>
    </w:p>
    <w:p>
      <w:pPr>
        <w:adjustRightInd w:val="0"/>
        <w:snapToGrid w:val="0"/>
        <w:spacing w:line="336" w:lineRule="auto"/>
        <w:ind w:firstLine="560" w:firstLineChars="200"/>
        <w:rPr>
          <w:rFonts w:ascii="仿宋_GB2312" w:eastAsia="仿宋_GB2312"/>
          <w:color w:val="auto"/>
          <w:sz w:val="28"/>
          <w:szCs w:val="28"/>
        </w:rPr>
      </w:pPr>
      <w:r>
        <w:rPr>
          <w:rFonts w:hint="eastAsia" w:ascii="仿宋_GB2312" w:eastAsia="仿宋_GB2312"/>
          <w:color w:val="auto"/>
          <w:sz w:val="28"/>
          <w:szCs w:val="28"/>
        </w:rPr>
        <w:t>一、乙方于****年取得该宗地的宅基地使用权，面积**平方米，土地证号为</w:t>
      </w:r>
      <w:r>
        <w:rPr>
          <w:rFonts w:ascii="仿宋_GB2312" w:eastAsia="仿宋_GB2312"/>
          <w:color w:val="auto"/>
          <w:sz w:val="28"/>
          <w:szCs w:val="28"/>
        </w:rPr>
        <w:t>**</w:t>
      </w:r>
      <w:r>
        <w:rPr>
          <w:rFonts w:hint="eastAsia" w:ascii="仿宋_GB2312" w:eastAsia="仿宋_GB2312"/>
          <w:color w:val="auto"/>
          <w:sz w:val="28"/>
          <w:szCs w:val="28"/>
        </w:rPr>
        <w:t>集用（</w:t>
      </w:r>
      <w:r>
        <w:rPr>
          <w:rFonts w:ascii="仿宋_GB2312" w:eastAsia="仿宋_GB2312"/>
          <w:color w:val="auto"/>
          <w:sz w:val="28"/>
          <w:szCs w:val="28"/>
        </w:rPr>
        <w:t>****</w:t>
      </w:r>
      <w:r>
        <w:rPr>
          <w:rFonts w:hint="eastAsia" w:ascii="仿宋_GB2312" w:eastAsia="仿宋_GB2312"/>
          <w:color w:val="auto"/>
          <w:sz w:val="28"/>
          <w:szCs w:val="28"/>
        </w:rPr>
        <w:t>）第</w:t>
      </w:r>
      <w:r>
        <w:rPr>
          <w:rFonts w:ascii="仿宋_GB2312" w:eastAsia="仿宋_GB2312"/>
          <w:color w:val="auto"/>
          <w:sz w:val="28"/>
          <w:szCs w:val="28"/>
        </w:rPr>
        <w:t>********</w:t>
      </w:r>
      <w:r>
        <w:rPr>
          <w:rFonts w:hint="eastAsia" w:ascii="仿宋_GB2312" w:eastAsia="仿宋_GB2312"/>
          <w:color w:val="auto"/>
          <w:sz w:val="28"/>
          <w:szCs w:val="28"/>
        </w:rPr>
        <w:t>号，现自愿放弃宅基地使用权且今后不再享受拨用宅基地的待遇。</w:t>
      </w:r>
    </w:p>
    <w:p>
      <w:pPr>
        <w:adjustRightInd w:val="0"/>
        <w:snapToGrid w:val="0"/>
        <w:spacing w:line="336" w:lineRule="auto"/>
        <w:ind w:firstLine="560" w:firstLineChars="200"/>
        <w:rPr>
          <w:rFonts w:ascii="仿宋_GB2312" w:eastAsia="仿宋_GB2312"/>
          <w:color w:val="auto"/>
          <w:sz w:val="28"/>
          <w:szCs w:val="28"/>
        </w:rPr>
      </w:pPr>
      <w:r>
        <w:rPr>
          <w:rFonts w:hint="eastAsia" w:ascii="仿宋_GB2312" w:eastAsia="仿宋_GB2312"/>
          <w:color w:val="auto"/>
          <w:sz w:val="28"/>
          <w:szCs w:val="28"/>
        </w:rPr>
        <w:t>二、甲方同意将乙方</w:t>
      </w:r>
      <w:bookmarkStart w:id="0" w:name="_GoBack"/>
      <w:bookmarkEnd w:id="0"/>
      <w:r>
        <w:rPr>
          <w:rFonts w:hint="default" w:ascii="仿宋_GB2312" w:eastAsia="仿宋_GB2312"/>
          <w:color w:val="auto"/>
          <w:sz w:val="28"/>
          <w:szCs w:val="28"/>
          <w:lang w:val="en"/>
        </w:rPr>
        <w:t>坐落</w:t>
      </w:r>
      <w:r>
        <w:rPr>
          <w:rFonts w:hint="eastAsia" w:ascii="仿宋_GB2312" w:eastAsia="仿宋_GB2312"/>
          <w:color w:val="auto"/>
          <w:sz w:val="28"/>
          <w:szCs w:val="28"/>
        </w:rPr>
        <w:t>****（按“申请材料”中相关证明资料确定的坐落填写）的宅基地使用权收回并重新以批准拨用方式安排予丙方使用，丙方（及其配偶）未在本村享受过宅基地，符合一户一宅。</w:t>
      </w:r>
    </w:p>
    <w:p>
      <w:pPr>
        <w:adjustRightInd w:val="0"/>
        <w:snapToGrid w:val="0"/>
        <w:spacing w:line="336" w:lineRule="auto"/>
        <w:ind w:firstLine="560" w:firstLineChars="200"/>
        <w:rPr>
          <w:rFonts w:ascii="仿宋_GB2312" w:eastAsia="仿宋_GB2312"/>
          <w:color w:val="auto"/>
          <w:sz w:val="28"/>
          <w:szCs w:val="28"/>
        </w:rPr>
      </w:pPr>
      <w:r>
        <w:rPr>
          <w:rFonts w:hint="eastAsia" w:ascii="仿宋_GB2312" w:eastAsia="仿宋_GB2312"/>
          <w:color w:val="auto"/>
          <w:sz w:val="28"/>
          <w:szCs w:val="28"/>
        </w:rPr>
        <w:t>三、该地现经重新测量，实际面积为***平方米，土地来源</w:t>
      </w:r>
      <w:r>
        <w:rPr>
          <w:rFonts w:hint="eastAsia"/>
          <w:color w:val="auto"/>
        </w:rPr>
        <w:t>、</w:t>
      </w:r>
      <w:r>
        <w:rPr>
          <w:rFonts w:hint="eastAsia" w:ascii="仿宋_GB2312" w:eastAsia="仿宋_GB2312"/>
          <w:color w:val="auto"/>
          <w:sz w:val="28"/>
          <w:szCs w:val="28"/>
        </w:rPr>
        <w:t>界址清楚、无纠纷。</w:t>
      </w:r>
    </w:p>
    <w:p>
      <w:pPr>
        <w:adjustRightInd w:val="0"/>
        <w:snapToGrid w:val="0"/>
        <w:spacing w:line="336" w:lineRule="auto"/>
        <w:ind w:firstLine="560" w:firstLineChars="200"/>
        <w:rPr>
          <w:rFonts w:hint="eastAsia" w:ascii="仿宋_GB2312" w:eastAsia="仿宋_GB2312"/>
          <w:sz w:val="28"/>
          <w:szCs w:val="28"/>
        </w:rPr>
      </w:pPr>
      <w:r>
        <w:rPr>
          <w:rFonts w:hint="eastAsia" w:ascii="仿宋_GB2312" w:eastAsia="仿宋_GB2312"/>
          <w:sz w:val="28"/>
          <w:szCs w:val="28"/>
        </w:rPr>
        <w:t>四、此协议一式四份，甲乙丙三方各执一份，***镇政府一份。本协议自签订之日起生效。</w:t>
      </w:r>
    </w:p>
    <w:p>
      <w:pPr>
        <w:adjustRightInd w:val="0"/>
        <w:snapToGrid w:val="0"/>
        <w:spacing w:line="336" w:lineRule="auto"/>
        <w:ind w:firstLine="560" w:firstLineChars="200"/>
        <w:rPr>
          <w:rFonts w:hint="eastAsia" w:ascii="仿宋_GB2312" w:eastAsia="仿宋_GB2312"/>
          <w:sz w:val="28"/>
          <w:szCs w:val="28"/>
        </w:rPr>
      </w:pPr>
    </w:p>
    <w:p>
      <w:pPr>
        <w:adjustRightInd w:val="0"/>
        <w:snapToGrid w:val="0"/>
        <w:spacing w:line="240" w:lineRule="auto"/>
        <w:ind w:firstLine="4320" w:firstLineChars="1800"/>
        <w:rPr>
          <w:rFonts w:ascii="仿宋_GB2312" w:eastAsia="仿宋_GB2312"/>
          <w:sz w:val="24"/>
        </w:rPr>
      </w:pPr>
      <w:r>
        <w:rPr>
          <w:rFonts w:hint="eastAsia" w:ascii="仿宋_GB2312" w:eastAsia="仿宋_GB2312"/>
          <w:sz w:val="24"/>
        </w:rPr>
        <w:t xml:space="preserve">甲方：（签名盖章）    </w:t>
      </w:r>
    </w:p>
    <w:p>
      <w:pPr>
        <w:adjustRightInd w:val="0"/>
        <w:snapToGrid w:val="0"/>
        <w:spacing w:line="240" w:lineRule="auto"/>
        <w:ind w:left="420" w:leftChars="200" w:firstLine="3960" w:firstLineChars="1650"/>
        <w:rPr>
          <w:rFonts w:ascii="仿宋_GB2312" w:eastAsia="仿宋_GB2312"/>
          <w:sz w:val="24"/>
        </w:rPr>
      </w:pPr>
    </w:p>
    <w:p>
      <w:pPr>
        <w:adjustRightInd w:val="0"/>
        <w:snapToGrid w:val="0"/>
        <w:spacing w:line="240" w:lineRule="auto"/>
        <w:ind w:left="420" w:leftChars="200" w:firstLine="3960" w:firstLineChars="1650"/>
        <w:rPr>
          <w:rFonts w:ascii="仿宋_GB2312" w:eastAsia="仿宋_GB2312"/>
          <w:sz w:val="24"/>
        </w:rPr>
      </w:pPr>
      <w:r>
        <w:rPr>
          <w:rFonts w:hint="eastAsia" w:ascii="仿宋_GB2312" w:eastAsia="仿宋_GB2312"/>
          <w:sz w:val="24"/>
        </w:rPr>
        <w:t xml:space="preserve">乙方：（签字）  </w:t>
      </w:r>
    </w:p>
    <w:p>
      <w:pPr>
        <w:adjustRightInd w:val="0"/>
        <w:snapToGrid w:val="0"/>
        <w:spacing w:line="240" w:lineRule="auto"/>
        <w:ind w:left="420" w:leftChars="200" w:firstLine="3960" w:firstLineChars="1650"/>
        <w:rPr>
          <w:rFonts w:ascii="仿宋_GB2312" w:eastAsia="仿宋_GB2312"/>
          <w:sz w:val="24"/>
        </w:rPr>
      </w:pPr>
    </w:p>
    <w:p>
      <w:pPr>
        <w:adjustRightInd w:val="0"/>
        <w:snapToGrid w:val="0"/>
        <w:spacing w:line="240" w:lineRule="auto"/>
        <w:ind w:left="420" w:leftChars="200" w:firstLine="3960" w:firstLineChars="1650"/>
        <w:rPr>
          <w:rFonts w:ascii="仿宋_GB2312" w:eastAsia="仿宋_GB2312"/>
          <w:sz w:val="24"/>
        </w:rPr>
      </w:pPr>
      <w:r>
        <w:rPr>
          <w:rFonts w:hint="eastAsia" w:ascii="仿宋_GB2312" w:eastAsia="仿宋_GB2312"/>
          <w:sz w:val="24"/>
        </w:rPr>
        <w:t>丙方：（签字）</w:t>
      </w:r>
    </w:p>
    <w:p>
      <w:pPr>
        <w:adjustRightInd w:val="0"/>
        <w:snapToGrid w:val="0"/>
        <w:spacing w:line="240" w:lineRule="auto"/>
        <w:ind w:left="420"/>
        <w:rPr>
          <w:rFonts w:ascii="仿宋_GB2312" w:eastAsia="仿宋_GB2312"/>
          <w:sz w:val="24"/>
        </w:rPr>
      </w:pPr>
    </w:p>
    <w:p>
      <w:pPr>
        <w:adjustRightInd w:val="0"/>
        <w:snapToGrid w:val="0"/>
        <w:spacing w:line="240" w:lineRule="auto"/>
        <w:ind w:left="420" w:leftChars="200" w:firstLine="3960" w:firstLineChars="1650"/>
        <w:rPr>
          <w:rFonts w:ascii="仿宋_GB2312" w:eastAsia="仿宋_GB2312"/>
          <w:sz w:val="24"/>
        </w:rPr>
      </w:pPr>
      <w:r>
        <w:rPr>
          <w:rFonts w:hint="eastAsia" w:ascii="仿宋_GB2312" w:eastAsia="仿宋_GB2312"/>
          <w:sz w:val="24"/>
        </w:rPr>
        <w:t>日期：</w:t>
      </w: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C10AC"/>
    <w:rsid w:val="37BD6003"/>
    <w:rsid w:val="398C10AC"/>
    <w:rsid w:val="451F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2021-09-09T08:39:00Z</dcterms:created>
  <dc:creator> 郑永晶</dc:creator>
  <cp:lastModifiedBy>kylin</cp:lastModifiedBy>
  <cp:lastPrinted>2021-09-22T15:52:00Z</cp:lastPrinted>
  <dcterms:modified xsi:type="dcterms:W3CDTF">2022-02-17T15:20:46Z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