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28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  <w:t>民众街道打击走私领导小组办公室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宋体" w:hAnsi="宋体"/>
          <w:b/>
          <w:bCs/>
          <w:spacing w:val="-2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涉走私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eastAsia="zh-CN"/>
        </w:rPr>
        <w:t>偷渡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违法犯罪举报线索登记表</w:t>
      </w:r>
    </w:p>
    <w:tbl>
      <w:tblPr>
        <w:tblStyle w:val="4"/>
        <w:tblW w:w="8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027"/>
        <w:gridCol w:w="211"/>
        <w:gridCol w:w="443"/>
        <w:gridCol w:w="859"/>
        <w:gridCol w:w="725"/>
        <w:gridCol w:w="315"/>
        <w:gridCol w:w="1398"/>
        <w:gridCol w:w="320"/>
        <w:gridCol w:w="74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92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举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人</w:t>
            </w:r>
          </w:p>
        </w:tc>
        <w:tc>
          <w:tcPr>
            <w:tcW w:w="10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16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5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10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16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化名</w:t>
            </w:r>
          </w:p>
        </w:tc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16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代号</w:t>
            </w:r>
          </w:p>
        </w:tc>
        <w:tc>
          <w:tcPr>
            <w:tcW w:w="16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92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身份证号</w:t>
            </w:r>
          </w:p>
        </w:tc>
        <w:tc>
          <w:tcPr>
            <w:tcW w:w="605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600" w:lineRule="exact"/>
              <w:ind w:firstLine="16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8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年龄</w:t>
            </w:r>
          </w:p>
        </w:tc>
        <w:tc>
          <w:tcPr>
            <w:tcW w:w="10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住址</w:t>
            </w:r>
          </w:p>
        </w:tc>
        <w:tc>
          <w:tcPr>
            <w:tcW w:w="275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16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单位</w:t>
            </w:r>
          </w:p>
        </w:tc>
        <w:tc>
          <w:tcPr>
            <w:tcW w:w="15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举报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方式</w:t>
            </w:r>
          </w:p>
        </w:tc>
        <w:tc>
          <w:tcPr>
            <w:tcW w:w="16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865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举报内容: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865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办案单位（接报单位）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领导批示: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8654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处理结果: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     （签章）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1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接报单位</w:t>
            </w:r>
          </w:p>
        </w:tc>
        <w:tc>
          <w:tcPr>
            <w:tcW w:w="20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203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接报人员</w:t>
            </w:r>
          </w:p>
        </w:tc>
        <w:tc>
          <w:tcPr>
            <w:tcW w:w="24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1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接报日期时间</w:t>
            </w:r>
          </w:p>
        </w:tc>
        <w:tc>
          <w:tcPr>
            <w:tcW w:w="20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  <w:tc>
          <w:tcPr>
            <w:tcW w:w="203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接报地点</w:t>
            </w:r>
          </w:p>
        </w:tc>
        <w:tc>
          <w:tcPr>
            <w:tcW w:w="24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7734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仿宋" w:hAnsi="仿宋" w:eastAsia="仿宋"/>
          <w:bCs/>
          <w:sz w:val="44"/>
          <w:szCs w:val="32"/>
        </w:rPr>
      </w:pPr>
      <w:r>
        <w:rPr>
          <w:rFonts w:hint="eastAsia" w:ascii="宋体" w:hAnsi="宋体" w:cs="宋体"/>
          <w:bCs/>
          <w:sz w:val="44"/>
          <w:szCs w:val="32"/>
        </w:rPr>
        <w:t>填表说明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1.“举报人”按举报人基本资料如实填报。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2.“举报内容”要写明举报基本信息、案件时间、地点、违法事实等情况。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3.“领导批示”指办理该案的单位根据举报人的举报内容，经初查后立案侦查的，报请立案单位领导批示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；经初查后无立案条件按无主物处理的，由处理涉案财物的单位领导批示。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4.“处理结果”指采取工作措施、初步查实的简要案情；如该部分内容较多可另附材料在该表后随此表一并上报；加盖立案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（办案）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单位公章。</w:t>
      </w:r>
    </w:p>
    <w:p>
      <w:pPr>
        <w:spacing w:after="312" w:afterLines="100"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5.“接报单位”、“接报人员”、“接报日期时间”、 “接报地点”如实填写，时间按照24小时制填写。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6.此表双面打印，一式两份，一份报民众街道打击走私领导小组办公室备案，另一份留办案单位存查。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0477"/>
    <w:rsid w:val="19180A3D"/>
    <w:rsid w:val="1C9E193B"/>
    <w:rsid w:val="2B1C7066"/>
    <w:rsid w:val="2EBA1E5F"/>
    <w:rsid w:val="380D75F0"/>
    <w:rsid w:val="3ACF6DFF"/>
    <w:rsid w:val="43C0270C"/>
    <w:rsid w:val="4A2E291B"/>
    <w:rsid w:val="5A150537"/>
    <w:rsid w:val="6F315E31"/>
    <w:rsid w:val="72E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Calibri" w:eastAsia="仿宋_GB2312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2022-08-23T00:01:00Z</dcterms:created>
  <dc:creator>pwl</dc:creator>
  <cp:lastModifiedBy>Administrator</cp:lastModifiedBy>
  <cp:lastPrinted>2022-08-23T00:04:00Z</cp:lastPrinted>
  <dcterms:modified xsi:type="dcterms:W3CDTF">2022-11-15T08:11:07Z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