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F65A1" w14:textId="77777777" w:rsidR="00EC5CEA" w:rsidRPr="00EC5CEA" w:rsidRDefault="00EC5CEA" w:rsidP="00E476F6">
      <w:pPr>
        <w:spacing w:beforeLines="100" w:before="312" w:afterLines="100" w:after="312" w:line="360" w:lineRule="auto"/>
        <w:jc w:val="center"/>
        <w:rPr>
          <w:rFonts w:ascii="仿宋" w:eastAsia="仿宋" w:hAnsi="仿宋"/>
          <w:sz w:val="32"/>
        </w:rPr>
      </w:pPr>
    </w:p>
    <w:p w14:paraId="7E237B85" w14:textId="04E4091B" w:rsidR="00E476F6" w:rsidRPr="00EC5CEA" w:rsidRDefault="00E476F6" w:rsidP="00E476F6">
      <w:pPr>
        <w:spacing w:beforeLines="100" w:before="312" w:afterLines="100" w:after="312" w:line="360" w:lineRule="auto"/>
        <w:jc w:val="center"/>
        <w:rPr>
          <w:rFonts w:ascii="仿宋" w:eastAsia="仿宋" w:hAnsi="仿宋"/>
          <w:b/>
          <w:bCs/>
          <w:sz w:val="40"/>
          <w:szCs w:val="28"/>
        </w:rPr>
      </w:pPr>
      <w:r w:rsidRPr="00EC5CEA">
        <w:rPr>
          <w:rFonts w:ascii="仿宋" w:eastAsia="仿宋" w:hAnsi="仿宋" w:hint="eastAsia"/>
          <w:b/>
          <w:bCs/>
          <w:sz w:val="40"/>
          <w:szCs w:val="28"/>
        </w:rPr>
        <w:t>关于《</w:t>
      </w:r>
      <w:r w:rsidR="00EC5CEA" w:rsidRPr="00EC5CEA">
        <w:rPr>
          <w:rFonts w:ascii="仿宋" w:eastAsia="仿宋" w:hAnsi="仿宋" w:hint="eastAsia"/>
          <w:b/>
          <w:bCs/>
          <w:sz w:val="40"/>
          <w:szCs w:val="28"/>
        </w:rPr>
        <w:t>中山市板芙镇金钟</w:t>
      </w:r>
      <w:r w:rsidR="00EC5CEA" w:rsidRPr="00EC5CEA">
        <w:rPr>
          <w:rFonts w:ascii="仿宋" w:eastAsia="仿宋" w:hAnsi="仿宋"/>
          <w:b/>
          <w:bCs/>
          <w:sz w:val="40"/>
          <w:szCs w:val="28"/>
        </w:rPr>
        <w:t>-深湾村镇工业集聚区片区策划与</w:t>
      </w:r>
      <w:r w:rsidR="00EF2103">
        <w:rPr>
          <w:rFonts w:ascii="仿宋" w:eastAsia="仿宋" w:hAnsi="仿宋" w:hint="eastAsia"/>
          <w:b/>
          <w:bCs/>
          <w:sz w:val="40"/>
          <w:szCs w:val="28"/>
        </w:rPr>
        <w:t>（A）</w:t>
      </w:r>
      <w:r w:rsidR="00EC5CEA" w:rsidRPr="00EC5CEA">
        <w:rPr>
          <w:rFonts w:ascii="仿宋" w:eastAsia="仿宋" w:hAnsi="仿宋"/>
          <w:b/>
          <w:bCs/>
          <w:sz w:val="40"/>
          <w:szCs w:val="28"/>
        </w:rPr>
        <w:t>单元规划</w:t>
      </w:r>
      <w:r w:rsidRPr="00EC5CEA">
        <w:rPr>
          <w:rFonts w:ascii="仿宋" w:eastAsia="仿宋" w:hAnsi="仿宋" w:hint="eastAsia"/>
          <w:b/>
          <w:bCs/>
          <w:sz w:val="40"/>
          <w:szCs w:val="28"/>
        </w:rPr>
        <w:t>》方案的公示</w:t>
      </w:r>
    </w:p>
    <w:p w14:paraId="2CD39406" w14:textId="27F19276" w:rsidR="00EC5CEA" w:rsidRDefault="00EC5CEA" w:rsidP="00EC5CEA">
      <w:pPr>
        <w:spacing w:line="480" w:lineRule="auto"/>
        <w:ind w:firstLineChars="200" w:firstLine="640"/>
        <w:jc w:val="left"/>
        <w:rPr>
          <w:rFonts w:ascii="仿宋" w:eastAsia="仿宋" w:hAnsi="仿宋"/>
          <w:sz w:val="32"/>
          <w:szCs w:val="24"/>
        </w:rPr>
      </w:pPr>
    </w:p>
    <w:p w14:paraId="6619E0FF" w14:textId="77777777" w:rsidR="00344521" w:rsidRDefault="00344521" w:rsidP="00EC5CEA">
      <w:pPr>
        <w:spacing w:line="480" w:lineRule="auto"/>
        <w:ind w:firstLineChars="200" w:firstLine="640"/>
        <w:jc w:val="left"/>
        <w:rPr>
          <w:rFonts w:ascii="仿宋" w:eastAsia="仿宋" w:hAnsi="仿宋"/>
          <w:sz w:val="32"/>
          <w:szCs w:val="24"/>
        </w:rPr>
      </w:pPr>
      <w:r w:rsidRPr="00344521">
        <w:rPr>
          <w:rFonts w:ascii="仿宋" w:eastAsia="仿宋" w:hAnsi="仿宋" w:hint="eastAsia"/>
          <w:sz w:val="32"/>
          <w:szCs w:val="24"/>
        </w:rPr>
        <w:t>根据《关于加快推进村镇工业集聚区升级改造的若干措施》，现对该方案予以公示，本公示自刊登之日起</w:t>
      </w:r>
      <w:r w:rsidRPr="00344521">
        <w:rPr>
          <w:rFonts w:ascii="仿宋" w:eastAsia="仿宋" w:hAnsi="仿宋"/>
          <w:sz w:val="32"/>
          <w:szCs w:val="24"/>
        </w:rPr>
        <w:t>30日内，广大市民或相关利害关系人可到项目现场，中山市</w:t>
      </w:r>
      <w:r w:rsidRPr="009D314F">
        <w:rPr>
          <w:rFonts w:ascii="仿宋" w:eastAsia="仿宋" w:hAnsi="仿宋"/>
          <w:sz w:val="32"/>
          <w:szCs w:val="24"/>
        </w:rPr>
        <w:t>板芙镇文化广场公示栏</w:t>
      </w:r>
      <w:r w:rsidRPr="00344521">
        <w:rPr>
          <w:rFonts w:ascii="仿宋" w:eastAsia="仿宋" w:hAnsi="仿宋"/>
          <w:sz w:val="32"/>
          <w:szCs w:val="24"/>
        </w:rPr>
        <w:t>查阅规划情况，或登录中山市</w:t>
      </w:r>
      <w:r w:rsidRPr="009D314F">
        <w:rPr>
          <w:rFonts w:ascii="仿宋" w:eastAsia="仿宋" w:hAnsi="仿宋"/>
          <w:sz w:val="32"/>
          <w:szCs w:val="24"/>
        </w:rPr>
        <w:t>板芙镇政府网站</w:t>
      </w:r>
      <w:r>
        <w:rPr>
          <w:rFonts w:ascii="仿宋" w:eastAsia="仿宋" w:hAnsi="仿宋" w:hint="eastAsia"/>
          <w:sz w:val="32"/>
          <w:szCs w:val="24"/>
        </w:rPr>
        <w:t>（</w:t>
      </w:r>
      <w:hyperlink r:id="rId6" w:history="1">
        <w:r w:rsidRPr="009D371B">
          <w:rPr>
            <w:rStyle w:val="a7"/>
            <w:rFonts w:ascii="仿宋" w:eastAsia="仿宋" w:hAnsi="仿宋"/>
            <w:sz w:val="32"/>
            <w:szCs w:val="24"/>
          </w:rPr>
          <w:t>http://www.zs.gov.cn/bfz/</w:t>
        </w:r>
      </w:hyperlink>
      <w:r>
        <w:rPr>
          <w:rFonts w:ascii="仿宋" w:eastAsia="仿宋" w:hAnsi="仿宋" w:hint="eastAsia"/>
          <w:sz w:val="32"/>
          <w:szCs w:val="24"/>
        </w:rPr>
        <w:t>）</w:t>
      </w:r>
      <w:r w:rsidRPr="00344521">
        <w:rPr>
          <w:rFonts w:ascii="仿宋" w:eastAsia="仿宋" w:hAnsi="仿宋"/>
          <w:sz w:val="32"/>
          <w:szCs w:val="24"/>
        </w:rPr>
        <w:t>查询。公示期内可向中山市</w:t>
      </w:r>
      <w:r>
        <w:rPr>
          <w:rFonts w:ascii="仿宋" w:eastAsia="仿宋" w:hAnsi="仿宋" w:hint="eastAsia"/>
          <w:sz w:val="32"/>
          <w:szCs w:val="24"/>
        </w:rPr>
        <w:t>板芙</w:t>
      </w:r>
      <w:r w:rsidRPr="00344521">
        <w:rPr>
          <w:rFonts w:ascii="仿宋" w:eastAsia="仿宋" w:hAnsi="仿宋"/>
          <w:sz w:val="32"/>
          <w:szCs w:val="24"/>
        </w:rPr>
        <w:t>镇人民政府提交书面意见。</w:t>
      </w:r>
    </w:p>
    <w:p w14:paraId="132ADF09" w14:textId="10E29210" w:rsidR="006632A8" w:rsidRPr="006632A8" w:rsidRDefault="006632A8" w:rsidP="006632A8">
      <w:pPr>
        <w:spacing w:line="48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6632A8">
        <w:rPr>
          <w:rFonts w:ascii="仿宋" w:eastAsia="仿宋" w:hAnsi="仿宋" w:cs="仿宋" w:hint="eastAsia"/>
          <w:sz w:val="32"/>
          <w:szCs w:val="32"/>
        </w:rPr>
        <w:t>联系地址及电话：</w:t>
      </w:r>
    </w:p>
    <w:p w14:paraId="798C7329" w14:textId="24B62B83" w:rsidR="00344521" w:rsidRDefault="006632A8" w:rsidP="006632A8">
      <w:pPr>
        <w:spacing w:line="480" w:lineRule="auto"/>
        <w:ind w:firstLineChars="200" w:firstLine="640"/>
        <w:jc w:val="left"/>
        <w:rPr>
          <w:rFonts w:ascii="仿宋" w:eastAsia="仿宋" w:hAnsi="仿宋"/>
          <w:sz w:val="32"/>
          <w:szCs w:val="24"/>
        </w:rPr>
      </w:pPr>
      <w:r w:rsidRPr="006632A8">
        <w:rPr>
          <w:rFonts w:ascii="仿宋" w:eastAsia="仿宋" w:hAnsi="仿宋" w:cs="仿宋" w:hint="eastAsia"/>
          <w:sz w:val="32"/>
          <w:szCs w:val="32"/>
        </w:rPr>
        <w:t>中山市板芙镇芙中二横路城建大楼，</w:t>
      </w:r>
      <w:r w:rsidRPr="006632A8">
        <w:rPr>
          <w:rFonts w:ascii="仿宋" w:eastAsia="仿宋" w:hAnsi="仿宋" w:cs="仿宋"/>
          <w:sz w:val="32"/>
          <w:szCs w:val="32"/>
        </w:rPr>
        <w:t>86501596。</w:t>
      </w:r>
    </w:p>
    <w:p w14:paraId="394AF129" w14:textId="77777777" w:rsidR="004139C1" w:rsidRDefault="004139C1" w:rsidP="004139C1">
      <w:pPr>
        <w:spacing w:line="480" w:lineRule="auto"/>
        <w:ind w:firstLineChars="200" w:firstLine="640"/>
        <w:jc w:val="left"/>
        <w:rPr>
          <w:rFonts w:ascii="仿宋" w:eastAsia="仿宋" w:hAnsi="仿宋"/>
          <w:sz w:val="32"/>
          <w:szCs w:val="24"/>
        </w:rPr>
      </w:pPr>
    </w:p>
    <w:p w14:paraId="615F3EC7" w14:textId="77777777" w:rsidR="004139C1" w:rsidRPr="009D314F" w:rsidRDefault="004139C1" w:rsidP="00EC5CEA">
      <w:pPr>
        <w:spacing w:line="480" w:lineRule="auto"/>
        <w:jc w:val="left"/>
        <w:rPr>
          <w:rFonts w:ascii="仿宋" w:eastAsia="仿宋" w:hAnsi="仿宋"/>
          <w:sz w:val="32"/>
          <w:szCs w:val="24"/>
        </w:rPr>
      </w:pPr>
    </w:p>
    <w:p w14:paraId="037F0EBA" w14:textId="6BBFD37D" w:rsidR="00E476F6" w:rsidRPr="00EC5CEA" w:rsidRDefault="00E476F6" w:rsidP="00EC5CEA">
      <w:pPr>
        <w:spacing w:line="480" w:lineRule="auto"/>
        <w:jc w:val="left"/>
        <w:rPr>
          <w:rFonts w:ascii="仿宋" w:eastAsia="仿宋" w:hAnsi="仿宋"/>
          <w:sz w:val="32"/>
          <w:szCs w:val="24"/>
        </w:rPr>
      </w:pPr>
      <w:r w:rsidRPr="00EC5CEA">
        <w:rPr>
          <w:rFonts w:ascii="仿宋" w:eastAsia="仿宋" w:hAnsi="仿宋" w:hint="eastAsia"/>
          <w:sz w:val="32"/>
          <w:szCs w:val="24"/>
        </w:rPr>
        <w:t xml:space="preserve"> </w:t>
      </w:r>
      <w:r w:rsidRPr="00EC5CEA">
        <w:rPr>
          <w:rFonts w:ascii="仿宋" w:eastAsia="仿宋" w:hAnsi="仿宋"/>
          <w:sz w:val="32"/>
          <w:szCs w:val="24"/>
        </w:rPr>
        <w:t xml:space="preserve">                              </w:t>
      </w:r>
      <w:r w:rsidRPr="00EC5CEA">
        <w:rPr>
          <w:rFonts w:ascii="仿宋" w:eastAsia="仿宋" w:hAnsi="仿宋" w:hint="eastAsia"/>
          <w:sz w:val="32"/>
          <w:szCs w:val="24"/>
        </w:rPr>
        <w:t>中山市</w:t>
      </w:r>
      <w:r w:rsidR="009D314F" w:rsidRPr="009D314F">
        <w:rPr>
          <w:rFonts w:ascii="仿宋" w:eastAsia="仿宋" w:hAnsi="仿宋" w:hint="eastAsia"/>
          <w:sz w:val="32"/>
          <w:szCs w:val="24"/>
        </w:rPr>
        <w:t>板芙镇</w:t>
      </w:r>
      <w:r w:rsidRPr="00EC5CEA">
        <w:rPr>
          <w:rFonts w:ascii="仿宋" w:eastAsia="仿宋" w:hAnsi="仿宋" w:hint="eastAsia"/>
          <w:sz w:val="32"/>
          <w:szCs w:val="24"/>
        </w:rPr>
        <w:t>人民政府</w:t>
      </w:r>
    </w:p>
    <w:p w14:paraId="3C64ADFE" w14:textId="224447AE" w:rsidR="00E476F6" w:rsidRPr="00EC5CEA" w:rsidRDefault="00E476F6" w:rsidP="00EC5CEA">
      <w:pPr>
        <w:spacing w:line="480" w:lineRule="auto"/>
        <w:jc w:val="right"/>
        <w:rPr>
          <w:rFonts w:ascii="仿宋" w:eastAsia="仿宋" w:hAnsi="仿宋"/>
          <w:sz w:val="32"/>
          <w:szCs w:val="24"/>
        </w:rPr>
      </w:pPr>
      <w:r w:rsidRPr="00EC5CEA">
        <w:rPr>
          <w:rFonts w:ascii="仿宋" w:eastAsia="仿宋" w:hAnsi="仿宋" w:hint="eastAsia"/>
          <w:sz w:val="32"/>
          <w:szCs w:val="24"/>
        </w:rPr>
        <w:t>2</w:t>
      </w:r>
      <w:r w:rsidRPr="00EC5CEA">
        <w:rPr>
          <w:rFonts w:ascii="仿宋" w:eastAsia="仿宋" w:hAnsi="仿宋"/>
          <w:sz w:val="32"/>
          <w:szCs w:val="24"/>
        </w:rPr>
        <w:t>022</w:t>
      </w:r>
      <w:r w:rsidRPr="00EC5CEA">
        <w:rPr>
          <w:rFonts w:ascii="仿宋" w:eastAsia="仿宋" w:hAnsi="仿宋" w:hint="eastAsia"/>
          <w:sz w:val="32"/>
          <w:szCs w:val="24"/>
        </w:rPr>
        <w:t>年</w:t>
      </w:r>
      <w:r w:rsidR="009D314F">
        <w:rPr>
          <w:rFonts w:ascii="仿宋" w:eastAsia="仿宋" w:hAnsi="仿宋"/>
          <w:sz w:val="32"/>
          <w:szCs w:val="24"/>
        </w:rPr>
        <w:t>1</w:t>
      </w:r>
      <w:r w:rsidR="00472259">
        <w:rPr>
          <w:rFonts w:ascii="仿宋" w:eastAsia="仿宋" w:hAnsi="仿宋"/>
          <w:sz w:val="32"/>
          <w:szCs w:val="24"/>
        </w:rPr>
        <w:t>1</w:t>
      </w:r>
      <w:r w:rsidRPr="00EC5CEA">
        <w:rPr>
          <w:rFonts w:ascii="仿宋" w:eastAsia="仿宋" w:hAnsi="仿宋" w:hint="eastAsia"/>
          <w:sz w:val="32"/>
          <w:szCs w:val="24"/>
        </w:rPr>
        <w:t>月</w:t>
      </w:r>
      <w:r w:rsidR="00AD6BF4">
        <w:rPr>
          <w:rFonts w:ascii="仿宋" w:eastAsia="仿宋" w:hAnsi="仿宋"/>
          <w:sz w:val="32"/>
          <w:szCs w:val="24"/>
        </w:rPr>
        <w:t>25</w:t>
      </w:r>
      <w:r w:rsidRPr="00EC5CEA">
        <w:rPr>
          <w:rFonts w:ascii="仿宋" w:eastAsia="仿宋" w:hAnsi="仿宋" w:hint="eastAsia"/>
          <w:sz w:val="32"/>
          <w:szCs w:val="24"/>
        </w:rPr>
        <w:t>日</w:t>
      </w:r>
    </w:p>
    <w:p w14:paraId="49A563D6" w14:textId="77777777" w:rsidR="00FC39D9" w:rsidRPr="00EC5CEA" w:rsidRDefault="00FC39D9" w:rsidP="00EC5CEA">
      <w:pPr>
        <w:spacing w:line="480" w:lineRule="auto"/>
        <w:rPr>
          <w:rFonts w:ascii="仿宋" w:eastAsia="仿宋" w:hAnsi="仿宋"/>
        </w:rPr>
      </w:pPr>
    </w:p>
    <w:sectPr w:rsidR="00FC39D9" w:rsidRPr="00EC5CE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459D8" w14:textId="77777777" w:rsidR="00D60846" w:rsidRDefault="00D60846" w:rsidP="00472259">
      <w:r>
        <w:separator/>
      </w:r>
    </w:p>
  </w:endnote>
  <w:endnote w:type="continuationSeparator" w:id="0">
    <w:p w14:paraId="37B65242" w14:textId="77777777" w:rsidR="00D60846" w:rsidRDefault="00D60846" w:rsidP="0047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616FA" w14:textId="77777777" w:rsidR="00D60846" w:rsidRDefault="00D60846" w:rsidP="00472259">
      <w:r>
        <w:separator/>
      </w:r>
    </w:p>
  </w:footnote>
  <w:footnote w:type="continuationSeparator" w:id="0">
    <w:p w14:paraId="57044739" w14:textId="77777777" w:rsidR="00D60846" w:rsidRDefault="00D60846" w:rsidP="00472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6F6"/>
    <w:rsid w:val="000A3D12"/>
    <w:rsid w:val="002D19B7"/>
    <w:rsid w:val="00325E40"/>
    <w:rsid w:val="00344521"/>
    <w:rsid w:val="004139C1"/>
    <w:rsid w:val="00472259"/>
    <w:rsid w:val="0053612B"/>
    <w:rsid w:val="005538C8"/>
    <w:rsid w:val="006632A8"/>
    <w:rsid w:val="0076006D"/>
    <w:rsid w:val="007B2A45"/>
    <w:rsid w:val="008C04BE"/>
    <w:rsid w:val="008F6D8B"/>
    <w:rsid w:val="009D314F"/>
    <w:rsid w:val="00A4677C"/>
    <w:rsid w:val="00AD6BF4"/>
    <w:rsid w:val="00B64307"/>
    <w:rsid w:val="00B77028"/>
    <w:rsid w:val="00C0088A"/>
    <w:rsid w:val="00C5217B"/>
    <w:rsid w:val="00C66364"/>
    <w:rsid w:val="00C7342D"/>
    <w:rsid w:val="00C86086"/>
    <w:rsid w:val="00D60846"/>
    <w:rsid w:val="00E476F6"/>
    <w:rsid w:val="00EC5CEA"/>
    <w:rsid w:val="00EF2103"/>
    <w:rsid w:val="00F30B32"/>
    <w:rsid w:val="00F52771"/>
    <w:rsid w:val="00FC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58549"/>
  <w15:chartTrackingRefBased/>
  <w15:docId w15:val="{F4FF8896-370C-4398-9FD3-A3F28A8A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6F6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25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2259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22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2259"/>
    <w:rPr>
      <w:rFonts w:ascii="等线" w:eastAsia="等线" w:hAnsi="等线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34452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44521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4139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.gov.cn/bf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youde</dc:creator>
  <cp:keywords/>
  <dc:description/>
  <cp:lastModifiedBy>youde</cp:lastModifiedBy>
  <cp:revision>19</cp:revision>
  <dcterms:created xsi:type="dcterms:W3CDTF">2022-10-31T09:18:00Z</dcterms:created>
  <dcterms:modified xsi:type="dcterms:W3CDTF">2022-11-22T07:06:00Z</dcterms:modified>
</cp:coreProperties>
</file>