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附件12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color w:val="000000"/>
          <w:kern w:val="0"/>
          <w:sz w:val="40"/>
          <w:szCs w:val="40"/>
          <w:lang w:val="en-US" w:eastAsia="zh-CN" w:bidi="ar-SA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kern w:val="0"/>
          <w:sz w:val="40"/>
          <w:szCs w:val="40"/>
          <w:lang w:val="en-US" w:eastAsia="zh-CN" w:bidi="ar-SA"/>
        </w:rPr>
        <w:t>各奖项申报要求及联系方式</w:t>
      </w:r>
    </w:p>
    <w:tbl>
      <w:tblPr>
        <w:tblStyle w:val="4"/>
        <w:tblpPr w:leftFromText="180" w:rightFromText="180" w:vertAnchor="text" w:horzAnchor="page" w:tblpXSpec="center" w:tblpY="651"/>
        <w:tblOverlap w:val="never"/>
        <w:tblW w:w="14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83"/>
        <w:gridCol w:w="2683"/>
        <w:gridCol w:w="5550"/>
        <w:gridCol w:w="1597"/>
        <w:gridCol w:w="825"/>
        <w:gridCol w:w="95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奖项名称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申报条件</w:t>
            </w:r>
          </w:p>
        </w:tc>
        <w:tc>
          <w:tcPr>
            <w:tcW w:w="55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需要提交的材料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申报截止日期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收件部门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复核部门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招商引资扶持奖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一是自2021年起，新落户于石岐街道，在石岐街道辖区范围内（含美居产业园）注册的企业（不含房地产企业，金融企业适用其他政策）。二是石岐街道招商引资领导小组认定的引荐中介机构。</w:t>
            </w:r>
          </w:p>
        </w:tc>
        <w:tc>
          <w:tcPr>
            <w:tcW w:w="55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（一）申报新引进企业综合效益奖励单位须提交：  1.石岐街道招商引资扶持资金申报表（附1）；  2.企业承诺书（附3）；3.营业执照（复印件）；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4.税务部门出具的企业上年度纳税证明。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（二）申报公有物业租金减免单位须提交：1.石岐街道招商引资扶持资金申报表（附1）；  2.企业承诺书（附3）；3.营业执照（复印件）；4.物业租赁合同（复印件）；5.缴纳租金发票（须与租赁合同相关内容一致，复印件）；6.税务部门出具的企业上年度纳税证明。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（三） 申报引荐补贴奖励单位须提交：1.石岐街道招商引资扶持资金申报表（附2）；2.企业承诺书（附3）；3.企业引荐过程报告书（附4）；  4.中介机构、被引荐企业营业执照（复印件）。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石岐工信局（李小姐/23328556）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详见《石岐街道招商引资扶持奖励实施细则》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鼓励产业集聚发展奖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在石岐辖区范围内（含美居产业园）注册，招商和管理建筑面积不小于20000平方米的“商务办公楼宇”（商圈适用于其它政策）、建筑面积不小于10000平方米的“特色产业园区”的运营主体。</w:t>
            </w:r>
          </w:p>
        </w:tc>
        <w:tc>
          <w:tcPr>
            <w:tcW w:w="55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.石岐街道鼓励产业集聚发展扶持资金申报表（附1）；2.楼宇（园区）运营主体营业执照（复印件）；3.楼宇（园区）内相关入驻企业的物业租赁或物业购置证明资料（复印件）；4.税务部门出具的相关企业上年度的纳税证明；5.企业承诺书（附2）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石岐发改局(吴先生/23320633）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详见《石岐街道鼓励产业集聚发展实施细则》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促进金融业高质量发展奖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自2021年起，新落户于石岐街道，在石岐街道辖区范围内（含美居产业园）依法办理工商及税务登记，实行独立核算，并经国家、省、市金融监管部门批准、登记或备案的银行机构、保险公司、证券公司的市级或三级以上分支机构，以及基金公司和类金融机构。</w:t>
            </w:r>
          </w:p>
        </w:tc>
        <w:tc>
          <w:tcPr>
            <w:tcW w:w="55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.石岐街道促进金融业高质量发展扶持申请表（附1）；2.营业执照（复印件）；3.金融许可证（复印件，基金公司除外）；4.企业章程（复印件）；5.企业出资证明（如验资报告、股东缴款回单等，复印件）；6.税务部门出具的企业上年度的纳税证明；7.企业在中国证券投资基金业协会备案证明材料（基金公司申请奖励所需提供材料）；8.投资项目和退出项目证明材料（如投资协议书、投资款转账凭证、退出协议或其他退出证明、投资款回收入账凭证等）（私募基金企业申请奖励所需提供材料）；9.合伙人身份证（复印件）、合伙协议（复印件）、税务部门出具的个人所得税纳税记录（私募基金企业申请奖励所需提供材料）；10企业承诺书（附2）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石岐发改局（吴先生/23320633）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详见《石岐街道促进金融业高质量发展实施细则》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鼓励企业做大做强奖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在石岐辖区范围内（含美居产业园）注册，且纳入“四上”企业名录库的规模以上工业、限额以上批发和零售业、限额以上住宿和餐饮业、规模以上服务业以及资质建筑业企业</w:t>
            </w:r>
          </w:p>
        </w:tc>
        <w:tc>
          <w:tcPr>
            <w:tcW w:w="55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1.《石岐街道鼓励企业做大做强扶持资金申请表》（申请“新入库扶持”的企业填写附1，申请“提升奖励扶持”的企业填写附2）；2.企业营业执照（复印件）；3.企业上一年（12月）统计联网直报平台报表[ 工业企业提交工业产销总值及主要产品产量表（B204-1），批发零售业企业提交批发和零售业商品销售和库存表（E204-1），住宿餐饮业企业提交住宿和餐饮业经营情况表（S204-1），服务业企业提交财务状况表（F203），建筑业企业提交建筑业企业生产经营情况表（C204-1）。]；4.税务部门出具的企业上年度的纳税证明；5.企业承诺书（附3）;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石岐发改局（吴先生/23320633）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详见《石岐街道鼓励企业做大做强实施细则》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创新奖</w:t>
            </w:r>
          </w:p>
        </w:tc>
        <w:tc>
          <w:tcPr>
            <w:tcW w:w="26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在石岐辖区范围内（含美居产业园）注册，且纳入规上限上企业名录库的企业。</w:t>
            </w:r>
          </w:p>
        </w:tc>
        <w:tc>
          <w:tcPr>
            <w:tcW w:w="55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</w:rPr>
              <w:t>石岐街道稳企安商企业创新奖申请表；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1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1"/>
                <w:sz w:val="24"/>
                <w:szCs w:val="24"/>
              </w:rPr>
              <w:t>石岐街道稳企安商企业创新奖评分表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4"/>
                <w:szCs w:val="24"/>
              </w:rPr>
              <w:t>及相关证明资料；</w:t>
            </w:r>
            <w:r>
              <w:rPr>
                <w:rFonts w:hint="eastAsia" w:ascii="Times New Roman" w:hAnsi="Times New Roman" w:eastAsia="仿宋_GB2312" w:cs="Times New Roman"/>
                <w:kern w:val="21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bCs/>
                <w:kern w:val="21"/>
                <w:sz w:val="24"/>
                <w:szCs w:val="24"/>
              </w:rPr>
              <w:t>企业责任承诺书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统一社会信用代码证复印件（副本）；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企业开户许可证复印件；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公司章程（已备案的复印件）或其他高管评选证明材料；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上年度财务状况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</w:rPr>
              <w:t>表以及年报表（统计联网直报系统导出，工业企业提交B204-1表、批发零售业企业提交E204-1表、住宿餐饮业企业提交S204-1表、其他服务业企业提交F203表、建筑业企业提交C204-1表）；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4"/>
                <w:szCs w:val="24"/>
              </w:rPr>
              <w:t>企业纳税证明；</w:t>
            </w:r>
            <w:r>
              <w:rPr>
                <w:rFonts w:hint="eastAsia" w:ascii="Times New Roman" w:hAnsi="Times New Roman" w:eastAsia="仿宋_GB2312" w:cs="Times New Roman"/>
                <w:kern w:val="21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企业高管身份证、劳动合同（派遣协议无效）复印件，个人所得税工资薪金所得项目的纳税记录、参保证明原件、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</w:rPr>
              <w:t>个人银行卡复印件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街道行业主管部门（联系人见表末）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石岐工信局（陈小姐/23328050）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详见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石岐街道稳企安商企业创新奖实施细则》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人才奖</w:t>
            </w:r>
          </w:p>
        </w:tc>
        <w:tc>
          <w:tcPr>
            <w:tcW w:w="26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在石岐辖区范围内（含美居产业园）注册，且已纳入石岐规上限上企业名录库的企业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或在石岐街道辖区范围内注册，实行独立核算，并经国家、省、市金融监管部门批准、登记或备案的银行机构、保险公司、证券公司的市级或三级以上金融机构。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《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石岐街道企业人才评定指标表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》；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2、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《石岐街道企业人才评定申请表》；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3、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身份证、学历、学位证书（附学历学位认证材料），荣誉奖励证书，专业技术资格或技术等级证书，主要任职情况，主要业绩成果（代表性论著、专利证书、产品证书、成果鉴定），参保记录、个人所得税证明等其它与工作业绩或个人能力相对应的佐证材料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街道行业主管部门（联系人见表末）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石岐人社分局（黄小姐23328860）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详见《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石岐街道稳企安商企业人才奖实施细则（试行）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进步奖</w:t>
            </w:r>
          </w:p>
        </w:tc>
        <w:tc>
          <w:tcPr>
            <w:tcW w:w="26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近三年均在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石岐规上限上企业名录库，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且上年度工业总产值/销售额/营业额/营业收入/建筑业总产值增速为正增长；且工业-工业总产值5000万元以上、批发业企业销售额2亿元以上、零售业企业-销售额1亿元以上、住餐业企业年营业额500万元以上、服务业企业-营业收入5000万元以上、建筑业企业-筑业总产值1亿元以上。</w:t>
            </w:r>
          </w:p>
        </w:tc>
        <w:tc>
          <w:tcPr>
            <w:tcW w:w="5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/>
              </w:rPr>
              <w:t>1、由法定代表人签字的《石岐街道稳企安商企业进步奖申请表》；2、《统一社会信用代码证》、银行《开户许可证》复印件；3、企业上一年（12月）统计联网直报平台报表，工业企业提交B204-1表、批发零售业企业提交E204-1表、住宿餐饮业企业提交S204-1表、服务业企业提交F203表、建筑业企业提交C204-1表；4、企业章程或其他高管评选证明材料；5、企业高管身份证、劳动合同（派遣协议无效）复印件，个人所得税工资薪金所得项目的纳税记录、参保证明原件；6、企业责任承诺书原件。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街道行业主管部门（联系人见表末）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石岐发改局（吴先生23320633）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详见《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石岐街道稳企安商企业进步奖实施细则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社会贡献奖</w:t>
            </w:r>
          </w:p>
        </w:tc>
        <w:tc>
          <w:tcPr>
            <w:tcW w:w="268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依法经营、按章纳税、财务管理规范，热心支持石岐公益事业的企业。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上年度参与石岐街道社会服务事业公益活动综合贡献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社会志愿服务活动总时数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无偿献血总人次数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各类慈善捐款、物资捐赠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、活动赞助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等价值总数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）较大的企业。</w:t>
            </w:r>
          </w:p>
        </w:tc>
        <w:tc>
          <w:tcPr>
            <w:tcW w:w="55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由法定代表人签字的《石岐街道稳企安商企业社会贡献奖申请表》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。2、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《统一社会信用代码证》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。3、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提供参与公益活动的凭证资料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：（1）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志愿者活动需提供我街道相关部门开具的参与志愿服务证明；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（2）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参与无偿献血的需提供我街道红十字会开具的献血凭证。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（3）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参与慈善捐款、捐赠物资的需提供我街道慈善机构开具的收据等。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4、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企业责任承诺书原件。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石岐公共服务办（</w:t>
            </w:r>
            <w:r>
              <w:rPr>
                <w:rFonts w:ascii="宋体" w:hAnsi="宋体" w:eastAsia="宋体" w:cs="宋体"/>
                <w:sz w:val="24"/>
                <w:szCs w:val="24"/>
              </w:rPr>
              <w:t>黄小姐23328009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详见《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石岐街道稳企安商企业社会贡献奖实施细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新锐奖</w:t>
            </w:r>
          </w:p>
        </w:tc>
        <w:tc>
          <w:tcPr>
            <w:tcW w:w="268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在石岐辖区范围内（含美居产业园）注册，且纳入规上限上企业名录库的企业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按申报统计报表时限起计，对上一年度经济指标的同比增速（需为正增长）在所有新入库企业中排名前八位的企业给予奖励；纳入为资质等级建筑业企业，按申报统计报表时限起计，对上一年度经济指标总量排名前两位的企业给予奖励。</w:t>
            </w:r>
          </w:p>
        </w:tc>
        <w:tc>
          <w:tcPr>
            <w:tcW w:w="555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由法定代表人签字的《石岐街道稳企安商企业新锐奖申请表》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；2、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《统一社会信用代码证》、银行《开户许可证》复印件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；3、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企业上一年度（12月）统计联网直报平台报表，工业企业提交B204-1表、批发零售业企业提交E204-1表、住宿餐饮业企业提交S204-1表、服务业企业提交F203表、建筑业企业提交C204-1表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；4、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企业章程或其他高管评选证明材料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；5、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企业高管身份证、劳动合同（派遣协议无效）复印件，个人所得税工资薪金所得项目的纳税记录、参保证明原件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；6、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企业责任承诺书原件。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石岐发改局（梁小姐23328135）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详见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《石岐街道稳企安商企业新锐奖实施细则》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友谊奖</w:t>
            </w:r>
          </w:p>
        </w:tc>
        <w:tc>
          <w:tcPr>
            <w:tcW w:w="268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持续经营10年以上，具有良好的社会声誉，并对石岐街道经济发展具有重要贡献的企业。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企业为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纳入规上限上企业名录库的企业和房地产开发企业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，或注册地设在石岐街道的银行地级市分支机构。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石岐街道稳企安商企业友谊奖申请表；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企业统一社会信用代码证（副本）复印件及扫描件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；3、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企业近三年纳税证明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2023年3月13</w:t>
            </w:r>
            <w:bookmarkStart w:id="0" w:name="_GoBack"/>
            <w:bookmarkEnd w:id="0"/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街道行业主管部门（联系人见表末）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石岐工信局(段小姐/23328556）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详见《石岐街道稳企安商企业友谊奖实施细则》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石岐企业高管个人所得税补贴奖励</w:t>
            </w:r>
          </w:p>
        </w:tc>
        <w:tc>
          <w:tcPr>
            <w:tcW w:w="268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在石岐辖区范围内（含美居产业园）注册，且已纳入规上限上企业名录库的企业、高新技术企业或在石岐街道辖区范围内注册，实行独立核算，并经国家、省、市金融监管部门批准、登记或备案的银行机构、保险公司、证券公司的市级或三级以上金融机构。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.《石岐街道企业高管个人经济贡献补贴评定指标表》（附1）；2.《石岐街道企业高管个人经济贡献补贴申请表》（附2）；3.税务部门出具的《个人所得税证明》；4.身份证、任职文件、学历证明、职称、技能证书，参保证明、企业银行开户许可证及其它有效证明资料（现场查验原件，收取复印件）；5.按企业第一至五层次高级管理人员身份申报的，需提供企业组织架构和岗位聘书等相关证明材料；6.企业统一社会信用代码证复印件；7.企业开户许可证复印件；8个人责任承诺书（附3）。</w:t>
            </w:r>
          </w:p>
        </w:tc>
        <w:tc>
          <w:tcPr>
            <w:tcW w:w="1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2023年3月17日</w:t>
            </w:r>
          </w:p>
        </w:tc>
        <w:tc>
          <w:tcPr>
            <w:tcW w:w="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街道行业主管部门（联系人见表末）</w:t>
            </w:r>
          </w:p>
        </w:tc>
        <w:tc>
          <w:tcPr>
            <w:tcW w:w="9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石岐人社分局（黄小姐23328860）</w:t>
            </w:r>
          </w:p>
        </w:tc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详见《石岐街道企业高管个人经济贡献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补贴实施细则》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201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街道行业主管部门联系电话：1、工业：石岐工信局陈小姐23328050；2、批发业、零售业、住宿业、餐饮业：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段小姐23328556；3、服务业：石岐发改局吴先生23320633；4、建筑业、房地产业：石岐城建局郭小姐88720848；5、银行业：石岐财政分局李小姐23328201。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0" w:firstLineChars="7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-SA"/>
        </w:rPr>
      </w:pPr>
    </w:p>
    <w:p/>
    <w:sectPr>
      <w:pgSz w:w="16838" w:h="11906" w:orient="landscape"/>
      <w:pgMar w:top="1800" w:right="1440" w:bottom="1800" w:left="6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28920"/>
    <w:multiLevelType w:val="singleLevel"/>
    <w:tmpl w:val="B4A289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A8D5698"/>
    <w:multiLevelType w:val="singleLevel"/>
    <w:tmpl w:val="CA8D56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OGQ1Mjk5ODU0MzkxYmJhOGExMTg5ZTNkMTVlMGYifQ=="/>
    <w:docVar w:name="KSO_WPS_MARK_KEY" w:val="a1e815a4-f4c3-4133-a8a9-bf0f7f55d214"/>
  </w:docVars>
  <w:rsids>
    <w:rsidRoot w:val="3E9E0A23"/>
    <w:rsid w:val="00586B6E"/>
    <w:rsid w:val="03E92F9E"/>
    <w:rsid w:val="054B04B9"/>
    <w:rsid w:val="05962135"/>
    <w:rsid w:val="0600698A"/>
    <w:rsid w:val="08213182"/>
    <w:rsid w:val="097561E4"/>
    <w:rsid w:val="09EA50CF"/>
    <w:rsid w:val="0D2723A5"/>
    <w:rsid w:val="0EA20611"/>
    <w:rsid w:val="0F2D4530"/>
    <w:rsid w:val="146B50D7"/>
    <w:rsid w:val="14717CCD"/>
    <w:rsid w:val="17735692"/>
    <w:rsid w:val="17D31922"/>
    <w:rsid w:val="189A67F0"/>
    <w:rsid w:val="19BA08E7"/>
    <w:rsid w:val="1AA25CBE"/>
    <w:rsid w:val="1AF41CA3"/>
    <w:rsid w:val="1E523979"/>
    <w:rsid w:val="1EC70455"/>
    <w:rsid w:val="1F2143A1"/>
    <w:rsid w:val="20ED7DFF"/>
    <w:rsid w:val="2437021F"/>
    <w:rsid w:val="24D71B95"/>
    <w:rsid w:val="24DE3A8A"/>
    <w:rsid w:val="28EC32AF"/>
    <w:rsid w:val="29BE6E8B"/>
    <w:rsid w:val="2A7C5DA5"/>
    <w:rsid w:val="2F5F3244"/>
    <w:rsid w:val="305F6B54"/>
    <w:rsid w:val="35B56411"/>
    <w:rsid w:val="389026EE"/>
    <w:rsid w:val="39857FA0"/>
    <w:rsid w:val="3B4C2CCE"/>
    <w:rsid w:val="3C1C2023"/>
    <w:rsid w:val="3CFB3F18"/>
    <w:rsid w:val="3E9E0A23"/>
    <w:rsid w:val="4A857E4F"/>
    <w:rsid w:val="4C79483A"/>
    <w:rsid w:val="52014683"/>
    <w:rsid w:val="56663D4D"/>
    <w:rsid w:val="567A4F6C"/>
    <w:rsid w:val="569C0E8A"/>
    <w:rsid w:val="581A6C16"/>
    <w:rsid w:val="5AD3266C"/>
    <w:rsid w:val="5BA95B6E"/>
    <w:rsid w:val="5E277AA3"/>
    <w:rsid w:val="5E5A296C"/>
    <w:rsid w:val="5F3715C2"/>
    <w:rsid w:val="5F384AC5"/>
    <w:rsid w:val="5F874DC9"/>
    <w:rsid w:val="5F9818F0"/>
    <w:rsid w:val="620B357E"/>
    <w:rsid w:val="63497970"/>
    <w:rsid w:val="66342516"/>
    <w:rsid w:val="67464C75"/>
    <w:rsid w:val="67BD2746"/>
    <w:rsid w:val="68E0239E"/>
    <w:rsid w:val="6DA3008D"/>
    <w:rsid w:val="718844D0"/>
    <w:rsid w:val="729B5D46"/>
    <w:rsid w:val="72C22F53"/>
    <w:rsid w:val="73FF295B"/>
    <w:rsid w:val="75155D26"/>
    <w:rsid w:val="77450125"/>
    <w:rsid w:val="77FA56B4"/>
    <w:rsid w:val="7A9A1710"/>
    <w:rsid w:val="7EAF557B"/>
    <w:rsid w:val="7FE35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 宋体 四号 首行缩进:  2 字符"/>
    <w:basedOn w:val="1"/>
    <w:qFormat/>
    <w:uiPriority w:val="0"/>
    <w:pPr>
      <w:widowControl/>
    </w:pPr>
    <w:rPr>
      <w:rFonts w:cs="宋体"/>
      <w:color w:val="000000"/>
      <w:kern w:val="0"/>
      <w:szCs w:val="20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石岐区办事处</Company>
  <Pages>8</Pages>
  <Words>4041</Words>
  <Characters>4331</Characters>
  <Lines>0</Lines>
  <Paragraphs>0</Paragraphs>
  <TotalTime>6</TotalTime>
  <ScaleCrop>false</ScaleCrop>
  <LinksUpToDate>false</LinksUpToDate>
  <CharactersWithSpaces>4343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2021-03-03T02:11:00Z</dcterms:created>
  <dc:creator>柑柑晕</dc:creator>
  <cp:lastModifiedBy>吴理坤</cp:lastModifiedBy>
  <dcterms:modified xsi:type="dcterms:W3CDTF">2023-03-08T07:05:14Z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CBE9AF28F235432B91EA9AD7C0A653F8</vt:lpwstr>
  </property>
</Properties>
</file>