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812" w:rsidRDefault="00000000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  <w:r w:rsidR="00706945">
        <w:rPr>
          <w:rFonts w:ascii="黑体" w:eastAsia="黑体" w:hAnsi="黑体" w:cs="仿宋_GB2312"/>
          <w:color w:val="000000" w:themeColor="text1"/>
          <w:sz w:val="32"/>
          <w:szCs w:val="32"/>
        </w:rPr>
        <w:t>5</w:t>
      </w:r>
    </w:p>
    <w:p w:rsidR="00237812" w:rsidRDefault="00237812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237812" w:rsidRDefault="00000000">
      <w:pPr>
        <w:autoSpaceDE w:val="0"/>
        <w:autoSpaceDN w:val="0"/>
        <w:spacing w:line="600" w:lineRule="exact"/>
        <w:jc w:val="center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各镇街商务主管部门工作人员联系方式</w:t>
      </w:r>
    </w:p>
    <w:p w:rsidR="00237812" w:rsidRDefault="00237812">
      <w:pPr>
        <w:autoSpaceDE w:val="0"/>
        <w:autoSpaceDN w:val="0"/>
        <w:spacing w:line="600" w:lineRule="exact"/>
        <w:jc w:val="left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2"/>
        <w:gridCol w:w="3805"/>
        <w:gridCol w:w="1072"/>
        <w:gridCol w:w="2146"/>
        <w:gridCol w:w="5986"/>
      </w:tblGrid>
      <w:tr w:rsidR="00237812">
        <w:trPr>
          <w:trHeight w:val="438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企业资料递交地址</w:t>
            </w:r>
          </w:p>
        </w:tc>
      </w:tr>
      <w:tr w:rsidR="00237812">
        <w:trPr>
          <w:trHeight w:val="41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神湾镇经济统计局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李炳元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86605399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神湾镇神湾大道中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48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号神湾镇政府经信局二楼</w:t>
            </w:r>
          </w:p>
        </w:tc>
      </w:tr>
      <w:tr w:rsidR="00237812">
        <w:trPr>
          <w:trHeight w:val="40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石岐工信局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696919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段然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696919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 w:rsidRPr="00696919"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23328556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石岐区康华路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</w:t>
            </w:r>
            <w:r w:rsidR="00696919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20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室（石岐区办事处）</w:t>
            </w:r>
          </w:p>
        </w:tc>
      </w:tr>
      <w:tr w:rsidR="00237812">
        <w:trPr>
          <w:trHeight w:val="41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南区街道经科统局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黄江达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88891120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南区城南二路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号南区办事处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三角镇经济发展和科技统计局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杨剑荣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85401633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三角镇人民政府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409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1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  <w:p w:rsidR="00237812" w:rsidRDefault="0023781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西区工信局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陈国坤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88611963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西区工信局（西区办事处南楼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室）</w:t>
            </w:r>
          </w:p>
        </w:tc>
      </w:tr>
      <w:tr w:rsidR="00237812">
        <w:trPr>
          <w:trHeight w:val="417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郭景洪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23325989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37812">
        <w:trPr>
          <w:trHeight w:val="469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火炬开发区经科局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郭桂剑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73799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627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孙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慧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89893851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629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陈伟俊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89893703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639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坦洲镇工信科商局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李建明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86216277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坦洲镇工业大道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97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304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陈学深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86502788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板芙镇经贸大楼三楼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高鸾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23409118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阜沙镇政府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205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小榄镇工业信息和科技商务局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1A53BF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1A53BF"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刘迎春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95787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 w:rsidRPr="00957870"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22118862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小榄镇升平中路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号镇政府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809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袁永文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22118932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三乡工科商局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彭健</w:t>
            </w:r>
          </w:p>
          <w:p w:rsidR="00237812" w:rsidRDefault="00F3651B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 w:rsidRPr="00F3651B">
              <w:rPr>
                <w:rFonts w:ascii="仿宋_GB2312" w:hAnsi="宋体" w:cs="宋体" w:hint="eastAsia"/>
                <w:color w:val="000000" w:themeColor="text1"/>
                <w:sz w:val="24"/>
              </w:rPr>
              <w:t>梁清梅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F3651B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 w:rsidRPr="00F3651B"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86332377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三乡镇景观大道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号政府大楼四楼</w:t>
            </w:r>
            <w:r w:rsidR="00F3651B">
              <w:rPr>
                <w:rFonts w:ascii="仿宋_GB2312" w:hAnsi="仿宋_GB2312" w:cs="仿宋_GB2312"/>
                <w:color w:val="000000" w:themeColor="text1"/>
                <w:sz w:val="24"/>
              </w:rPr>
              <w:t>32</w:t>
            </w:r>
            <w:r w:rsidR="007143A3">
              <w:rPr>
                <w:rFonts w:ascii="仿宋_GB2312" w:hAnsi="仿宋_GB2312" w:cs="仿宋_GB2312"/>
                <w:color w:val="000000" w:themeColor="text1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古镇工信科商局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蔡晓霞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22351071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古镇镇政府408室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东凤镇工科商务局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陈清雯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22611022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东凤镇政府三楼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东区工信科商局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王亭</w:t>
            </w:r>
            <w:r>
              <w:rPr>
                <w:rFonts w:ascii="仿宋_GB2312" w:hint="eastAsia"/>
                <w:color w:val="000000" w:themeColor="text1"/>
                <w:sz w:val="24"/>
              </w:rPr>
              <w:t>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88366081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中山五路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63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号东区办事处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508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80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阮爱兼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86223366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沙溪镇宝珠中路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号沙溪镇政府三楼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310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205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翠亨新区投资促进局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黄炳坤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88586081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翠亨新区规划馆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108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办公室</w:t>
            </w:r>
          </w:p>
        </w:tc>
      </w:tr>
      <w:tr w:rsidR="00237812">
        <w:trPr>
          <w:trHeight w:val="205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潘柯伊</w:t>
            </w:r>
          </w:p>
        </w:tc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</w:tr>
      <w:tr w:rsidR="00237812">
        <w:trPr>
          <w:trHeight w:val="83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南头镇经科局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梁秀霞</w:t>
            </w: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朱忠平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23136779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南头镇政府二楼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212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黄圃镇工信科商局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冯国鹏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23228888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黄圃镇政府大楼五楼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504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8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余嘉琪</w:t>
            </w:r>
          </w:p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罗烈勇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87724631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大涌镇德政路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号经贸大楼二楼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五桂山经科统局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叶志飞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89911800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五桂山办事处经科统局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110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林清晖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87768083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横栏镇长安南路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号镇政府四号楼二层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205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港口镇经科统局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曾嘉丽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88402842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港口镇人民政府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</w:p>
        </w:tc>
      </w:tr>
    </w:tbl>
    <w:p w:rsidR="00237812" w:rsidRDefault="00237812">
      <w:pPr>
        <w:rPr>
          <w:color w:val="000000" w:themeColor="text1"/>
          <w:sz w:val="32"/>
          <w:szCs w:val="32"/>
        </w:rPr>
        <w:sectPr w:rsidR="0023781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37812" w:rsidRDefault="00237812">
      <w:pPr>
        <w:spacing w:line="20" w:lineRule="exact"/>
        <w:rPr>
          <w:color w:val="000000" w:themeColor="text1"/>
        </w:rPr>
      </w:pPr>
    </w:p>
    <w:sectPr w:rsidR="0023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7F2" w:rsidRDefault="007637F2" w:rsidP="001A53BF">
      <w:r>
        <w:separator/>
      </w:r>
    </w:p>
  </w:endnote>
  <w:endnote w:type="continuationSeparator" w:id="0">
    <w:p w:rsidR="007637F2" w:rsidRDefault="007637F2" w:rsidP="001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7F2" w:rsidRDefault="007637F2" w:rsidP="001A53BF">
      <w:r>
        <w:separator/>
      </w:r>
    </w:p>
  </w:footnote>
  <w:footnote w:type="continuationSeparator" w:id="0">
    <w:p w:rsidR="007637F2" w:rsidRDefault="007637F2" w:rsidP="001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83"/>
    <w:rsid w:val="0009091E"/>
    <w:rsid w:val="001136F6"/>
    <w:rsid w:val="001211DA"/>
    <w:rsid w:val="0018199A"/>
    <w:rsid w:val="0018262B"/>
    <w:rsid w:val="0019393B"/>
    <w:rsid w:val="001A53BF"/>
    <w:rsid w:val="00237812"/>
    <w:rsid w:val="002774E6"/>
    <w:rsid w:val="002C3C5D"/>
    <w:rsid w:val="00333E44"/>
    <w:rsid w:val="00361F4A"/>
    <w:rsid w:val="00380AE4"/>
    <w:rsid w:val="003B3873"/>
    <w:rsid w:val="003D4ED9"/>
    <w:rsid w:val="003E3742"/>
    <w:rsid w:val="00591900"/>
    <w:rsid w:val="005B11F6"/>
    <w:rsid w:val="00696919"/>
    <w:rsid w:val="00706945"/>
    <w:rsid w:val="007143A3"/>
    <w:rsid w:val="00745DB5"/>
    <w:rsid w:val="007637F2"/>
    <w:rsid w:val="00790B4E"/>
    <w:rsid w:val="0082356C"/>
    <w:rsid w:val="008852B2"/>
    <w:rsid w:val="008C14B4"/>
    <w:rsid w:val="008E65AA"/>
    <w:rsid w:val="00957870"/>
    <w:rsid w:val="00980F4E"/>
    <w:rsid w:val="00984F6B"/>
    <w:rsid w:val="00996085"/>
    <w:rsid w:val="009B708D"/>
    <w:rsid w:val="009C5B39"/>
    <w:rsid w:val="00A005DA"/>
    <w:rsid w:val="00A04477"/>
    <w:rsid w:val="00A81023"/>
    <w:rsid w:val="00A8622D"/>
    <w:rsid w:val="00AA1A43"/>
    <w:rsid w:val="00B109CC"/>
    <w:rsid w:val="00B37F33"/>
    <w:rsid w:val="00B53C8E"/>
    <w:rsid w:val="00CC5CD5"/>
    <w:rsid w:val="00E2441F"/>
    <w:rsid w:val="00E33A10"/>
    <w:rsid w:val="00E352D4"/>
    <w:rsid w:val="00E42362"/>
    <w:rsid w:val="00E91C5E"/>
    <w:rsid w:val="00E94F94"/>
    <w:rsid w:val="00F0711E"/>
    <w:rsid w:val="00F10D25"/>
    <w:rsid w:val="00F3651B"/>
    <w:rsid w:val="00F9298F"/>
    <w:rsid w:val="00FD0783"/>
    <w:rsid w:val="03580854"/>
    <w:rsid w:val="5E896176"/>
    <w:rsid w:val="6F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2BDE576-CCA9-41A7-BAD7-DD15E90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164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刘婉莹</dc:creator>
  <cp:lastModifiedBy>陈ZJ 陈ZJ</cp:lastModifiedBy>
  <cp:revision>22</cp:revision>
  <dcterms:created xsi:type="dcterms:W3CDTF">2022-04-19T03:14:00Z</dcterms:created>
  <dcterms:modified xsi:type="dcterms:W3CDTF">2023-04-07T03:04:00Z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54FBC01572614CF2BAE8AA443761F958</vt:lpwstr>
  </property>
</Properties>
</file>