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183" w:lineRule="auto"/>
        <w:ind w:firstLine="2180" w:firstLineChars="500"/>
        <w:jc w:val="both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pacing w:val="-2"/>
          <w:sz w:val="44"/>
          <w:szCs w:val="44"/>
        </w:rPr>
        <w:t>中山市三角镇人民政</w:t>
      </w:r>
      <w:r>
        <w:rPr>
          <w:rFonts w:hint="eastAsia" w:ascii="创艺简标宋" w:hAnsi="创艺简标宋" w:eastAsia="创艺简标宋" w:cs="创艺简标宋"/>
          <w:spacing w:val="-1"/>
          <w:sz w:val="44"/>
          <w:szCs w:val="44"/>
        </w:rPr>
        <w:t>府</w:t>
      </w:r>
    </w:p>
    <w:p>
      <w:pPr>
        <w:spacing w:before="2" w:line="211" w:lineRule="auto"/>
        <w:ind w:left="2450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pacing w:val="-1"/>
          <w:sz w:val="44"/>
          <w:szCs w:val="44"/>
        </w:rPr>
        <w:t>行政强制执行催告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书</w:t>
      </w:r>
    </w:p>
    <w:p>
      <w:pPr>
        <w:spacing w:before="57" w:line="600" w:lineRule="exact"/>
        <w:ind w:left="21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position w:val="21"/>
          <w:sz w:val="32"/>
          <w:szCs w:val="32"/>
        </w:rPr>
        <w:t>粤</w:t>
      </w:r>
      <w:r>
        <w:rPr>
          <w:rFonts w:hint="eastAsia" w:ascii="仿宋_GB2312" w:hAnsi="仿宋_GB2312" w:eastAsia="仿宋_GB2312" w:cs="仿宋_GB2312"/>
          <w:spacing w:val="-8"/>
          <w:position w:val="21"/>
          <w:sz w:val="32"/>
          <w:szCs w:val="32"/>
        </w:rPr>
        <w:t>中三角执催字〔</w:t>
      </w:r>
      <w:r>
        <w:rPr>
          <w:rFonts w:hint="eastAsia" w:ascii="仿宋_GB2312" w:hAnsi="仿宋_GB2312" w:eastAsia="仿宋_GB2312" w:cs="仿宋_GB2312"/>
          <w:spacing w:val="-8"/>
          <w:position w:val="21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8"/>
          <w:position w:val="21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8"/>
          <w:position w:val="21"/>
          <w:sz w:val="32"/>
          <w:szCs w:val="32"/>
        </w:rPr>
        <w:t xml:space="preserve">1056 </w:t>
      </w:r>
      <w:r>
        <w:rPr>
          <w:rFonts w:hint="eastAsia" w:ascii="仿宋_GB2312" w:hAnsi="仿宋_GB2312" w:eastAsia="仿宋_GB2312" w:cs="仿宋_GB2312"/>
          <w:spacing w:val="-8"/>
          <w:position w:val="21"/>
          <w:sz w:val="32"/>
          <w:szCs w:val="32"/>
        </w:rPr>
        <w:t>号</w:t>
      </w:r>
    </w:p>
    <w:p>
      <w:pPr>
        <w:spacing w:before="1" w:line="215" w:lineRule="auto"/>
        <w:ind w:left="64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名称：中山市三</w:t>
      </w:r>
      <w:r>
        <w:rPr>
          <w:rFonts w:hint="eastAsia" w:ascii="仿宋_GB2312" w:hAnsi="仿宋_GB2312" w:eastAsia="仿宋_GB2312" w:cs="仿宋_GB2312"/>
          <w:sz w:val="32"/>
          <w:szCs w:val="32"/>
        </w:rPr>
        <w:t>角镇立惠净水设备经营部</w:t>
      </w:r>
    </w:p>
    <w:p>
      <w:pPr>
        <w:spacing w:before="226" w:line="216" w:lineRule="auto"/>
        <w:ind w:left="667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统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一社会信用代码：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92442000MA553G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  <w:t>****</w:t>
      </w:r>
    </w:p>
    <w:p>
      <w:pPr>
        <w:spacing w:before="225" w:line="217" w:lineRule="auto"/>
        <w:ind w:left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营者姓名：许雄杰</w:t>
      </w:r>
    </w:p>
    <w:p>
      <w:pPr>
        <w:spacing w:before="224" w:line="217" w:lineRule="auto"/>
        <w:ind w:left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居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民身份证：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4408811997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val="en-US" w:eastAsia="zh-CN"/>
        </w:rPr>
        <w:t>********</w:t>
      </w:r>
    </w:p>
    <w:p>
      <w:pPr>
        <w:spacing w:before="224" w:line="217" w:lineRule="auto"/>
        <w:ind w:left="64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中山市三角镇三鑫路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23号首层之一</w:t>
      </w:r>
    </w:p>
    <w:p>
      <w:pPr>
        <w:spacing w:before="226" w:line="346" w:lineRule="auto"/>
        <w:ind w:firstLine="691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你(单位)截至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日仍未按照规定报送并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示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2020年、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年年度报告，已超出规定的报送并公示期限，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机关(单位)依据《中华人民共和国市场主体登记管理条例实施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细则》第七十条“市场主体未按照法律、行政法规规定的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期限公示或者报送年度报告的，由登记机关列入经营异常名录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以处1万元以下的罚款。”的规定，于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02月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02日对</w:t>
      </w: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(单位)作出《中山市三角镇人民政府行政处罚决定书》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粤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中三角执罚字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[2022]1056号) ，已于2023年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03月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日送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(单位) ，要求你(单位)于行政处罚决定书送达之日起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日内，到指定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银行网点缴纳罚款人民币柒佰叁拾圆整，而你</w:t>
      </w:r>
      <w:r>
        <w:rPr>
          <w:rFonts w:hint="eastAsia" w:ascii="仿宋_GB2312" w:hAnsi="仿宋_GB2312" w:eastAsia="仿宋_GB2312" w:cs="仿宋_GB2312"/>
          <w:spacing w:val="27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单位)逾期未履行该义务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before="1" w:line="216" w:lineRule="auto"/>
        <w:ind w:left="6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现催告如下：</w:t>
      </w:r>
    </w:p>
    <w:p>
      <w:pPr>
        <w:spacing w:line="250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0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4" w:line="217" w:lineRule="auto"/>
        <w:ind w:left="3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受送达人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签名或者盖章) :                年  月  日</w:t>
      </w:r>
    </w:p>
    <w:p>
      <w:pPr>
        <w:spacing w:before="58" w:line="217" w:lineRule="auto"/>
        <w:ind w:left="349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5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1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页  共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2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页</w:t>
      </w:r>
    </w:p>
    <w:p>
      <w:pPr>
        <w:rPr>
          <w:rFonts w:hint="eastAsia" w:ascii="仿宋_GB2312" w:hAnsi="仿宋_GB2312" w:eastAsia="仿宋_GB2312" w:cs="仿宋_GB2312"/>
        </w:rPr>
        <w:sectPr>
          <w:pgSz w:w="11907" w:h="16838"/>
          <w:pgMar w:top="1431" w:right="1224" w:bottom="0" w:left="1590" w:header="0" w:footer="0" w:gutter="0"/>
          <w:cols w:space="720" w:num="1"/>
        </w:sectPr>
      </w:pPr>
    </w:p>
    <w:p>
      <w:pPr>
        <w:spacing w:line="255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5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5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4" w:line="346" w:lineRule="auto"/>
        <w:ind w:left="20" w:right="7" w:firstLine="647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你(单位)于收到本催告书之日起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10个工作日内履行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上述义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；如对履行该义务有陈述、申辩意见，请在该期限内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本机关(单位)提出。</w:t>
      </w:r>
    </w:p>
    <w:p>
      <w:pPr>
        <w:spacing w:line="346" w:lineRule="auto"/>
        <w:ind w:left="7" w:right="16" w:firstLine="64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如无正当理由，逾期仍不履行该义务的，本机关(单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位)将申请人民法院强制执行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</w:p>
    <w:p>
      <w:pPr>
        <w:spacing w:line="346" w:lineRule="auto"/>
        <w:ind w:right="5" w:firstLine="65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系人 ：郭赞元(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19121997089)、关瑞宜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19121997740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)</w:t>
      </w:r>
    </w:p>
    <w:p>
      <w:pPr>
        <w:spacing w:before="1" w:line="217" w:lineRule="auto"/>
        <w:ind w:left="65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系电话：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0760-89936316</w:t>
      </w:r>
    </w:p>
    <w:p>
      <w:pPr>
        <w:spacing w:before="221" w:line="216" w:lineRule="auto"/>
        <w:ind w:left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位地址：中山市三角镇月湾路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号</w:t>
      </w:r>
    </w:p>
    <w:p>
      <w:pPr>
        <w:spacing w:line="251" w:lineRule="auto"/>
        <w:jc w:val="both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4" w:line="346" w:lineRule="auto"/>
        <w:ind w:left="7039" w:hanging="134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中山市三角镇人民政府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0"/>
          <w:sz w:val="32"/>
          <w:szCs w:val="32"/>
        </w:rPr>
        <w:t>(印章</w:t>
      </w:r>
      <w:r>
        <w:rPr>
          <w:rFonts w:hint="eastAsia" w:ascii="仿宋_GB2312" w:hAnsi="仿宋_GB2312" w:eastAsia="仿宋_GB2312" w:cs="仿宋_GB2312"/>
          <w:spacing w:val="39"/>
          <w:sz w:val="32"/>
          <w:szCs w:val="32"/>
        </w:rPr>
        <w:t>)</w:t>
      </w:r>
    </w:p>
    <w:p>
      <w:pPr>
        <w:spacing w:before="1" w:line="217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 月  日</w:t>
      </w: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62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4" w:line="217" w:lineRule="auto"/>
        <w:ind w:left="3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受送达人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签名或者盖章) :                年  月  日</w:t>
      </w:r>
    </w:p>
    <w:p>
      <w:pPr>
        <w:spacing w:before="58" w:line="217" w:lineRule="auto"/>
        <w:ind w:left="349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5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2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页  共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2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页</w:t>
      </w:r>
    </w:p>
    <w:sectPr>
      <w:pgSz w:w="11907" w:h="16838"/>
      <w:pgMar w:top="1431" w:right="1470" w:bottom="0" w:left="159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ZjNjc4NTAzNGVlMDM3YmNlNjdiNmUzYThmNzMxOTEifQ=="/>
  </w:docVars>
  <w:rsids>
    <w:rsidRoot w:val="00000000"/>
    <w:rsid w:val="07E21188"/>
    <w:rsid w:val="213172AB"/>
    <w:rsid w:val="419D4283"/>
    <w:rsid w:val="68776D2D"/>
    <w:rsid w:val="6F5F073C"/>
    <w:rsid w:val="716B31A7"/>
    <w:rsid w:val="77A97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567</Words>
  <Characters>677</Characters>
  <TotalTime>11</TotalTime>
  <ScaleCrop>false</ScaleCrop>
  <LinksUpToDate>false</LinksUpToDate>
  <CharactersWithSpaces>742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2023-05-05T15:53:00Z</dcterms:created>
  <dc:creator>minstone</dc:creator>
  <cp:lastModifiedBy>良心卖家吴大锤</cp:lastModifiedBy>
  <dcterms:modified xsi:type="dcterms:W3CDTF">2023-05-05T09:19:36Z</dcterms:modified>
  <dc:title>行政强制执行催告书.pdf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2023-05-05T15:53:57Z</vt:filetime>
  </property>
  <property fmtid="{D5CDD505-2E9C-101B-9397-08002B2CF9AE}" pid="4" name="KSOProductBuildVer">
    <vt:lpwstr>2052-11.1.0.14036</vt:lpwstr>
  </property>
  <property fmtid="{D5CDD505-2E9C-101B-9397-08002B2CF9AE}" pid="5" name="ICV">
    <vt:lpwstr>3C83A294BA754B128E08E2BD8AA2B284_13</vt:lpwstr>
  </property>
</Properties>
</file>