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ind w:right="0" w:rightChars="0"/>
        <w:jc w:val="both"/>
        <w:textAlignment w:val="auto"/>
        <w:rPr>
          <w:rFonts w:hint="eastAsia" w:ascii="Times New Roman" w:hAnsi="Times New Roman" w:eastAsia="宋体"/>
          <w:snapToGrid/>
          <w:color w:val="auto"/>
          <w:spacing w:val="0"/>
          <w:kern w:val="2"/>
          <w:sz w:val="30"/>
          <w:szCs w:val="30"/>
          <w:highlight w:val="none"/>
          <w:lang w:val="en-US" w:eastAsia="zh-CN"/>
        </w:rPr>
      </w:pPr>
      <w:r>
        <w:rPr>
          <w:rFonts w:hint="eastAsia" w:ascii="Times New Roman" w:hAnsi="Times New Roman"/>
          <w:snapToGrid/>
          <w:color w:val="auto"/>
          <w:spacing w:val="0"/>
          <w:kern w:val="2"/>
          <w:sz w:val="30"/>
          <w:szCs w:val="30"/>
          <w:highlight w:val="none"/>
        </w:rPr>
        <w:t>附件</w:t>
      </w:r>
      <w:r>
        <w:rPr>
          <w:rFonts w:hint="eastAsia" w:ascii="Times New Roman" w:hAnsi="Times New Roman"/>
          <w:snapToGrid/>
          <w:color w:val="auto"/>
          <w:spacing w:val="0"/>
          <w:kern w:val="2"/>
          <w:sz w:val="30"/>
          <w:szCs w:val="30"/>
          <w:highlight w:val="none"/>
          <w:lang w:val="en-US" w:eastAsia="zh-CN"/>
        </w:rPr>
        <w:t>1：</w:t>
      </w:r>
    </w:p>
    <w:p>
      <w:pPr>
        <w:keepNext w:val="0"/>
        <w:keepLines w:val="0"/>
        <w:pageBreakBefore w:val="0"/>
        <w:kinsoku/>
        <w:wordWrap/>
        <w:overflowPunct/>
        <w:topLinePunct w:val="0"/>
        <w:autoSpaceDE/>
        <w:autoSpaceDN/>
        <w:bidi w:val="0"/>
        <w:adjustRightInd/>
        <w:snapToGrid w:val="0"/>
        <w:spacing w:line="336" w:lineRule="auto"/>
        <w:jc w:val="center"/>
        <w:rPr>
          <w:rFonts w:hint="eastAsia" w:ascii="Times New Roman" w:hAnsi="Times New Roman" w:eastAsia="黑体" w:cs="Times New Roman"/>
          <w:snapToGrid/>
          <w:spacing w:val="0"/>
          <w:kern w:val="2"/>
          <w:sz w:val="36"/>
          <w:szCs w:val="36"/>
          <w:highlight w:val="none"/>
        </w:rPr>
      </w:pPr>
      <w:bookmarkStart w:id="0" w:name="_GoBack"/>
      <w:r>
        <w:rPr>
          <w:rFonts w:ascii="Times New Roman" w:hAnsi="Times New Roman" w:eastAsia="黑体" w:cs="Times New Roman"/>
          <w:snapToGrid/>
          <w:spacing w:val="0"/>
          <w:kern w:val="2"/>
          <w:sz w:val="36"/>
          <w:szCs w:val="36"/>
          <w:highlight w:val="none"/>
        </w:rPr>
        <w:t>中山市</w:t>
      </w:r>
      <w:r>
        <w:rPr>
          <w:rFonts w:hint="eastAsia" w:ascii="Times New Roman" w:hAnsi="Times New Roman" w:eastAsia="黑体" w:cs="Times New Roman"/>
          <w:snapToGrid/>
          <w:spacing w:val="0"/>
          <w:kern w:val="2"/>
          <w:sz w:val="36"/>
          <w:szCs w:val="36"/>
          <w:highlight w:val="none"/>
          <w:lang w:eastAsia="zh-CN"/>
        </w:rPr>
        <w:t>2023年</w:t>
      </w:r>
      <w:r>
        <w:rPr>
          <w:rFonts w:ascii="Times New Roman" w:hAnsi="Times New Roman" w:eastAsia="黑体" w:cs="Times New Roman"/>
          <w:snapToGrid/>
          <w:spacing w:val="0"/>
          <w:kern w:val="2"/>
          <w:sz w:val="36"/>
          <w:szCs w:val="36"/>
          <w:highlight w:val="none"/>
        </w:rPr>
        <w:t>义务教育</w:t>
      </w:r>
      <w:r>
        <w:rPr>
          <w:rFonts w:hint="eastAsia" w:ascii="Times New Roman" w:hAnsi="Times New Roman" w:eastAsia="黑体" w:cs="Times New Roman"/>
          <w:snapToGrid/>
          <w:spacing w:val="0"/>
          <w:kern w:val="2"/>
          <w:sz w:val="36"/>
          <w:szCs w:val="36"/>
          <w:highlight w:val="none"/>
        </w:rPr>
        <w:t>学校</w:t>
      </w:r>
      <w:r>
        <w:rPr>
          <w:rFonts w:ascii="Times New Roman" w:hAnsi="Times New Roman" w:eastAsia="黑体" w:cs="Times New Roman"/>
          <w:snapToGrid/>
          <w:spacing w:val="0"/>
          <w:kern w:val="2"/>
          <w:sz w:val="36"/>
          <w:szCs w:val="36"/>
          <w:highlight w:val="none"/>
        </w:rPr>
        <w:t>招生</w:t>
      </w:r>
      <w:r>
        <w:rPr>
          <w:rFonts w:hint="eastAsia" w:ascii="Times New Roman" w:hAnsi="Times New Roman" w:eastAsia="黑体" w:cs="Times New Roman"/>
          <w:snapToGrid/>
          <w:spacing w:val="0"/>
          <w:kern w:val="2"/>
          <w:sz w:val="36"/>
          <w:szCs w:val="36"/>
          <w:highlight w:val="none"/>
        </w:rPr>
        <w:t>入学</w:t>
      </w:r>
    </w:p>
    <w:p>
      <w:pPr>
        <w:keepNext w:val="0"/>
        <w:keepLines w:val="0"/>
        <w:pageBreakBefore w:val="0"/>
        <w:kinsoku/>
        <w:wordWrap/>
        <w:overflowPunct/>
        <w:topLinePunct w:val="0"/>
        <w:autoSpaceDE/>
        <w:autoSpaceDN/>
        <w:bidi w:val="0"/>
        <w:adjustRightInd/>
        <w:snapToGrid w:val="0"/>
        <w:spacing w:line="336" w:lineRule="auto"/>
        <w:jc w:val="center"/>
        <w:rPr>
          <w:rFonts w:hint="eastAsia" w:ascii="Times New Roman" w:hAnsi="Times New Roman" w:eastAsia="黑体" w:cs="Times New Roman"/>
          <w:snapToGrid/>
          <w:spacing w:val="0"/>
          <w:kern w:val="2"/>
          <w:sz w:val="36"/>
          <w:szCs w:val="36"/>
          <w:highlight w:val="none"/>
        </w:rPr>
      </w:pPr>
      <w:r>
        <w:rPr>
          <w:rFonts w:hint="eastAsia" w:ascii="Times New Roman" w:hAnsi="Times New Roman" w:eastAsia="黑体" w:cs="Times New Roman"/>
          <w:snapToGrid/>
          <w:spacing w:val="0"/>
          <w:kern w:val="2"/>
          <w:sz w:val="36"/>
          <w:szCs w:val="36"/>
          <w:highlight w:val="none"/>
          <w:lang w:eastAsia="zh-CN"/>
        </w:rPr>
        <w:t>教育</w:t>
      </w:r>
      <w:r>
        <w:rPr>
          <w:rFonts w:ascii="Times New Roman" w:hAnsi="Times New Roman" w:eastAsia="黑体" w:cs="Times New Roman"/>
          <w:snapToGrid/>
          <w:spacing w:val="0"/>
          <w:kern w:val="2"/>
          <w:sz w:val="36"/>
          <w:szCs w:val="36"/>
          <w:highlight w:val="none"/>
        </w:rPr>
        <w:t>政策优待</w:t>
      </w:r>
      <w:r>
        <w:rPr>
          <w:rFonts w:hint="eastAsia" w:ascii="Times New Roman" w:hAnsi="Times New Roman" w:eastAsia="黑体" w:cs="Times New Roman"/>
          <w:snapToGrid/>
          <w:spacing w:val="0"/>
          <w:kern w:val="2"/>
          <w:sz w:val="36"/>
          <w:szCs w:val="36"/>
          <w:highlight w:val="none"/>
        </w:rPr>
        <w:t>人员</w:t>
      </w:r>
      <w:r>
        <w:rPr>
          <w:rFonts w:ascii="Times New Roman" w:hAnsi="Times New Roman" w:eastAsia="黑体" w:cs="Times New Roman"/>
          <w:snapToGrid/>
          <w:spacing w:val="0"/>
          <w:kern w:val="2"/>
          <w:sz w:val="36"/>
          <w:szCs w:val="36"/>
          <w:highlight w:val="none"/>
        </w:rPr>
        <w:t>分类表</w:t>
      </w:r>
    </w:p>
    <w:bookmarkEnd w:id="0"/>
    <w:tbl>
      <w:tblPr>
        <w:tblStyle w:val="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90"/>
        <w:gridCol w:w="3447"/>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624" w:hRule="atLeast"/>
          <w:tblHeader/>
          <w:jc w:val="center"/>
        </w:trPr>
        <w:tc>
          <w:tcPr>
            <w:tcW w:w="790" w:type="dxa"/>
            <w:noWrap w:val="0"/>
            <w:vAlign w:val="center"/>
          </w:tcPr>
          <w:p>
            <w:pPr>
              <w:overflowPunct/>
              <w:autoSpaceDE/>
              <w:autoSpaceDN/>
              <w:adjustRightInd/>
              <w:spacing w:line="240" w:lineRule="auto"/>
              <w:jc w:val="center"/>
              <w:rPr>
                <w:rFonts w:ascii="黑体" w:hAnsi="黑体" w:eastAsia="黑体"/>
                <w:bCs/>
                <w:snapToGrid/>
                <w:color w:val="auto"/>
                <w:spacing w:val="0"/>
                <w:kern w:val="2"/>
                <w:sz w:val="24"/>
                <w:highlight w:val="none"/>
              </w:rPr>
            </w:pPr>
            <w:r>
              <w:rPr>
                <w:rFonts w:ascii="黑体" w:hAnsi="黑体" w:eastAsia="黑体"/>
                <w:bCs/>
                <w:snapToGrid/>
                <w:color w:val="auto"/>
                <w:spacing w:val="0"/>
                <w:kern w:val="2"/>
                <w:sz w:val="24"/>
                <w:highlight w:val="none"/>
              </w:rPr>
              <w:t>序号</w:t>
            </w:r>
          </w:p>
        </w:tc>
        <w:tc>
          <w:tcPr>
            <w:tcW w:w="3447" w:type="dxa"/>
            <w:noWrap w:val="0"/>
            <w:vAlign w:val="center"/>
          </w:tcPr>
          <w:p>
            <w:pPr>
              <w:overflowPunct/>
              <w:autoSpaceDE/>
              <w:autoSpaceDN/>
              <w:adjustRightInd/>
              <w:spacing w:line="240" w:lineRule="auto"/>
              <w:jc w:val="center"/>
              <w:rPr>
                <w:rFonts w:ascii="黑体" w:hAnsi="黑体" w:eastAsia="黑体"/>
                <w:bCs/>
                <w:snapToGrid/>
                <w:color w:val="auto"/>
                <w:spacing w:val="0"/>
                <w:kern w:val="2"/>
                <w:sz w:val="24"/>
                <w:highlight w:val="none"/>
              </w:rPr>
            </w:pPr>
            <w:r>
              <w:rPr>
                <w:rFonts w:ascii="黑体" w:hAnsi="黑体" w:eastAsia="黑体"/>
                <w:bCs/>
                <w:snapToGrid/>
                <w:color w:val="auto"/>
                <w:spacing w:val="0"/>
                <w:kern w:val="2"/>
                <w:sz w:val="24"/>
                <w:highlight w:val="none"/>
              </w:rPr>
              <w:t>类    别</w:t>
            </w:r>
          </w:p>
        </w:tc>
        <w:tc>
          <w:tcPr>
            <w:tcW w:w="5511" w:type="dxa"/>
            <w:noWrap w:val="0"/>
            <w:vAlign w:val="center"/>
          </w:tcPr>
          <w:p>
            <w:pPr>
              <w:overflowPunct/>
              <w:autoSpaceDE/>
              <w:autoSpaceDN/>
              <w:adjustRightInd/>
              <w:spacing w:line="240" w:lineRule="auto"/>
              <w:jc w:val="center"/>
              <w:rPr>
                <w:rFonts w:ascii="黑体" w:hAnsi="黑体" w:eastAsia="黑体"/>
                <w:bCs/>
                <w:snapToGrid/>
                <w:color w:val="auto"/>
                <w:spacing w:val="0"/>
                <w:kern w:val="2"/>
                <w:sz w:val="24"/>
                <w:highlight w:val="none"/>
              </w:rPr>
            </w:pPr>
            <w:r>
              <w:rPr>
                <w:rFonts w:hint="eastAsia" w:ascii="黑体" w:hAnsi="黑体" w:eastAsia="黑体"/>
                <w:bCs/>
                <w:snapToGrid/>
                <w:color w:val="auto"/>
                <w:spacing w:val="0"/>
                <w:kern w:val="2"/>
                <w:sz w:val="24"/>
                <w:highlight w:val="none"/>
                <w:lang w:eastAsia="zh-CN"/>
              </w:rPr>
              <w:t>提交</w:t>
            </w:r>
            <w:r>
              <w:rPr>
                <w:rFonts w:ascii="黑体" w:hAnsi="黑体" w:eastAsia="黑体"/>
                <w:bCs/>
                <w:snapToGrid/>
                <w:color w:val="auto"/>
                <w:spacing w:val="0"/>
                <w:kern w:val="2"/>
                <w:sz w:val="24"/>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3" w:hRule="atLeast"/>
          <w:jc w:val="center"/>
        </w:trPr>
        <w:tc>
          <w:tcPr>
            <w:tcW w:w="790" w:type="dxa"/>
            <w:noWrap w:val="0"/>
            <w:vAlign w:val="center"/>
          </w:tcPr>
          <w:p>
            <w:pPr>
              <w:overflowPunct/>
              <w:autoSpaceDE/>
              <w:autoSpaceDN/>
              <w:adjustRightInd/>
              <w:spacing w:line="240" w:lineRule="auto"/>
              <w:jc w:val="center"/>
              <w:rPr>
                <w:rFonts w:eastAsia="宋体"/>
                <w:snapToGrid/>
                <w:color w:val="auto"/>
                <w:spacing w:val="0"/>
                <w:kern w:val="2"/>
                <w:sz w:val="21"/>
                <w:szCs w:val="21"/>
                <w:highlight w:val="none"/>
              </w:rPr>
            </w:pPr>
            <w:r>
              <w:rPr>
                <w:rFonts w:eastAsia="宋体"/>
                <w:snapToGrid/>
                <w:color w:val="auto"/>
                <w:spacing w:val="0"/>
                <w:kern w:val="2"/>
                <w:sz w:val="21"/>
                <w:szCs w:val="21"/>
                <w:highlight w:val="none"/>
              </w:rPr>
              <w:t>1</w:t>
            </w:r>
          </w:p>
        </w:tc>
        <w:tc>
          <w:tcPr>
            <w:tcW w:w="3447" w:type="dxa"/>
            <w:noWrap w:val="0"/>
            <w:vAlign w:val="center"/>
          </w:tcPr>
          <w:p>
            <w:pPr>
              <w:widowControl/>
              <w:overflowPunct/>
              <w:autoSpaceDE/>
              <w:autoSpaceDN/>
              <w:adjustRightInd/>
              <w:spacing w:line="240" w:lineRule="auto"/>
              <w:rPr>
                <w:rFonts w:eastAsia="宋体"/>
                <w:snapToGrid/>
                <w:color w:val="auto"/>
                <w:spacing w:val="0"/>
                <w:kern w:val="2"/>
                <w:sz w:val="21"/>
                <w:szCs w:val="21"/>
                <w:highlight w:val="none"/>
              </w:rPr>
            </w:pPr>
            <w:r>
              <w:rPr>
                <w:rFonts w:eastAsia="宋体"/>
                <w:snapToGrid/>
                <w:color w:val="auto"/>
                <w:spacing w:val="0"/>
                <w:kern w:val="2"/>
                <w:sz w:val="21"/>
                <w:szCs w:val="21"/>
                <w:highlight w:val="none"/>
              </w:rPr>
              <w:t>符合公政治</w:t>
            </w:r>
            <w:r>
              <w:rPr>
                <w:rFonts w:hint="eastAsia" w:eastAsia="宋体"/>
                <w:snapToGrid/>
                <w:color w:val="auto"/>
                <w:spacing w:val="0"/>
                <w:kern w:val="2"/>
                <w:sz w:val="21"/>
                <w:szCs w:val="21"/>
                <w:highlight w:val="none"/>
                <w:lang w:eastAsia="zh-CN"/>
              </w:rPr>
              <w:t>〔</w:t>
            </w:r>
            <w:r>
              <w:rPr>
                <w:rFonts w:eastAsia="宋体"/>
                <w:snapToGrid/>
                <w:color w:val="auto"/>
                <w:spacing w:val="0"/>
                <w:kern w:val="2"/>
                <w:sz w:val="21"/>
                <w:szCs w:val="21"/>
                <w:highlight w:val="none"/>
              </w:rPr>
              <w:t>2018</w:t>
            </w:r>
            <w:r>
              <w:rPr>
                <w:rFonts w:hint="eastAsia" w:eastAsia="宋体"/>
                <w:snapToGrid/>
                <w:color w:val="auto"/>
                <w:spacing w:val="0"/>
                <w:kern w:val="2"/>
                <w:sz w:val="21"/>
                <w:szCs w:val="21"/>
                <w:highlight w:val="none"/>
                <w:lang w:eastAsia="zh-CN"/>
              </w:rPr>
              <w:t>〕</w:t>
            </w:r>
            <w:r>
              <w:rPr>
                <w:rFonts w:eastAsia="宋体"/>
                <w:snapToGrid/>
                <w:color w:val="auto"/>
                <w:spacing w:val="0"/>
                <w:kern w:val="2"/>
                <w:sz w:val="21"/>
                <w:szCs w:val="21"/>
                <w:highlight w:val="none"/>
              </w:rPr>
              <w:t>27号优待对象的</w:t>
            </w:r>
            <w:r>
              <w:rPr>
                <w:rFonts w:eastAsia="宋体"/>
                <w:snapToGrid/>
                <w:color w:val="auto"/>
                <w:spacing w:val="0"/>
                <w:kern w:val="0"/>
                <w:sz w:val="21"/>
                <w:szCs w:val="21"/>
                <w:highlight w:val="none"/>
                <w:lang w:bidi="ar"/>
              </w:rPr>
              <w:t>公安民警适</w:t>
            </w:r>
            <w:r>
              <w:rPr>
                <w:rFonts w:hint="eastAsia" w:eastAsia="宋体"/>
                <w:snapToGrid/>
                <w:color w:val="auto"/>
                <w:spacing w:val="0"/>
                <w:kern w:val="0"/>
                <w:sz w:val="21"/>
                <w:szCs w:val="21"/>
                <w:highlight w:val="none"/>
                <w:lang w:bidi="ar"/>
              </w:rPr>
              <w:t>龄</w:t>
            </w:r>
            <w:r>
              <w:rPr>
                <w:rFonts w:eastAsia="宋体"/>
                <w:snapToGrid/>
                <w:color w:val="auto"/>
                <w:spacing w:val="0"/>
                <w:kern w:val="0"/>
                <w:sz w:val="21"/>
                <w:szCs w:val="21"/>
                <w:highlight w:val="none"/>
                <w:lang w:bidi="ar"/>
              </w:rPr>
              <w:t>子女</w:t>
            </w:r>
          </w:p>
        </w:tc>
        <w:tc>
          <w:tcPr>
            <w:tcW w:w="5511" w:type="dxa"/>
            <w:noWrap w:val="0"/>
            <w:vAlign w:val="center"/>
          </w:tcPr>
          <w:p>
            <w:pPr>
              <w:widowControl/>
              <w:overflowPunct/>
              <w:autoSpaceDE/>
              <w:autoSpaceDN/>
              <w:adjustRightInd/>
              <w:spacing w:line="240" w:lineRule="auto"/>
              <w:rPr>
                <w:rFonts w:eastAsia="宋体"/>
                <w:snapToGrid/>
                <w:color w:val="auto"/>
                <w:spacing w:val="0"/>
                <w:kern w:val="0"/>
                <w:sz w:val="21"/>
                <w:szCs w:val="21"/>
                <w:highlight w:val="none"/>
                <w:lang w:bidi="ar"/>
              </w:rPr>
            </w:pPr>
            <w:r>
              <w:rPr>
                <w:rFonts w:hint="eastAsia" w:ascii="宋体" w:hAnsi="宋体" w:eastAsia="宋体" w:cs="宋体"/>
                <w:snapToGrid/>
                <w:color w:val="auto"/>
                <w:spacing w:val="0"/>
                <w:kern w:val="2"/>
                <w:sz w:val="21"/>
                <w:szCs w:val="21"/>
                <w:highlight w:val="none"/>
              </w:rPr>
              <w:t>①</w:t>
            </w:r>
            <w:r>
              <w:rPr>
                <w:rFonts w:eastAsia="宋体"/>
                <w:snapToGrid/>
                <w:color w:val="auto"/>
                <w:spacing w:val="0"/>
                <w:kern w:val="2"/>
                <w:sz w:val="21"/>
                <w:szCs w:val="21"/>
                <w:highlight w:val="none"/>
              </w:rPr>
              <w:t>教育部下发的优待对象名单。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8" w:hRule="atLeast"/>
          <w:jc w:val="center"/>
        </w:trPr>
        <w:tc>
          <w:tcPr>
            <w:tcW w:w="790" w:type="dxa"/>
            <w:noWrap w:val="0"/>
            <w:vAlign w:val="center"/>
          </w:tcPr>
          <w:p>
            <w:pPr>
              <w:overflowPunct/>
              <w:autoSpaceDE/>
              <w:autoSpaceDN/>
              <w:adjustRightInd/>
              <w:spacing w:line="240" w:lineRule="auto"/>
              <w:jc w:val="center"/>
              <w:rPr>
                <w:rFonts w:eastAsia="宋体"/>
                <w:snapToGrid/>
                <w:color w:val="auto"/>
                <w:spacing w:val="0"/>
                <w:kern w:val="2"/>
                <w:sz w:val="21"/>
                <w:szCs w:val="21"/>
                <w:highlight w:val="none"/>
              </w:rPr>
            </w:pPr>
            <w:r>
              <w:rPr>
                <w:rFonts w:eastAsia="宋体"/>
                <w:snapToGrid/>
                <w:color w:val="auto"/>
                <w:spacing w:val="0"/>
                <w:kern w:val="2"/>
                <w:sz w:val="21"/>
                <w:szCs w:val="21"/>
                <w:highlight w:val="none"/>
              </w:rPr>
              <w:t>2</w:t>
            </w:r>
          </w:p>
        </w:tc>
        <w:tc>
          <w:tcPr>
            <w:tcW w:w="3447"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eastAsia="宋体"/>
                <w:snapToGrid/>
                <w:color w:val="auto"/>
                <w:spacing w:val="0"/>
                <w:kern w:val="2"/>
                <w:sz w:val="21"/>
                <w:szCs w:val="21"/>
                <w:highlight w:val="none"/>
              </w:rPr>
              <w:t>符合政干</w:t>
            </w:r>
            <w:r>
              <w:rPr>
                <w:rFonts w:hint="eastAsia" w:eastAsia="宋体"/>
                <w:snapToGrid/>
                <w:color w:val="auto"/>
                <w:spacing w:val="0"/>
                <w:kern w:val="2"/>
                <w:sz w:val="21"/>
                <w:szCs w:val="21"/>
                <w:highlight w:val="none"/>
                <w:lang w:eastAsia="zh-CN"/>
              </w:rPr>
              <w:t>〔</w:t>
            </w:r>
            <w:r>
              <w:rPr>
                <w:rFonts w:eastAsia="宋体"/>
                <w:snapToGrid/>
                <w:color w:val="auto"/>
                <w:spacing w:val="0"/>
                <w:kern w:val="2"/>
                <w:sz w:val="21"/>
                <w:szCs w:val="21"/>
                <w:highlight w:val="none"/>
              </w:rPr>
              <w:t>2013</w:t>
            </w:r>
            <w:r>
              <w:rPr>
                <w:rFonts w:hint="eastAsia" w:eastAsia="宋体"/>
                <w:snapToGrid/>
                <w:color w:val="auto"/>
                <w:spacing w:val="0"/>
                <w:kern w:val="2"/>
                <w:sz w:val="21"/>
                <w:szCs w:val="21"/>
                <w:highlight w:val="none"/>
                <w:lang w:eastAsia="zh-CN"/>
              </w:rPr>
              <w:t>〕</w:t>
            </w:r>
            <w:r>
              <w:rPr>
                <w:rFonts w:eastAsia="宋体"/>
                <w:snapToGrid/>
                <w:color w:val="auto"/>
                <w:spacing w:val="0"/>
                <w:kern w:val="2"/>
                <w:sz w:val="21"/>
                <w:szCs w:val="21"/>
                <w:highlight w:val="none"/>
              </w:rPr>
              <w:t>138号</w:t>
            </w:r>
            <w:r>
              <w:rPr>
                <w:rFonts w:hint="eastAsia" w:eastAsia="宋体"/>
                <w:snapToGrid/>
                <w:color w:val="auto"/>
                <w:spacing w:val="0"/>
                <w:kern w:val="2"/>
                <w:sz w:val="21"/>
                <w:szCs w:val="21"/>
                <w:highlight w:val="none"/>
              </w:rPr>
              <w:t>规定</w:t>
            </w:r>
            <w:r>
              <w:rPr>
                <w:rFonts w:eastAsia="宋体"/>
                <w:snapToGrid/>
                <w:color w:val="auto"/>
                <w:spacing w:val="0"/>
                <w:kern w:val="2"/>
                <w:sz w:val="21"/>
                <w:szCs w:val="21"/>
                <w:highlight w:val="none"/>
              </w:rPr>
              <w:t>的现役军人</w:t>
            </w:r>
            <w:r>
              <w:rPr>
                <w:rFonts w:hint="eastAsia" w:eastAsia="宋体"/>
                <w:snapToGrid/>
                <w:color w:val="auto"/>
                <w:spacing w:val="0"/>
                <w:kern w:val="2"/>
                <w:sz w:val="21"/>
                <w:szCs w:val="21"/>
                <w:highlight w:val="none"/>
              </w:rPr>
              <w:t>（含武警、海警等）</w:t>
            </w:r>
            <w:r>
              <w:rPr>
                <w:rFonts w:eastAsia="宋体"/>
                <w:snapToGrid/>
                <w:color w:val="auto"/>
                <w:spacing w:val="0"/>
                <w:kern w:val="2"/>
                <w:sz w:val="21"/>
                <w:szCs w:val="21"/>
                <w:highlight w:val="none"/>
              </w:rPr>
              <w:t>适龄子女</w:t>
            </w:r>
          </w:p>
        </w:tc>
        <w:tc>
          <w:tcPr>
            <w:tcW w:w="5511"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①</w:t>
            </w:r>
            <w:r>
              <w:rPr>
                <w:rFonts w:eastAsia="宋体"/>
                <w:snapToGrid/>
                <w:color w:val="auto"/>
                <w:spacing w:val="0"/>
                <w:kern w:val="2"/>
                <w:sz w:val="21"/>
                <w:szCs w:val="21"/>
                <w:highlight w:val="none"/>
              </w:rPr>
              <w:t>中山市军分区公函；</w:t>
            </w:r>
            <w:r>
              <w:rPr>
                <w:rFonts w:hint="eastAsia" w:ascii="宋体" w:hAnsi="宋体" w:eastAsia="宋体" w:cs="宋体"/>
                <w:snapToGrid/>
                <w:color w:val="auto"/>
                <w:spacing w:val="0"/>
                <w:kern w:val="2"/>
                <w:sz w:val="21"/>
                <w:szCs w:val="21"/>
                <w:highlight w:val="none"/>
              </w:rPr>
              <w:t>②</w:t>
            </w:r>
            <w:r>
              <w:rPr>
                <w:rFonts w:eastAsia="宋体"/>
                <w:snapToGrid/>
                <w:color w:val="auto"/>
                <w:spacing w:val="0"/>
                <w:kern w:val="2"/>
                <w:sz w:val="21"/>
                <w:szCs w:val="21"/>
                <w:highlight w:val="none"/>
              </w:rPr>
              <w:t>省教育厅下发的优待对象名单。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01" w:hRule="atLeast"/>
          <w:jc w:val="center"/>
        </w:trPr>
        <w:tc>
          <w:tcPr>
            <w:tcW w:w="790" w:type="dxa"/>
            <w:noWrap w:val="0"/>
            <w:vAlign w:val="center"/>
          </w:tcPr>
          <w:p>
            <w:pPr>
              <w:overflowPunct/>
              <w:autoSpaceDE/>
              <w:autoSpaceDN/>
              <w:adjustRightInd/>
              <w:spacing w:line="240" w:lineRule="auto"/>
              <w:jc w:val="center"/>
              <w:rPr>
                <w:rFonts w:eastAsia="宋体"/>
                <w:snapToGrid/>
                <w:color w:val="auto"/>
                <w:spacing w:val="0"/>
                <w:kern w:val="2"/>
                <w:sz w:val="21"/>
                <w:szCs w:val="21"/>
                <w:highlight w:val="none"/>
              </w:rPr>
            </w:pPr>
            <w:r>
              <w:rPr>
                <w:rFonts w:eastAsia="宋体"/>
                <w:snapToGrid/>
                <w:color w:val="auto"/>
                <w:spacing w:val="0"/>
                <w:kern w:val="2"/>
                <w:sz w:val="21"/>
                <w:szCs w:val="21"/>
                <w:highlight w:val="none"/>
              </w:rPr>
              <w:t>3</w:t>
            </w:r>
          </w:p>
        </w:tc>
        <w:tc>
          <w:tcPr>
            <w:tcW w:w="3447"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eastAsia="宋体"/>
                <w:snapToGrid/>
                <w:color w:val="auto"/>
                <w:spacing w:val="0"/>
                <w:kern w:val="2"/>
                <w:sz w:val="21"/>
                <w:szCs w:val="21"/>
                <w:highlight w:val="none"/>
              </w:rPr>
              <w:t>符合应急</w:t>
            </w:r>
            <w:r>
              <w:rPr>
                <w:rFonts w:hint="eastAsia" w:eastAsia="宋体"/>
                <w:snapToGrid/>
                <w:color w:val="auto"/>
                <w:spacing w:val="0"/>
                <w:kern w:val="2"/>
                <w:sz w:val="21"/>
                <w:szCs w:val="21"/>
                <w:highlight w:val="none"/>
                <w:lang w:eastAsia="zh-CN"/>
              </w:rPr>
              <w:t>〔</w:t>
            </w:r>
            <w:r>
              <w:rPr>
                <w:rFonts w:eastAsia="宋体"/>
                <w:snapToGrid/>
                <w:color w:val="auto"/>
                <w:spacing w:val="0"/>
                <w:kern w:val="2"/>
                <w:sz w:val="21"/>
                <w:szCs w:val="21"/>
                <w:highlight w:val="none"/>
              </w:rPr>
              <w:t>2019</w:t>
            </w:r>
            <w:r>
              <w:rPr>
                <w:rFonts w:hint="eastAsia" w:eastAsia="宋体"/>
                <w:snapToGrid/>
                <w:color w:val="auto"/>
                <w:spacing w:val="0"/>
                <w:kern w:val="2"/>
                <w:sz w:val="21"/>
                <w:szCs w:val="21"/>
                <w:highlight w:val="none"/>
                <w:lang w:eastAsia="zh-CN"/>
              </w:rPr>
              <w:t>〕</w:t>
            </w:r>
            <w:r>
              <w:rPr>
                <w:rFonts w:eastAsia="宋体"/>
                <w:snapToGrid/>
                <w:color w:val="auto"/>
                <w:spacing w:val="0"/>
                <w:kern w:val="2"/>
                <w:sz w:val="21"/>
                <w:szCs w:val="21"/>
                <w:highlight w:val="none"/>
              </w:rPr>
              <w:t>37号优待对象的消防应急救援人员适龄子女</w:t>
            </w:r>
          </w:p>
        </w:tc>
        <w:tc>
          <w:tcPr>
            <w:tcW w:w="5511"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①</w:t>
            </w:r>
            <w:r>
              <w:rPr>
                <w:rFonts w:eastAsia="宋体"/>
                <w:snapToGrid/>
                <w:color w:val="auto"/>
                <w:spacing w:val="0"/>
                <w:kern w:val="2"/>
                <w:sz w:val="21"/>
                <w:szCs w:val="21"/>
                <w:highlight w:val="none"/>
              </w:rPr>
              <w:t>中山市</w:t>
            </w:r>
            <w:r>
              <w:rPr>
                <w:rFonts w:hint="eastAsia" w:eastAsia="宋体"/>
                <w:snapToGrid/>
                <w:color w:val="auto"/>
                <w:spacing w:val="0"/>
                <w:kern w:val="2"/>
                <w:sz w:val="21"/>
                <w:szCs w:val="21"/>
                <w:highlight w:val="none"/>
              </w:rPr>
              <w:t>消防救援支队</w:t>
            </w:r>
            <w:r>
              <w:rPr>
                <w:rFonts w:eastAsia="宋体"/>
                <w:snapToGrid/>
                <w:color w:val="auto"/>
                <w:spacing w:val="0"/>
                <w:kern w:val="2"/>
                <w:sz w:val="21"/>
                <w:szCs w:val="21"/>
                <w:highlight w:val="none"/>
              </w:rPr>
              <w:t>公函。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85" w:hRule="atLeast"/>
          <w:jc w:val="center"/>
        </w:trPr>
        <w:tc>
          <w:tcPr>
            <w:tcW w:w="790" w:type="dxa"/>
            <w:noWrap w:val="0"/>
            <w:vAlign w:val="center"/>
          </w:tcPr>
          <w:p>
            <w:pPr>
              <w:overflowPunct/>
              <w:autoSpaceDE/>
              <w:autoSpaceDN/>
              <w:adjustRightInd/>
              <w:spacing w:line="240" w:lineRule="auto"/>
              <w:jc w:val="center"/>
              <w:rPr>
                <w:rFonts w:eastAsia="宋体"/>
                <w:snapToGrid/>
                <w:color w:val="auto"/>
                <w:spacing w:val="0"/>
                <w:kern w:val="2"/>
                <w:sz w:val="21"/>
                <w:szCs w:val="21"/>
                <w:highlight w:val="none"/>
              </w:rPr>
            </w:pPr>
            <w:r>
              <w:rPr>
                <w:rFonts w:hint="eastAsia" w:eastAsia="宋体"/>
                <w:snapToGrid/>
                <w:color w:val="auto"/>
                <w:spacing w:val="0"/>
                <w:kern w:val="2"/>
                <w:sz w:val="21"/>
                <w:szCs w:val="21"/>
                <w:highlight w:val="none"/>
              </w:rPr>
              <w:t>4</w:t>
            </w:r>
          </w:p>
        </w:tc>
        <w:tc>
          <w:tcPr>
            <w:tcW w:w="3447"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eastAsia="宋体"/>
                <w:snapToGrid/>
                <w:color w:val="auto"/>
                <w:spacing w:val="0"/>
                <w:kern w:val="2"/>
                <w:sz w:val="21"/>
                <w:szCs w:val="21"/>
                <w:highlight w:val="none"/>
              </w:rPr>
              <w:t>符合中教体通〔</w:t>
            </w:r>
            <w:r>
              <w:rPr>
                <w:rFonts w:hint="eastAsia" w:eastAsia="宋体"/>
                <w:snapToGrid/>
                <w:color w:val="auto"/>
                <w:spacing w:val="0"/>
                <w:kern w:val="2"/>
                <w:sz w:val="21"/>
                <w:szCs w:val="21"/>
                <w:highlight w:val="none"/>
              </w:rPr>
              <w:t>2020</w:t>
            </w:r>
            <w:r>
              <w:rPr>
                <w:rFonts w:eastAsia="宋体"/>
                <w:snapToGrid/>
                <w:color w:val="auto"/>
                <w:spacing w:val="0"/>
                <w:kern w:val="2"/>
                <w:sz w:val="21"/>
                <w:szCs w:val="21"/>
                <w:highlight w:val="none"/>
              </w:rPr>
              <w:t>〕9号</w:t>
            </w:r>
            <w:r>
              <w:rPr>
                <w:rFonts w:hint="eastAsia" w:eastAsia="宋体"/>
                <w:snapToGrid/>
                <w:color w:val="auto"/>
                <w:spacing w:val="0"/>
                <w:kern w:val="2"/>
                <w:sz w:val="21"/>
                <w:szCs w:val="21"/>
                <w:highlight w:val="none"/>
              </w:rPr>
              <w:t>优待</w:t>
            </w:r>
            <w:r>
              <w:rPr>
                <w:rFonts w:eastAsia="宋体"/>
                <w:snapToGrid/>
                <w:color w:val="auto"/>
                <w:spacing w:val="0"/>
                <w:kern w:val="2"/>
                <w:sz w:val="21"/>
                <w:szCs w:val="21"/>
                <w:highlight w:val="none"/>
              </w:rPr>
              <w:t>对象的人员适龄子女</w:t>
            </w:r>
          </w:p>
        </w:tc>
        <w:tc>
          <w:tcPr>
            <w:tcW w:w="5511" w:type="dxa"/>
            <w:noWrap w:val="0"/>
            <w:vAlign w:val="center"/>
          </w:tcPr>
          <w:p>
            <w:pPr>
              <w:overflowPunct/>
              <w:autoSpaceDE/>
              <w:autoSpaceDN/>
              <w:adjustRightInd/>
              <w:spacing w:line="240" w:lineRule="auto"/>
              <w:rPr>
                <w:rFonts w:hint="eastAsia" w:eastAsia="宋体"/>
                <w:snapToGrid/>
                <w:color w:val="auto"/>
                <w:spacing w:val="0"/>
                <w:kern w:val="2"/>
                <w:sz w:val="21"/>
                <w:szCs w:val="21"/>
                <w:highlight w:val="none"/>
                <w:lang w:eastAsia="zh-CN"/>
              </w:rPr>
            </w:pPr>
            <w:r>
              <w:rPr>
                <w:rFonts w:hint="eastAsia" w:ascii="宋体" w:hAnsi="宋体" w:eastAsia="宋体" w:cs="宋体"/>
                <w:snapToGrid/>
                <w:color w:val="auto"/>
                <w:spacing w:val="0"/>
                <w:kern w:val="2"/>
                <w:sz w:val="21"/>
                <w:szCs w:val="21"/>
                <w:highlight w:val="none"/>
              </w:rPr>
              <w:t>①</w:t>
            </w:r>
            <w:r>
              <w:rPr>
                <w:rFonts w:eastAsia="宋体"/>
                <w:snapToGrid/>
                <w:color w:val="auto"/>
                <w:spacing w:val="0"/>
                <w:kern w:val="2"/>
                <w:sz w:val="21"/>
                <w:szCs w:val="21"/>
                <w:highlight w:val="none"/>
              </w:rPr>
              <w:t>市卫健局公函</w:t>
            </w:r>
            <w:r>
              <w:rPr>
                <w:rFonts w:hint="eastAsia" w:eastAsia="宋体"/>
                <w:snapToGrid/>
                <w:color w:val="auto"/>
                <w:spacing w:val="0"/>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80" w:hRule="atLeast"/>
          <w:jc w:val="center"/>
        </w:trPr>
        <w:tc>
          <w:tcPr>
            <w:tcW w:w="790" w:type="dxa"/>
            <w:noWrap w:val="0"/>
            <w:vAlign w:val="center"/>
          </w:tcPr>
          <w:p>
            <w:pPr>
              <w:overflowPunct/>
              <w:autoSpaceDE/>
              <w:autoSpaceDN/>
              <w:adjustRightInd/>
              <w:spacing w:line="240" w:lineRule="auto"/>
              <w:jc w:val="center"/>
              <w:rPr>
                <w:rFonts w:hint="eastAsia" w:ascii="Times New Roman" w:hAnsi="Times New Roman" w:eastAsia="宋体" w:cs="Times New Roman"/>
                <w:snapToGrid/>
                <w:color w:val="auto"/>
                <w:spacing w:val="0"/>
                <w:kern w:val="2"/>
                <w:sz w:val="21"/>
                <w:szCs w:val="21"/>
                <w:highlight w:val="none"/>
              </w:rPr>
            </w:pPr>
            <w:r>
              <w:rPr>
                <w:rFonts w:hint="eastAsia" w:ascii="Times New Roman" w:hAnsi="Times New Roman" w:eastAsia="宋体" w:cs="Times New Roman"/>
                <w:snapToGrid/>
                <w:color w:val="auto"/>
                <w:spacing w:val="0"/>
                <w:kern w:val="2"/>
                <w:sz w:val="21"/>
                <w:szCs w:val="21"/>
                <w:highlight w:val="none"/>
              </w:rPr>
              <w:t>5</w:t>
            </w:r>
          </w:p>
        </w:tc>
        <w:tc>
          <w:tcPr>
            <w:tcW w:w="3447" w:type="dxa"/>
            <w:noWrap w:val="0"/>
            <w:vAlign w:val="center"/>
          </w:tcPr>
          <w:p>
            <w:pPr>
              <w:overflowPunct/>
              <w:autoSpaceDE/>
              <w:autoSpaceDN/>
              <w:adjustRightInd/>
              <w:spacing w:line="240" w:lineRule="auto"/>
              <w:jc w:val="center"/>
              <w:rPr>
                <w:rFonts w:hint="eastAsia" w:ascii="Times New Roman" w:hAnsi="Times New Roman" w:eastAsia="宋体" w:cs="Times New Roman"/>
                <w:snapToGrid/>
                <w:color w:val="auto"/>
                <w:spacing w:val="0"/>
                <w:kern w:val="2"/>
                <w:sz w:val="21"/>
                <w:szCs w:val="21"/>
                <w:highlight w:val="none"/>
              </w:rPr>
            </w:pPr>
            <w:r>
              <w:rPr>
                <w:rFonts w:hint="eastAsia" w:ascii="Times New Roman" w:hAnsi="Times New Roman" w:eastAsia="宋体" w:cs="Times New Roman"/>
                <w:snapToGrid/>
                <w:color w:val="auto"/>
                <w:spacing w:val="0"/>
                <w:kern w:val="2"/>
                <w:sz w:val="21"/>
                <w:szCs w:val="21"/>
                <w:highlight w:val="none"/>
              </w:rPr>
              <w:t>符合中山组发〔2020〕4号条件的紧缺适用人才适龄子女</w:t>
            </w:r>
          </w:p>
        </w:tc>
        <w:tc>
          <w:tcPr>
            <w:tcW w:w="5511" w:type="dxa"/>
            <w:noWrap w:val="0"/>
            <w:vAlign w:val="center"/>
          </w:tcPr>
          <w:p>
            <w:pPr>
              <w:overflowPunct/>
              <w:autoSpaceDE/>
              <w:autoSpaceDN/>
              <w:adjustRightInd/>
              <w:spacing w:line="240" w:lineRule="auto"/>
              <w:jc w:val="left"/>
              <w:rPr>
                <w:rFonts w:hint="eastAsia" w:ascii="Times New Roman" w:hAnsi="Times New Roman" w:eastAsia="宋体" w:cs="Times New Roman"/>
                <w:snapToGrid/>
                <w:color w:val="auto"/>
                <w:spacing w:val="0"/>
                <w:kern w:val="2"/>
                <w:sz w:val="21"/>
                <w:szCs w:val="21"/>
                <w:highlight w:val="none"/>
              </w:rPr>
            </w:pPr>
            <w:r>
              <w:rPr>
                <w:rFonts w:hint="eastAsia" w:ascii="Times New Roman" w:hAnsi="Times New Roman" w:eastAsia="宋体" w:cs="Times New Roman"/>
                <w:snapToGrid/>
                <w:color w:val="auto"/>
                <w:spacing w:val="0"/>
                <w:kern w:val="2"/>
                <w:sz w:val="21"/>
                <w:szCs w:val="21"/>
                <w:highlight w:val="none"/>
              </w:rPr>
              <w:t>①中山市人社局紧缺适用人才证明；②工作单位证明</w:t>
            </w:r>
            <w:r>
              <w:rPr>
                <w:rFonts w:hint="eastAsia" w:ascii="Times New Roman" w:hAnsi="Times New Roman" w:eastAsia="宋体" w:cs="Times New Roman"/>
                <w:snapToGrid/>
                <w:color w:val="auto"/>
                <w:spacing w:val="0"/>
                <w:kern w:val="2"/>
                <w:sz w:val="21"/>
                <w:szCs w:val="21"/>
                <w:highlight w:val="none"/>
                <w:lang w:eastAsia="zh-CN"/>
              </w:rPr>
              <w:t>或</w:t>
            </w:r>
            <w:r>
              <w:rPr>
                <w:rFonts w:hint="eastAsia" w:ascii="Times New Roman" w:hAnsi="Times New Roman" w:eastAsia="宋体" w:cs="Times New Roman"/>
                <w:snapToGrid/>
                <w:color w:val="auto"/>
                <w:spacing w:val="0"/>
                <w:kern w:val="2"/>
                <w:sz w:val="21"/>
                <w:szCs w:val="21"/>
                <w:highlight w:val="none"/>
              </w:rPr>
              <w:t>中山市房产证。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5" w:hRule="atLeast"/>
          <w:jc w:val="center"/>
        </w:trPr>
        <w:tc>
          <w:tcPr>
            <w:tcW w:w="790" w:type="dxa"/>
            <w:noWrap w:val="0"/>
            <w:vAlign w:val="center"/>
          </w:tcPr>
          <w:p>
            <w:pPr>
              <w:overflowPunct/>
              <w:autoSpaceDE/>
              <w:autoSpaceDN/>
              <w:adjustRightInd/>
              <w:spacing w:line="240" w:lineRule="auto"/>
              <w:jc w:val="center"/>
              <w:rPr>
                <w:rFonts w:hint="eastAsia" w:eastAsia="宋体"/>
                <w:snapToGrid/>
                <w:color w:val="auto"/>
                <w:spacing w:val="0"/>
                <w:kern w:val="2"/>
                <w:sz w:val="21"/>
                <w:szCs w:val="21"/>
                <w:highlight w:val="none"/>
              </w:rPr>
            </w:pPr>
            <w:r>
              <w:rPr>
                <w:rFonts w:hint="eastAsia" w:eastAsia="宋体"/>
                <w:snapToGrid/>
                <w:color w:val="auto"/>
                <w:spacing w:val="0"/>
                <w:kern w:val="2"/>
                <w:sz w:val="21"/>
                <w:szCs w:val="21"/>
                <w:highlight w:val="none"/>
                <w:lang w:val="en-US" w:eastAsia="zh-CN"/>
              </w:rPr>
              <w:t>6</w:t>
            </w:r>
          </w:p>
        </w:tc>
        <w:tc>
          <w:tcPr>
            <w:tcW w:w="3447"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eastAsia="宋体"/>
                <w:snapToGrid/>
                <w:color w:val="auto"/>
                <w:spacing w:val="0"/>
                <w:kern w:val="2"/>
                <w:sz w:val="21"/>
                <w:szCs w:val="21"/>
                <w:highlight w:val="none"/>
              </w:rPr>
              <w:t>符合</w:t>
            </w:r>
            <w:r>
              <w:rPr>
                <w:rFonts w:hint="eastAsia" w:eastAsia="宋体"/>
                <w:snapToGrid/>
                <w:color w:val="auto"/>
                <w:spacing w:val="0"/>
                <w:kern w:val="2"/>
                <w:sz w:val="21"/>
                <w:szCs w:val="21"/>
                <w:highlight w:val="none"/>
              </w:rPr>
              <w:t>中教体通</w:t>
            </w:r>
            <w:r>
              <w:rPr>
                <w:rFonts w:hint="eastAsia" w:eastAsia="宋体"/>
                <w:snapToGrid/>
                <w:color w:val="auto"/>
                <w:spacing w:val="0"/>
                <w:kern w:val="2"/>
                <w:sz w:val="21"/>
                <w:szCs w:val="21"/>
                <w:highlight w:val="none"/>
                <w:lang w:eastAsia="zh-CN"/>
              </w:rPr>
              <w:t>〔</w:t>
            </w:r>
            <w:r>
              <w:rPr>
                <w:rFonts w:hint="eastAsia" w:eastAsia="宋体"/>
                <w:snapToGrid/>
                <w:color w:val="auto"/>
                <w:spacing w:val="0"/>
                <w:kern w:val="2"/>
                <w:sz w:val="21"/>
                <w:szCs w:val="21"/>
                <w:highlight w:val="none"/>
              </w:rPr>
              <w:t>2020</w:t>
            </w:r>
            <w:r>
              <w:rPr>
                <w:rFonts w:hint="eastAsia" w:eastAsia="宋体"/>
                <w:snapToGrid/>
                <w:color w:val="auto"/>
                <w:spacing w:val="0"/>
                <w:kern w:val="2"/>
                <w:sz w:val="21"/>
                <w:szCs w:val="21"/>
                <w:highlight w:val="none"/>
                <w:lang w:eastAsia="zh-CN"/>
              </w:rPr>
              <w:t>〕</w:t>
            </w:r>
            <w:r>
              <w:rPr>
                <w:rFonts w:hint="eastAsia" w:eastAsia="宋体"/>
                <w:snapToGrid/>
                <w:color w:val="auto"/>
                <w:spacing w:val="0"/>
                <w:kern w:val="2"/>
                <w:sz w:val="21"/>
                <w:szCs w:val="21"/>
                <w:highlight w:val="none"/>
              </w:rPr>
              <w:t>70号</w:t>
            </w:r>
            <w:r>
              <w:rPr>
                <w:rFonts w:eastAsia="宋体"/>
                <w:snapToGrid/>
                <w:color w:val="auto"/>
                <w:spacing w:val="0"/>
                <w:kern w:val="2"/>
                <w:sz w:val="21"/>
                <w:szCs w:val="21"/>
                <w:highlight w:val="none"/>
              </w:rPr>
              <w:t>规定</w:t>
            </w:r>
            <w:r>
              <w:rPr>
                <w:rFonts w:hint="eastAsia" w:eastAsia="宋体"/>
                <w:snapToGrid/>
                <w:color w:val="auto"/>
                <w:spacing w:val="0"/>
                <w:kern w:val="2"/>
                <w:sz w:val="21"/>
                <w:szCs w:val="21"/>
                <w:highlight w:val="none"/>
              </w:rPr>
              <w:t>的</w:t>
            </w:r>
            <w:r>
              <w:rPr>
                <w:rFonts w:eastAsia="宋体"/>
                <w:snapToGrid/>
                <w:color w:val="auto"/>
                <w:spacing w:val="0"/>
                <w:kern w:val="2"/>
                <w:sz w:val="21"/>
                <w:szCs w:val="21"/>
                <w:highlight w:val="none"/>
              </w:rPr>
              <w:t>总部企业人才适龄子女</w:t>
            </w:r>
          </w:p>
        </w:tc>
        <w:tc>
          <w:tcPr>
            <w:tcW w:w="5511"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①</w:t>
            </w:r>
            <w:r>
              <w:rPr>
                <w:rFonts w:eastAsia="宋体"/>
                <w:snapToGrid/>
                <w:color w:val="auto"/>
                <w:spacing w:val="0"/>
                <w:kern w:val="2"/>
                <w:sz w:val="21"/>
                <w:szCs w:val="21"/>
                <w:highlight w:val="none"/>
              </w:rPr>
              <w:t>中山市总部办公函。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68" w:hRule="atLeast"/>
          <w:jc w:val="center"/>
        </w:trPr>
        <w:tc>
          <w:tcPr>
            <w:tcW w:w="790" w:type="dxa"/>
            <w:noWrap w:val="0"/>
            <w:vAlign w:val="center"/>
          </w:tcPr>
          <w:p>
            <w:pPr>
              <w:overflowPunct/>
              <w:autoSpaceDE/>
              <w:autoSpaceDN/>
              <w:adjustRightInd/>
              <w:spacing w:line="240" w:lineRule="auto"/>
              <w:jc w:val="center"/>
              <w:rPr>
                <w:rFonts w:hint="eastAsia" w:eastAsia="宋体"/>
                <w:snapToGrid/>
                <w:color w:val="auto"/>
                <w:spacing w:val="0"/>
                <w:kern w:val="2"/>
                <w:sz w:val="21"/>
                <w:szCs w:val="21"/>
                <w:highlight w:val="none"/>
              </w:rPr>
            </w:pPr>
            <w:r>
              <w:rPr>
                <w:rFonts w:hint="eastAsia" w:eastAsia="宋体"/>
                <w:snapToGrid/>
                <w:color w:val="auto"/>
                <w:spacing w:val="0"/>
                <w:kern w:val="2"/>
                <w:sz w:val="21"/>
                <w:szCs w:val="21"/>
                <w:highlight w:val="none"/>
                <w:lang w:val="en-US" w:eastAsia="zh-CN"/>
              </w:rPr>
              <w:t>7</w:t>
            </w:r>
          </w:p>
        </w:tc>
        <w:tc>
          <w:tcPr>
            <w:tcW w:w="3447"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hint="eastAsia" w:eastAsia="宋体"/>
                <w:snapToGrid/>
                <w:color w:val="auto"/>
                <w:spacing w:val="0"/>
                <w:kern w:val="2"/>
                <w:sz w:val="21"/>
                <w:szCs w:val="21"/>
                <w:highlight w:val="none"/>
              </w:rPr>
              <w:t>符合中教体通</w:t>
            </w:r>
            <w:r>
              <w:rPr>
                <w:rFonts w:hint="eastAsia" w:eastAsia="宋体"/>
                <w:snapToGrid/>
                <w:color w:val="auto"/>
                <w:spacing w:val="0"/>
                <w:kern w:val="2"/>
                <w:sz w:val="21"/>
                <w:szCs w:val="21"/>
                <w:highlight w:val="none"/>
                <w:lang w:eastAsia="zh-CN"/>
              </w:rPr>
              <w:t>〔</w:t>
            </w:r>
            <w:r>
              <w:rPr>
                <w:rFonts w:hint="eastAsia" w:eastAsia="宋体"/>
                <w:snapToGrid/>
                <w:color w:val="auto"/>
                <w:spacing w:val="0"/>
                <w:kern w:val="2"/>
                <w:sz w:val="21"/>
                <w:szCs w:val="21"/>
                <w:highlight w:val="none"/>
              </w:rPr>
              <w:t>2019</w:t>
            </w:r>
            <w:r>
              <w:rPr>
                <w:rFonts w:hint="eastAsia" w:eastAsia="宋体"/>
                <w:snapToGrid/>
                <w:color w:val="auto"/>
                <w:spacing w:val="0"/>
                <w:kern w:val="2"/>
                <w:sz w:val="21"/>
                <w:szCs w:val="21"/>
                <w:highlight w:val="none"/>
                <w:lang w:eastAsia="zh-CN"/>
              </w:rPr>
              <w:t>〕</w:t>
            </w:r>
            <w:r>
              <w:rPr>
                <w:rFonts w:hint="eastAsia" w:eastAsia="宋体"/>
                <w:snapToGrid/>
                <w:color w:val="auto"/>
                <w:spacing w:val="0"/>
                <w:kern w:val="2"/>
                <w:sz w:val="21"/>
                <w:szCs w:val="21"/>
                <w:highlight w:val="none"/>
              </w:rPr>
              <w:t>68号规定的</w:t>
            </w:r>
            <w:r>
              <w:rPr>
                <w:rFonts w:eastAsia="宋体"/>
                <w:snapToGrid/>
                <w:color w:val="auto"/>
                <w:spacing w:val="0"/>
                <w:kern w:val="2"/>
                <w:sz w:val="21"/>
                <w:szCs w:val="21"/>
                <w:highlight w:val="none"/>
              </w:rPr>
              <w:t>台湾居民适龄子女</w:t>
            </w:r>
          </w:p>
        </w:tc>
        <w:tc>
          <w:tcPr>
            <w:tcW w:w="5511"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①</w:t>
            </w:r>
            <w:r>
              <w:rPr>
                <w:rFonts w:hint="eastAsia" w:eastAsia="宋体"/>
                <w:snapToGrid/>
                <w:color w:val="auto"/>
                <w:spacing w:val="0"/>
                <w:kern w:val="2"/>
                <w:sz w:val="21"/>
                <w:szCs w:val="21"/>
                <w:highlight w:val="none"/>
              </w:rPr>
              <w:t>法定监护人</w:t>
            </w:r>
            <w:r>
              <w:rPr>
                <w:rFonts w:eastAsia="宋体"/>
                <w:snapToGrid/>
                <w:color w:val="auto"/>
                <w:spacing w:val="0"/>
                <w:kern w:val="2"/>
                <w:sz w:val="21"/>
                <w:szCs w:val="21"/>
                <w:highlight w:val="none"/>
              </w:rPr>
              <w:t>有效的台胞证（或居住证）；</w:t>
            </w:r>
          </w:p>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②</w:t>
            </w:r>
            <w:r>
              <w:rPr>
                <w:rFonts w:eastAsia="宋体"/>
                <w:snapToGrid/>
                <w:color w:val="auto"/>
                <w:spacing w:val="0"/>
                <w:kern w:val="2"/>
                <w:sz w:val="21"/>
                <w:szCs w:val="21"/>
                <w:highlight w:val="none"/>
              </w:rPr>
              <w:t>台湾学生有效的台胞证（或居住证）；</w:t>
            </w:r>
          </w:p>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③</w:t>
            </w:r>
            <w:r>
              <w:rPr>
                <w:rFonts w:hint="eastAsia" w:eastAsia="宋体"/>
                <w:snapToGrid/>
                <w:color w:val="auto"/>
                <w:spacing w:val="0"/>
                <w:kern w:val="2"/>
                <w:sz w:val="21"/>
                <w:szCs w:val="21"/>
                <w:highlight w:val="none"/>
              </w:rPr>
              <w:t>法定监护人</w:t>
            </w:r>
            <w:r>
              <w:rPr>
                <w:rFonts w:eastAsia="宋体"/>
                <w:snapToGrid/>
                <w:color w:val="auto"/>
                <w:spacing w:val="0"/>
                <w:kern w:val="2"/>
                <w:sz w:val="21"/>
                <w:szCs w:val="21"/>
                <w:highlight w:val="none"/>
              </w:rPr>
              <w:t>和台湾学生的户籍</w:t>
            </w:r>
            <w:r>
              <w:rPr>
                <w:rFonts w:hint="eastAsia" w:eastAsia="宋体"/>
                <w:snapToGrid/>
                <w:color w:val="auto"/>
                <w:spacing w:val="0"/>
                <w:kern w:val="2"/>
                <w:sz w:val="21"/>
                <w:szCs w:val="21"/>
                <w:highlight w:val="none"/>
              </w:rPr>
              <w:t>藤</w:t>
            </w:r>
            <w:r>
              <w:rPr>
                <w:rFonts w:eastAsia="宋体"/>
                <w:snapToGrid/>
                <w:color w:val="auto"/>
                <w:spacing w:val="0"/>
                <w:kern w:val="2"/>
                <w:sz w:val="21"/>
                <w:szCs w:val="21"/>
                <w:highlight w:val="none"/>
              </w:rPr>
              <w:t>本；</w:t>
            </w:r>
          </w:p>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④</w:t>
            </w:r>
            <w:r>
              <w:rPr>
                <w:rFonts w:hint="eastAsia" w:eastAsia="宋体"/>
                <w:snapToGrid/>
                <w:color w:val="auto"/>
                <w:spacing w:val="0"/>
                <w:kern w:val="2"/>
                <w:sz w:val="21"/>
                <w:szCs w:val="21"/>
                <w:highlight w:val="none"/>
              </w:rPr>
              <w:t>法定监护人</w:t>
            </w:r>
            <w:r>
              <w:rPr>
                <w:rFonts w:eastAsia="宋体"/>
                <w:snapToGrid/>
                <w:color w:val="auto"/>
                <w:spacing w:val="0"/>
                <w:kern w:val="2"/>
                <w:sz w:val="21"/>
                <w:szCs w:val="21"/>
                <w:highlight w:val="none"/>
              </w:rPr>
              <w:t>在中山市的房产证；如果没有房产的，提供</w:t>
            </w:r>
            <w:r>
              <w:rPr>
                <w:rFonts w:hint="eastAsia" w:eastAsia="宋体"/>
                <w:snapToGrid/>
                <w:color w:val="auto"/>
                <w:spacing w:val="0"/>
                <w:kern w:val="2"/>
                <w:sz w:val="21"/>
                <w:szCs w:val="21"/>
                <w:highlight w:val="none"/>
              </w:rPr>
              <w:t>法定监护人</w:t>
            </w:r>
            <w:r>
              <w:rPr>
                <w:rFonts w:eastAsia="宋体"/>
                <w:snapToGrid/>
                <w:color w:val="auto"/>
                <w:spacing w:val="0"/>
                <w:kern w:val="2"/>
                <w:sz w:val="21"/>
                <w:szCs w:val="21"/>
                <w:highlight w:val="none"/>
              </w:rPr>
              <w:t>在中山市的参保证明（或在中山市就业的工作证明）和合法的房屋租赁合同；</w:t>
            </w:r>
          </w:p>
          <w:p>
            <w:pPr>
              <w:overflowPunct/>
              <w:autoSpaceDE/>
              <w:autoSpaceDN/>
              <w:adjustRightInd/>
              <w:spacing w:line="240" w:lineRule="auto"/>
              <w:rPr>
                <w:rFonts w:hint="eastAsia" w:eastAsia="宋体"/>
                <w:snapToGrid/>
                <w:color w:val="auto"/>
                <w:spacing w:val="0"/>
                <w:kern w:val="2"/>
                <w:sz w:val="21"/>
                <w:szCs w:val="21"/>
                <w:highlight w:val="none"/>
                <w:lang w:eastAsia="zh-CN"/>
              </w:rPr>
            </w:pPr>
            <w:r>
              <w:rPr>
                <w:rFonts w:hint="eastAsia" w:ascii="宋体" w:hAnsi="宋体" w:eastAsia="宋体" w:cs="宋体"/>
                <w:snapToGrid/>
                <w:color w:val="auto"/>
                <w:spacing w:val="0"/>
                <w:kern w:val="2"/>
                <w:sz w:val="21"/>
                <w:szCs w:val="21"/>
                <w:highlight w:val="none"/>
              </w:rPr>
              <w:t>⑤</w:t>
            </w:r>
            <w:r>
              <w:rPr>
                <w:rFonts w:eastAsia="宋体"/>
                <w:snapToGrid/>
                <w:color w:val="auto"/>
                <w:spacing w:val="0"/>
                <w:kern w:val="2"/>
                <w:sz w:val="21"/>
                <w:szCs w:val="21"/>
                <w:highlight w:val="none"/>
              </w:rPr>
              <w:t>授权委托书</w:t>
            </w:r>
            <w:r>
              <w:rPr>
                <w:rFonts w:hint="eastAsia" w:eastAsia="宋体"/>
                <w:snapToGrid/>
                <w:color w:val="auto"/>
                <w:spacing w:val="0"/>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67" w:hRule="atLeast"/>
          <w:jc w:val="center"/>
        </w:trPr>
        <w:tc>
          <w:tcPr>
            <w:tcW w:w="790" w:type="dxa"/>
            <w:noWrap w:val="0"/>
            <w:vAlign w:val="center"/>
          </w:tcPr>
          <w:p>
            <w:pPr>
              <w:overflowPunct/>
              <w:autoSpaceDE/>
              <w:autoSpaceDN/>
              <w:adjustRightInd/>
              <w:spacing w:line="240" w:lineRule="auto"/>
              <w:jc w:val="center"/>
              <w:rPr>
                <w:rFonts w:eastAsia="宋体"/>
                <w:snapToGrid/>
                <w:color w:val="auto"/>
                <w:spacing w:val="0"/>
                <w:kern w:val="2"/>
                <w:sz w:val="21"/>
                <w:szCs w:val="21"/>
                <w:highlight w:val="none"/>
              </w:rPr>
            </w:pPr>
            <w:r>
              <w:rPr>
                <w:rFonts w:hint="eastAsia" w:eastAsia="宋体"/>
                <w:snapToGrid/>
                <w:color w:val="auto"/>
                <w:spacing w:val="0"/>
                <w:kern w:val="2"/>
                <w:sz w:val="21"/>
                <w:szCs w:val="21"/>
                <w:highlight w:val="none"/>
                <w:lang w:val="en-US" w:eastAsia="zh-CN"/>
              </w:rPr>
              <w:t>8</w:t>
            </w:r>
          </w:p>
        </w:tc>
        <w:tc>
          <w:tcPr>
            <w:tcW w:w="3447"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hint="eastAsia" w:eastAsia="宋体"/>
                <w:snapToGrid/>
                <w:color w:val="auto"/>
                <w:spacing w:val="0"/>
                <w:kern w:val="2"/>
                <w:sz w:val="21"/>
                <w:szCs w:val="21"/>
                <w:highlight w:val="none"/>
              </w:rPr>
              <w:t>符合中教体通〔2019〕80号规定的</w:t>
            </w:r>
            <w:r>
              <w:rPr>
                <w:rFonts w:eastAsia="宋体"/>
                <w:snapToGrid/>
                <w:color w:val="auto"/>
                <w:spacing w:val="0"/>
                <w:kern w:val="2"/>
                <w:sz w:val="21"/>
                <w:szCs w:val="21"/>
                <w:highlight w:val="none"/>
              </w:rPr>
              <w:t>港澳居民适龄子女</w:t>
            </w:r>
          </w:p>
        </w:tc>
        <w:tc>
          <w:tcPr>
            <w:tcW w:w="5511"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①</w:t>
            </w:r>
            <w:r>
              <w:rPr>
                <w:rFonts w:hint="eastAsia" w:eastAsia="宋体"/>
                <w:snapToGrid/>
                <w:color w:val="auto"/>
                <w:spacing w:val="0"/>
                <w:kern w:val="2"/>
                <w:sz w:val="21"/>
                <w:szCs w:val="21"/>
                <w:highlight w:val="none"/>
              </w:rPr>
              <w:t>法定监护人</w:t>
            </w:r>
            <w:r>
              <w:rPr>
                <w:rFonts w:eastAsia="宋体"/>
                <w:snapToGrid/>
                <w:color w:val="auto"/>
                <w:spacing w:val="0"/>
                <w:kern w:val="2"/>
                <w:sz w:val="21"/>
                <w:szCs w:val="21"/>
                <w:highlight w:val="none"/>
              </w:rPr>
              <w:t>有效港澳身份证（或来往内地通行证）；</w:t>
            </w:r>
          </w:p>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②</w:t>
            </w:r>
            <w:r>
              <w:rPr>
                <w:rFonts w:eastAsia="宋体"/>
                <w:snapToGrid/>
                <w:color w:val="auto"/>
                <w:spacing w:val="0"/>
                <w:kern w:val="2"/>
                <w:sz w:val="21"/>
                <w:szCs w:val="21"/>
                <w:highlight w:val="none"/>
              </w:rPr>
              <w:t>子女有效的港澳身份证（或来往内地通行证）；</w:t>
            </w:r>
          </w:p>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③</w:t>
            </w:r>
            <w:r>
              <w:rPr>
                <w:rFonts w:hint="eastAsia" w:eastAsia="宋体"/>
                <w:snapToGrid/>
                <w:color w:val="auto"/>
                <w:spacing w:val="0"/>
                <w:kern w:val="2"/>
                <w:sz w:val="21"/>
                <w:szCs w:val="21"/>
                <w:highlight w:val="none"/>
              </w:rPr>
              <w:t>法定监护人</w:t>
            </w:r>
            <w:r>
              <w:rPr>
                <w:rFonts w:eastAsia="宋体"/>
                <w:snapToGrid/>
                <w:color w:val="auto"/>
                <w:spacing w:val="0"/>
                <w:kern w:val="2"/>
                <w:sz w:val="21"/>
                <w:szCs w:val="21"/>
                <w:highlight w:val="none"/>
              </w:rPr>
              <w:t>中山市房产证；</w:t>
            </w:r>
          </w:p>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④</w:t>
            </w:r>
            <w:r>
              <w:rPr>
                <w:rFonts w:hint="eastAsia" w:eastAsia="宋体"/>
                <w:snapToGrid/>
                <w:color w:val="auto"/>
                <w:spacing w:val="0"/>
                <w:kern w:val="2"/>
                <w:sz w:val="21"/>
                <w:szCs w:val="21"/>
                <w:highlight w:val="none"/>
              </w:rPr>
              <w:t>法定监护人</w:t>
            </w:r>
            <w:r>
              <w:rPr>
                <w:rFonts w:eastAsia="宋体"/>
                <w:snapToGrid/>
                <w:color w:val="auto"/>
                <w:spacing w:val="0"/>
                <w:kern w:val="2"/>
                <w:sz w:val="21"/>
                <w:szCs w:val="21"/>
                <w:highlight w:val="none"/>
              </w:rPr>
              <w:t>在中山的参保证明原件（或</w:t>
            </w:r>
            <w:r>
              <w:rPr>
                <w:rFonts w:eastAsia="宋体"/>
                <w:snapToGrid/>
                <w:color w:val="auto"/>
                <w:spacing w:val="0"/>
                <w:kern w:val="2"/>
                <w:sz w:val="21"/>
                <w:szCs w:val="21"/>
                <w:highlight w:val="none"/>
                <w:lang w:bidi="ar"/>
              </w:rPr>
              <w:t>由教育部门向监护</w:t>
            </w:r>
            <w:r>
              <w:rPr>
                <w:rFonts w:hint="eastAsia" w:eastAsia="宋体"/>
                <w:snapToGrid/>
                <w:color w:val="auto"/>
                <w:spacing w:val="0"/>
                <w:kern w:val="2"/>
                <w:sz w:val="21"/>
                <w:szCs w:val="21"/>
                <w:highlight w:val="none"/>
                <w:lang w:bidi="ar"/>
              </w:rPr>
              <w:t>人</w:t>
            </w:r>
            <w:r>
              <w:rPr>
                <w:rFonts w:eastAsia="宋体"/>
                <w:snapToGrid/>
                <w:color w:val="auto"/>
                <w:spacing w:val="0"/>
                <w:kern w:val="2"/>
                <w:sz w:val="21"/>
                <w:szCs w:val="21"/>
                <w:highlight w:val="none"/>
                <w:lang w:bidi="ar"/>
              </w:rPr>
              <w:t>所在</w:t>
            </w:r>
            <w:r>
              <w:rPr>
                <w:rFonts w:hint="eastAsia" w:eastAsia="宋体"/>
                <w:snapToGrid/>
                <w:color w:val="auto"/>
                <w:spacing w:val="0"/>
                <w:kern w:val="2"/>
                <w:sz w:val="21"/>
                <w:szCs w:val="21"/>
                <w:highlight w:val="none"/>
                <w:lang w:bidi="ar"/>
              </w:rPr>
              <w:t>工作单位主动核查</w:t>
            </w:r>
            <w:r>
              <w:rPr>
                <w:rFonts w:hint="eastAsia" w:eastAsia="宋体"/>
                <w:snapToGrid/>
                <w:color w:val="auto"/>
                <w:spacing w:val="0"/>
                <w:kern w:val="2"/>
                <w:sz w:val="21"/>
                <w:szCs w:val="21"/>
                <w:highlight w:val="none"/>
              </w:rPr>
              <w:t>）</w:t>
            </w:r>
            <w:r>
              <w:rPr>
                <w:rFonts w:eastAsia="宋体"/>
                <w:snapToGrid/>
                <w:color w:val="auto"/>
                <w:spacing w:val="0"/>
                <w:kern w:val="2"/>
                <w:sz w:val="21"/>
                <w:szCs w:val="21"/>
                <w:highlight w:val="none"/>
              </w:rPr>
              <w:t>；</w:t>
            </w:r>
          </w:p>
          <w:p>
            <w:pPr>
              <w:overflowPunct/>
              <w:autoSpaceDE/>
              <w:autoSpaceDN/>
              <w:adjustRightInd/>
              <w:spacing w:line="240" w:lineRule="auto"/>
              <w:rPr>
                <w:rFonts w:eastAsia="宋体"/>
                <w:snapToGrid/>
                <w:color w:val="auto"/>
                <w:spacing w:val="0"/>
                <w:kern w:val="2"/>
                <w:sz w:val="21"/>
                <w:szCs w:val="21"/>
                <w:highlight w:val="none"/>
              </w:rPr>
            </w:pPr>
            <w:r>
              <w:rPr>
                <w:rFonts w:hint="eastAsia" w:eastAsia="宋体"/>
                <w:snapToGrid/>
                <w:color w:val="auto"/>
                <w:spacing w:val="0"/>
                <w:kern w:val="2"/>
                <w:sz w:val="21"/>
                <w:szCs w:val="21"/>
                <w:highlight w:val="none"/>
              </w:rPr>
              <w:t>⑤</w:t>
            </w:r>
            <w:r>
              <w:rPr>
                <w:rFonts w:eastAsia="宋体"/>
                <w:snapToGrid/>
                <w:color w:val="auto"/>
                <w:spacing w:val="0"/>
                <w:kern w:val="2"/>
                <w:sz w:val="21"/>
                <w:szCs w:val="21"/>
                <w:highlight w:val="none"/>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80" w:hRule="atLeast"/>
          <w:jc w:val="center"/>
        </w:trPr>
        <w:tc>
          <w:tcPr>
            <w:tcW w:w="790" w:type="dxa"/>
            <w:noWrap w:val="0"/>
            <w:vAlign w:val="center"/>
          </w:tcPr>
          <w:p>
            <w:pPr>
              <w:overflowPunct/>
              <w:autoSpaceDE/>
              <w:autoSpaceDN/>
              <w:adjustRightInd/>
              <w:spacing w:line="240" w:lineRule="auto"/>
              <w:jc w:val="center"/>
              <w:rPr>
                <w:rFonts w:eastAsia="宋体"/>
                <w:snapToGrid/>
                <w:color w:val="auto"/>
                <w:spacing w:val="0"/>
                <w:kern w:val="2"/>
                <w:sz w:val="21"/>
                <w:szCs w:val="21"/>
                <w:highlight w:val="none"/>
              </w:rPr>
            </w:pPr>
            <w:r>
              <w:rPr>
                <w:rFonts w:hint="eastAsia" w:eastAsia="宋体"/>
                <w:snapToGrid/>
                <w:color w:val="auto"/>
                <w:spacing w:val="0"/>
                <w:kern w:val="2"/>
                <w:sz w:val="21"/>
                <w:szCs w:val="21"/>
                <w:highlight w:val="none"/>
                <w:lang w:val="en-US" w:eastAsia="zh-CN"/>
              </w:rPr>
              <w:t>9</w:t>
            </w:r>
          </w:p>
        </w:tc>
        <w:tc>
          <w:tcPr>
            <w:tcW w:w="3447"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hint="eastAsia" w:eastAsia="宋体"/>
                <w:snapToGrid/>
                <w:color w:val="auto"/>
                <w:spacing w:val="0"/>
                <w:kern w:val="2"/>
                <w:sz w:val="21"/>
                <w:szCs w:val="21"/>
                <w:highlight w:val="none"/>
              </w:rPr>
              <w:t>符合粤侨办〔2009〕55号规定的</w:t>
            </w:r>
            <w:r>
              <w:rPr>
                <w:rFonts w:eastAsia="宋体"/>
                <w:snapToGrid/>
                <w:color w:val="auto"/>
                <w:spacing w:val="0"/>
                <w:kern w:val="2"/>
                <w:sz w:val="21"/>
                <w:szCs w:val="21"/>
                <w:highlight w:val="none"/>
              </w:rPr>
              <w:t>华侨适龄子女</w:t>
            </w:r>
          </w:p>
        </w:tc>
        <w:tc>
          <w:tcPr>
            <w:tcW w:w="5511"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①</w:t>
            </w:r>
            <w:r>
              <w:rPr>
                <w:rFonts w:eastAsia="宋体"/>
                <w:snapToGrid/>
                <w:color w:val="auto"/>
                <w:spacing w:val="0"/>
                <w:kern w:val="2"/>
                <w:sz w:val="21"/>
                <w:szCs w:val="21"/>
                <w:highlight w:val="none"/>
              </w:rPr>
              <w:t>我国驻外使领馆出具的，报名学生父母具备华侨身份的证明，以及相应的亲子关系证明（或报名学生出生证）；</w:t>
            </w:r>
          </w:p>
          <w:p>
            <w:pPr>
              <w:overflowPunct/>
              <w:autoSpaceDE/>
              <w:autoSpaceDN/>
              <w:adjustRightInd/>
              <w:spacing w:line="240" w:lineRule="auto"/>
              <w:rPr>
                <w:rFonts w:hint="eastAsia" w:eastAsia="宋体"/>
                <w:snapToGrid/>
                <w:color w:val="auto"/>
                <w:spacing w:val="0"/>
                <w:kern w:val="2"/>
                <w:sz w:val="21"/>
                <w:szCs w:val="21"/>
                <w:highlight w:val="none"/>
                <w:lang w:eastAsia="zh-CN"/>
              </w:rPr>
            </w:pPr>
            <w:r>
              <w:rPr>
                <w:rFonts w:hint="eastAsia" w:ascii="宋体" w:hAnsi="宋体" w:eastAsia="宋体" w:cs="宋体"/>
                <w:snapToGrid/>
                <w:color w:val="auto"/>
                <w:spacing w:val="0"/>
                <w:kern w:val="2"/>
                <w:sz w:val="21"/>
                <w:szCs w:val="21"/>
                <w:highlight w:val="none"/>
              </w:rPr>
              <w:t>②</w:t>
            </w:r>
            <w:r>
              <w:rPr>
                <w:rFonts w:eastAsia="宋体"/>
                <w:snapToGrid/>
                <w:color w:val="auto"/>
                <w:spacing w:val="0"/>
                <w:kern w:val="2"/>
                <w:sz w:val="21"/>
                <w:szCs w:val="21"/>
                <w:highlight w:val="none"/>
              </w:rPr>
              <w:t>中山市公证部门出具的，中山市常住户籍居民承担华侨子女在中山市就读期间监护义务的监护公证</w:t>
            </w:r>
            <w:r>
              <w:rPr>
                <w:rFonts w:hint="eastAsia" w:eastAsia="宋体"/>
                <w:snapToGrid/>
                <w:color w:val="auto"/>
                <w:spacing w:val="0"/>
                <w:kern w:val="2"/>
                <w:sz w:val="21"/>
                <w:szCs w:val="21"/>
                <w:highlight w:val="none"/>
                <w:lang w:eastAsia="zh-CN"/>
              </w:rPr>
              <w:t>（</w:t>
            </w:r>
            <w:r>
              <w:rPr>
                <w:rFonts w:eastAsia="宋体"/>
                <w:snapToGrid/>
                <w:color w:val="auto"/>
                <w:spacing w:val="0"/>
                <w:kern w:val="2"/>
                <w:sz w:val="21"/>
                <w:szCs w:val="21"/>
                <w:highlight w:val="none"/>
              </w:rPr>
              <w:t>在中山市工作的华侨，提供单位工作证明或社保证明</w:t>
            </w:r>
            <w:r>
              <w:rPr>
                <w:rFonts w:hint="eastAsia" w:eastAsia="宋体"/>
                <w:snapToGrid/>
                <w:color w:val="auto"/>
                <w:spacing w:val="0"/>
                <w:kern w:val="2"/>
                <w:sz w:val="21"/>
                <w:szCs w:val="21"/>
                <w:highlight w:val="none"/>
                <w:lang w:eastAsia="zh-CN"/>
              </w:rPr>
              <w:t>）；</w:t>
            </w:r>
          </w:p>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③</w:t>
            </w:r>
            <w:r>
              <w:rPr>
                <w:rFonts w:hint="eastAsia" w:eastAsia="宋体"/>
                <w:snapToGrid/>
                <w:color w:val="auto"/>
                <w:spacing w:val="0"/>
                <w:kern w:val="2"/>
                <w:sz w:val="21"/>
                <w:szCs w:val="21"/>
                <w:highlight w:val="none"/>
              </w:rPr>
              <w:t>法定监护人</w:t>
            </w:r>
            <w:r>
              <w:rPr>
                <w:rFonts w:eastAsia="宋体"/>
                <w:snapToGrid/>
                <w:color w:val="auto"/>
                <w:spacing w:val="0"/>
                <w:kern w:val="2"/>
                <w:sz w:val="21"/>
                <w:szCs w:val="21"/>
                <w:highlight w:val="none"/>
              </w:rPr>
              <w:t>的中山市户口簿和与</w:t>
            </w:r>
            <w:r>
              <w:rPr>
                <w:rFonts w:hint="eastAsia" w:eastAsia="宋体"/>
                <w:snapToGrid/>
                <w:color w:val="auto"/>
                <w:spacing w:val="0"/>
                <w:kern w:val="2"/>
                <w:sz w:val="21"/>
                <w:szCs w:val="21"/>
                <w:highlight w:val="none"/>
              </w:rPr>
              <w:t>法定监护人</w:t>
            </w:r>
            <w:r>
              <w:rPr>
                <w:rFonts w:eastAsia="宋体"/>
                <w:snapToGrid/>
                <w:color w:val="auto"/>
                <w:spacing w:val="0"/>
                <w:kern w:val="2"/>
                <w:sz w:val="21"/>
                <w:szCs w:val="21"/>
                <w:highlight w:val="none"/>
              </w:rPr>
              <w:t>户籍一致的房产证</w:t>
            </w:r>
            <w:r>
              <w:rPr>
                <w:rFonts w:hint="eastAsia" w:eastAsia="宋体"/>
                <w:snapToGrid/>
                <w:color w:val="auto"/>
                <w:spacing w:val="0"/>
                <w:kern w:val="2"/>
                <w:sz w:val="21"/>
                <w:szCs w:val="21"/>
                <w:highlight w:val="none"/>
                <w:lang w:eastAsia="zh-CN"/>
              </w:rPr>
              <w:t>（</w:t>
            </w:r>
            <w:r>
              <w:rPr>
                <w:rFonts w:eastAsia="宋体"/>
                <w:snapToGrid/>
                <w:color w:val="auto"/>
                <w:spacing w:val="0"/>
                <w:kern w:val="2"/>
                <w:sz w:val="21"/>
                <w:szCs w:val="21"/>
                <w:highlight w:val="none"/>
              </w:rPr>
              <w:t>在中山市工作的华侨，提供单位工作证明或社保证明</w:t>
            </w:r>
            <w:r>
              <w:rPr>
                <w:rFonts w:hint="eastAsia" w:eastAsia="宋体"/>
                <w:snapToGrid/>
                <w:color w:val="auto"/>
                <w:spacing w:val="0"/>
                <w:kern w:val="2"/>
                <w:sz w:val="21"/>
                <w:szCs w:val="21"/>
                <w:highlight w:val="none"/>
                <w:lang w:eastAsia="zh-CN"/>
              </w:rPr>
              <w:t>）</w:t>
            </w:r>
            <w:r>
              <w:rPr>
                <w:rFonts w:eastAsia="宋体"/>
                <w:snapToGrid/>
                <w:color w:val="auto"/>
                <w:spacing w:val="0"/>
                <w:kern w:val="2"/>
                <w:sz w:val="21"/>
                <w:szCs w:val="21"/>
                <w:highlight w:val="none"/>
              </w:rPr>
              <w:t>；</w:t>
            </w:r>
          </w:p>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④</w:t>
            </w:r>
            <w:r>
              <w:rPr>
                <w:rFonts w:eastAsia="宋体"/>
                <w:snapToGrid/>
                <w:color w:val="auto"/>
                <w:spacing w:val="0"/>
                <w:kern w:val="2"/>
                <w:sz w:val="21"/>
                <w:szCs w:val="21"/>
                <w:highlight w:val="none"/>
              </w:rPr>
              <w:t>报名学生半年内在中山市（或</w:t>
            </w:r>
            <w:r>
              <w:rPr>
                <w:rFonts w:hint="eastAsia" w:eastAsia="宋体"/>
                <w:snapToGrid/>
                <w:color w:val="auto"/>
                <w:spacing w:val="0"/>
                <w:kern w:val="2"/>
                <w:sz w:val="21"/>
                <w:szCs w:val="21"/>
                <w:highlight w:val="none"/>
              </w:rPr>
              <w:t>镇街</w:t>
            </w:r>
            <w:r>
              <w:rPr>
                <w:rFonts w:eastAsia="宋体"/>
                <w:snapToGrid/>
                <w:color w:val="auto"/>
                <w:spacing w:val="0"/>
                <w:kern w:val="2"/>
                <w:sz w:val="21"/>
                <w:szCs w:val="21"/>
                <w:highlight w:val="none"/>
              </w:rPr>
              <w:t>）医院的体检证明。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2" w:hRule="atLeast"/>
          <w:jc w:val="center"/>
        </w:trPr>
        <w:tc>
          <w:tcPr>
            <w:tcW w:w="790" w:type="dxa"/>
            <w:noWrap w:val="0"/>
            <w:vAlign w:val="center"/>
          </w:tcPr>
          <w:p>
            <w:pPr>
              <w:overflowPunct/>
              <w:autoSpaceDE/>
              <w:autoSpaceDN/>
              <w:adjustRightInd/>
              <w:spacing w:line="240" w:lineRule="auto"/>
              <w:jc w:val="center"/>
              <w:rPr>
                <w:rFonts w:eastAsia="宋体"/>
                <w:snapToGrid/>
                <w:color w:val="auto"/>
                <w:spacing w:val="0"/>
                <w:kern w:val="2"/>
                <w:sz w:val="21"/>
                <w:szCs w:val="21"/>
                <w:highlight w:val="none"/>
              </w:rPr>
            </w:pPr>
            <w:r>
              <w:rPr>
                <w:rFonts w:eastAsia="宋体"/>
                <w:snapToGrid/>
                <w:color w:val="auto"/>
                <w:spacing w:val="0"/>
                <w:kern w:val="2"/>
                <w:sz w:val="21"/>
                <w:szCs w:val="21"/>
                <w:highlight w:val="none"/>
              </w:rPr>
              <w:t>1</w:t>
            </w:r>
            <w:r>
              <w:rPr>
                <w:rFonts w:hint="eastAsia" w:eastAsia="宋体"/>
                <w:snapToGrid/>
                <w:color w:val="auto"/>
                <w:spacing w:val="0"/>
                <w:kern w:val="2"/>
                <w:sz w:val="21"/>
                <w:szCs w:val="21"/>
                <w:highlight w:val="none"/>
                <w:lang w:val="en-US" w:eastAsia="zh-CN"/>
              </w:rPr>
              <w:t>0</w:t>
            </w:r>
          </w:p>
        </w:tc>
        <w:tc>
          <w:tcPr>
            <w:tcW w:w="3447"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hint="eastAsia" w:eastAsia="宋体"/>
                <w:snapToGrid/>
                <w:color w:val="auto"/>
                <w:spacing w:val="0"/>
                <w:kern w:val="2"/>
                <w:sz w:val="21"/>
                <w:szCs w:val="21"/>
                <w:highlight w:val="none"/>
              </w:rPr>
              <w:t>持有</w:t>
            </w:r>
            <w:r>
              <w:rPr>
                <w:rFonts w:hint="eastAsia" w:eastAsia="宋体"/>
                <w:snapToGrid/>
                <w:color w:val="auto"/>
                <w:spacing w:val="0"/>
                <w:kern w:val="2"/>
                <w:sz w:val="21"/>
                <w:szCs w:val="21"/>
                <w:highlight w:val="none"/>
                <w:lang w:val="en-US" w:eastAsia="zh-CN"/>
              </w:rPr>
              <w:t>2018年</w:t>
            </w:r>
            <w:r>
              <w:rPr>
                <w:rFonts w:eastAsia="宋体"/>
                <w:snapToGrid/>
                <w:color w:val="auto"/>
                <w:spacing w:val="0"/>
                <w:kern w:val="2"/>
                <w:sz w:val="21"/>
                <w:szCs w:val="21"/>
                <w:highlight w:val="none"/>
              </w:rPr>
              <w:t>中山市百佳外来工证书</w:t>
            </w:r>
            <w:r>
              <w:rPr>
                <w:rFonts w:hint="eastAsia" w:eastAsia="宋体"/>
                <w:snapToGrid/>
                <w:color w:val="auto"/>
                <w:spacing w:val="0"/>
                <w:kern w:val="2"/>
                <w:sz w:val="21"/>
                <w:szCs w:val="21"/>
                <w:highlight w:val="none"/>
              </w:rPr>
              <w:t>的人员</w:t>
            </w:r>
            <w:r>
              <w:rPr>
                <w:rFonts w:eastAsia="宋体"/>
                <w:snapToGrid/>
                <w:color w:val="auto"/>
                <w:spacing w:val="0"/>
                <w:kern w:val="2"/>
                <w:sz w:val="21"/>
                <w:szCs w:val="21"/>
                <w:highlight w:val="none"/>
              </w:rPr>
              <w:t>适龄子女</w:t>
            </w:r>
          </w:p>
        </w:tc>
        <w:tc>
          <w:tcPr>
            <w:tcW w:w="5511"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①</w:t>
            </w:r>
            <w:r>
              <w:rPr>
                <w:rFonts w:hint="eastAsia" w:ascii="宋体" w:hAnsi="宋体" w:eastAsia="宋体" w:cs="宋体"/>
                <w:snapToGrid/>
                <w:color w:val="auto"/>
                <w:spacing w:val="0"/>
                <w:kern w:val="2"/>
                <w:sz w:val="21"/>
                <w:szCs w:val="21"/>
                <w:highlight w:val="none"/>
                <w:lang w:val="en-US" w:eastAsia="zh-CN"/>
              </w:rPr>
              <w:t>2018年</w:t>
            </w:r>
            <w:r>
              <w:rPr>
                <w:rFonts w:eastAsia="宋体"/>
                <w:snapToGrid/>
                <w:color w:val="auto"/>
                <w:spacing w:val="0"/>
                <w:kern w:val="2"/>
                <w:sz w:val="21"/>
                <w:szCs w:val="21"/>
                <w:highlight w:val="none"/>
              </w:rPr>
              <w:t>中山市百佳外来工证书；</w:t>
            </w:r>
          </w:p>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②</w:t>
            </w:r>
            <w:r>
              <w:rPr>
                <w:rFonts w:eastAsia="宋体"/>
                <w:snapToGrid/>
                <w:color w:val="auto"/>
                <w:spacing w:val="0"/>
                <w:kern w:val="2"/>
                <w:sz w:val="21"/>
                <w:szCs w:val="21"/>
                <w:highlight w:val="none"/>
              </w:rPr>
              <w:t>中山市房产证或参保证明。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57" w:hRule="atLeast"/>
          <w:jc w:val="center"/>
        </w:trPr>
        <w:tc>
          <w:tcPr>
            <w:tcW w:w="790" w:type="dxa"/>
            <w:noWrap w:val="0"/>
            <w:vAlign w:val="center"/>
          </w:tcPr>
          <w:p>
            <w:pPr>
              <w:overflowPunct/>
              <w:autoSpaceDE/>
              <w:autoSpaceDN/>
              <w:adjustRightInd/>
              <w:spacing w:line="240" w:lineRule="auto"/>
              <w:jc w:val="center"/>
              <w:rPr>
                <w:rFonts w:eastAsia="宋体"/>
                <w:snapToGrid/>
                <w:color w:val="auto"/>
                <w:spacing w:val="0"/>
                <w:kern w:val="2"/>
                <w:sz w:val="21"/>
                <w:szCs w:val="21"/>
                <w:highlight w:val="none"/>
              </w:rPr>
            </w:pPr>
            <w:r>
              <w:rPr>
                <w:rFonts w:hint="eastAsia" w:eastAsia="宋体"/>
                <w:snapToGrid/>
                <w:color w:val="auto"/>
                <w:spacing w:val="0"/>
                <w:kern w:val="2"/>
                <w:sz w:val="21"/>
                <w:szCs w:val="21"/>
                <w:highlight w:val="none"/>
              </w:rPr>
              <w:t>1</w:t>
            </w:r>
            <w:r>
              <w:rPr>
                <w:rFonts w:hint="eastAsia" w:eastAsia="宋体"/>
                <w:snapToGrid/>
                <w:color w:val="auto"/>
                <w:spacing w:val="0"/>
                <w:kern w:val="2"/>
                <w:sz w:val="21"/>
                <w:szCs w:val="21"/>
                <w:highlight w:val="none"/>
                <w:lang w:val="en-US" w:eastAsia="zh-CN"/>
              </w:rPr>
              <w:t>1</w:t>
            </w:r>
          </w:p>
        </w:tc>
        <w:tc>
          <w:tcPr>
            <w:tcW w:w="3447"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eastAsia="宋体"/>
                <w:snapToGrid/>
                <w:color w:val="auto"/>
                <w:spacing w:val="0"/>
                <w:kern w:val="2"/>
                <w:sz w:val="21"/>
                <w:szCs w:val="21"/>
                <w:highlight w:val="none"/>
              </w:rPr>
              <w:t>荣誉市民适龄子女</w:t>
            </w:r>
          </w:p>
        </w:tc>
        <w:tc>
          <w:tcPr>
            <w:tcW w:w="5511" w:type="dxa"/>
            <w:noWrap w:val="0"/>
            <w:vAlign w:val="center"/>
          </w:tcPr>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①</w:t>
            </w:r>
            <w:r>
              <w:rPr>
                <w:rFonts w:eastAsia="宋体"/>
                <w:snapToGrid/>
                <w:color w:val="auto"/>
                <w:spacing w:val="0"/>
                <w:kern w:val="2"/>
                <w:sz w:val="21"/>
                <w:szCs w:val="21"/>
                <w:highlight w:val="none"/>
              </w:rPr>
              <w:t>中山市荣誉市民证书；</w:t>
            </w:r>
          </w:p>
          <w:p>
            <w:pPr>
              <w:overflowPunct/>
              <w:autoSpaceDE/>
              <w:autoSpaceDN/>
              <w:adjustRightInd/>
              <w:spacing w:line="240" w:lineRule="auto"/>
              <w:rPr>
                <w:rFonts w:eastAsia="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②</w:t>
            </w:r>
            <w:r>
              <w:rPr>
                <w:rFonts w:eastAsia="宋体"/>
                <w:snapToGrid/>
                <w:color w:val="auto"/>
                <w:spacing w:val="0"/>
                <w:kern w:val="2"/>
                <w:sz w:val="21"/>
                <w:szCs w:val="21"/>
                <w:highlight w:val="none"/>
              </w:rPr>
              <w:t>中山市房产证、居住证或工作证明。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57" w:hRule="atLeast"/>
          <w:jc w:val="center"/>
        </w:trPr>
        <w:tc>
          <w:tcPr>
            <w:tcW w:w="790" w:type="dxa"/>
            <w:noWrap w:val="0"/>
            <w:vAlign w:val="center"/>
          </w:tcPr>
          <w:p>
            <w:pPr>
              <w:overflowPunct/>
              <w:autoSpaceDE/>
              <w:autoSpaceDN/>
              <w:adjustRightInd/>
              <w:spacing w:line="240" w:lineRule="auto"/>
              <w:jc w:val="center"/>
              <w:rPr>
                <w:rFonts w:eastAsia="宋体"/>
                <w:snapToGrid/>
                <w:color w:val="auto"/>
                <w:spacing w:val="0"/>
                <w:kern w:val="2"/>
                <w:sz w:val="21"/>
                <w:szCs w:val="21"/>
                <w:highlight w:val="none"/>
              </w:rPr>
            </w:pPr>
            <w:r>
              <w:rPr>
                <w:rFonts w:hint="eastAsia" w:eastAsia="宋体"/>
                <w:snapToGrid/>
                <w:color w:val="auto"/>
                <w:spacing w:val="0"/>
                <w:kern w:val="2"/>
                <w:sz w:val="21"/>
                <w:szCs w:val="21"/>
                <w:highlight w:val="none"/>
              </w:rPr>
              <w:t>1</w:t>
            </w:r>
            <w:r>
              <w:rPr>
                <w:rFonts w:hint="eastAsia" w:eastAsia="宋体"/>
                <w:snapToGrid/>
                <w:color w:val="auto"/>
                <w:spacing w:val="0"/>
                <w:kern w:val="2"/>
                <w:sz w:val="21"/>
                <w:szCs w:val="21"/>
                <w:highlight w:val="none"/>
                <w:lang w:val="en-US" w:eastAsia="zh-CN"/>
              </w:rPr>
              <w:t>2</w:t>
            </w:r>
          </w:p>
        </w:tc>
        <w:tc>
          <w:tcPr>
            <w:tcW w:w="3447" w:type="dxa"/>
            <w:noWrap w:val="0"/>
            <w:vAlign w:val="center"/>
          </w:tcPr>
          <w:p>
            <w:pPr>
              <w:overflowPunct/>
              <w:autoSpaceDE/>
              <w:autoSpaceDN/>
              <w:adjustRightInd/>
              <w:spacing w:line="240" w:lineRule="auto"/>
              <w:rPr>
                <w:rFonts w:hint="eastAsia" w:eastAsia="宋体"/>
                <w:snapToGrid/>
                <w:color w:val="auto"/>
                <w:spacing w:val="0"/>
                <w:kern w:val="2"/>
                <w:sz w:val="21"/>
                <w:szCs w:val="21"/>
                <w:highlight w:val="none"/>
              </w:rPr>
            </w:pPr>
            <w:r>
              <w:rPr>
                <w:rFonts w:hint="eastAsia" w:eastAsia="宋体"/>
                <w:snapToGrid/>
                <w:color w:val="auto"/>
                <w:spacing w:val="0"/>
                <w:kern w:val="2"/>
                <w:sz w:val="21"/>
                <w:szCs w:val="21"/>
                <w:highlight w:val="none"/>
              </w:rPr>
              <w:t>符合粤组通〔2017〕44号规定的因公殉职基层干部</w:t>
            </w:r>
            <w:r>
              <w:rPr>
                <w:rFonts w:eastAsia="宋体"/>
                <w:snapToGrid/>
                <w:color w:val="auto"/>
                <w:spacing w:val="0"/>
                <w:kern w:val="2"/>
                <w:sz w:val="21"/>
                <w:szCs w:val="21"/>
                <w:highlight w:val="none"/>
              </w:rPr>
              <w:t>子女</w:t>
            </w:r>
          </w:p>
        </w:tc>
        <w:tc>
          <w:tcPr>
            <w:tcW w:w="5511" w:type="dxa"/>
            <w:noWrap w:val="0"/>
            <w:vAlign w:val="center"/>
          </w:tcPr>
          <w:p>
            <w:pPr>
              <w:overflowPunct/>
              <w:autoSpaceDE/>
              <w:autoSpaceDN/>
              <w:adjustRightInd/>
              <w:spacing w:line="240" w:lineRule="auto"/>
              <w:rPr>
                <w:rFonts w:hint="eastAsia" w:ascii="宋体" w:hAnsi="宋体" w:eastAsia="宋体" w:cs="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①</w:t>
            </w:r>
            <w:r>
              <w:rPr>
                <w:rFonts w:eastAsia="宋体"/>
                <w:snapToGrid/>
                <w:color w:val="auto"/>
                <w:spacing w:val="0"/>
                <w:kern w:val="2"/>
                <w:sz w:val="21"/>
                <w:szCs w:val="21"/>
                <w:highlight w:val="none"/>
              </w:rPr>
              <w:t>中山市</w:t>
            </w:r>
            <w:r>
              <w:rPr>
                <w:rFonts w:hint="eastAsia" w:eastAsia="宋体"/>
                <w:snapToGrid/>
                <w:color w:val="auto"/>
                <w:spacing w:val="0"/>
                <w:kern w:val="2"/>
                <w:sz w:val="21"/>
                <w:szCs w:val="21"/>
                <w:highlight w:val="none"/>
              </w:rPr>
              <w:t>基层组织证明</w:t>
            </w:r>
            <w:r>
              <w:rPr>
                <w:rFonts w:eastAsia="宋体"/>
                <w:snapToGrid/>
                <w:color w:val="auto"/>
                <w:spacing w:val="0"/>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8" w:hRule="atLeast"/>
          <w:jc w:val="center"/>
        </w:trPr>
        <w:tc>
          <w:tcPr>
            <w:tcW w:w="790" w:type="dxa"/>
            <w:noWrap w:val="0"/>
            <w:vAlign w:val="center"/>
          </w:tcPr>
          <w:p>
            <w:pPr>
              <w:overflowPunct/>
              <w:autoSpaceDE/>
              <w:autoSpaceDN/>
              <w:adjustRightInd/>
              <w:spacing w:line="240" w:lineRule="auto"/>
              <w:jc w:val="center"/>
              <w:rPr>
                <w:rFonts w:eastAsia="宋体"/>
                <w:snapToGrid/>
                <w:color w:val="auto"/>
                <w:spacing w:val="0"/>
                <w:kern w:val="2"/>
                <w:sz w:val="21"/>
                <w:szCs w:val="21"/>
                <w:highlight w:val="none"/>
              </w:rPr>
            </w:pPr>
            <w:r>
              <w:rPr>
                <w:rFonts w:hint="eastAsia" w:eastAsia="宋体"/>
                <w:snapToGrid/>
                <w:color w:val="auto"/>
                <w:spacing w:val="0"/>
                <w:kern w:val="2"/>
                <w:sz w:val="21"/>
                <w:szCs w:val="21"/>
                <w:highlight w:val="none"/>
              </w:rPr>
              <w:t>1</w:t>
            </w:r>
            <w:r>
              <w:rPr>
                <w:rFonts w:hint="eastAsia" w:eastAsia="宋体"/>
                <w:snapToGrid/>
                <w:color w:val="auto"/>
                <w:spacing w:val="0"/>
                <w:kern w:val="2"/>
                <w:sz w:val="21"/>
                <w:szCs w:val="21"/>
                <w:highlight w:val="none"/>
                <w:lang w:val="en-US" w:eastAsia="zh-CN"/>
              </w:rPr>
              <w:t>3</w:t>
            </w:r>
          </w:p>
        </w:tc>
        <w:tc>
          <w:tcPr>
            <w:tcW w:w="3447" w:type="dxa"/>
            <w:noWrap w:val="0"/>
            <w:vAlign w:val="center"/>
          </w:tcPr>
          <w:p>
            <w:pPr>
              <w:overflowPunct/>
              <w:autoSpaceDE/>
              <w:autoSpaceDN/>
              <w:adjustRightInd/>
              <w:spacing w:line="240" w:lineRule="auto"/>
              <w:rPr>
                <w:rFonts w:hint="eastAsia" w:eastAsia="宋体"/>
                <w:snapToGrid/>
                <w:color w:val="auto"/>
                <w:spacing w:val="0"/>
                <w:kern w:val="2"/>
                <w:sz w:val="21"/>
                <w:szCs w:val="21"/>
                <w:highlight w:val="none"/>
              </w:rPr>
            </w:pPr>
            <w:r>
              <w:rPr>
                <w:rFonts w:hint="eastAsia" w:eastAsia="宋体"/>
                <w:snapToGrid/>
                <w:color w:val="auto"/>
                <w:spacing w:val="0"/>
                <w:kern w:val="2"/>
                <w:sz w:val="21"/>
                <w:szCs w:val="21"/>
                <w:highlight w:val="none"/>
              </w:rPr>
              <w:t>符合</w:t>
            </w:r>
            <w:r>
              <w:rPr>
                <w:rFonts w:hint="default" w:ascii="Times New Roman" w:hAnsi="Times New Roman" w:eastAsia="宋体" w:cs="Times New Roman"/>
                <w:snapToGrid/>
                <w:color w:val="auto"/>
                <w:spacing w:val="0"/>
                <w:kern w:val="2"/>
                <w:sz w:val="21"/>
                <w:szCs w:val="21"/>
                <w:highlight w:val="none"/>
                <w:lang w:val="en-US" w:eastAsia="zh-CN" w:bidi="ar"/>
              </w:rPr>
              <w:t>中府办</w:t>
            </w:r>
            <w:r>
              <w:rPr>
                <w:rFonts w:hint="eastAsia" w:eastAsia="宋体"/>
                <w:snapToGrid/>
                <w:color w:val="auto"/>
                <w:spacing w:val="0"/>
                <w:kern w:val="2"/>
                <w:sz w:val="21"/>
                <w:szCs w:val="21"/>
                <w:highlight w:val="none"/>
              </w:rPr>
              <w:t>〔</w:t>
            </w:r>
            <w:r>
              <w:rPr>
                <w:rFonts w:hint="default" w:ascii="Times New Roman" w:hAnsi="Times New Roman" w:eastAsia="宋体" w:cs="Times New Roman"/>
                <w:snapToGrid/>
                <w:color w:val="auto"/>
                <w:spacing w:val="0"/>
                <w:kern w:val="2"/>
                <w:sz w:val="21"/>
                <w:szCs w:val="21"/>
                <w:highlight w:val="none"/>
                <w:lang w:val="en-US" w:eastAsia="zh-CN" w:bidi="ar"/>
              </w:rPr>
              <w:t>2021</w:t>
            </w:r>
            <w:r>
              <w:rPr>
                <w:rFonts w:hint="eastAsia" w:eastAsia="宋体"/>
                <w:snapToGrid/>
                <w:color w:val="auto"/>
                <w:spacing w:val="0"/>
                <w:kern w:val="2"/>
                <w:sz w:val="21"/>
                <w:szCs w:val="21"/>
                <w:highlight w:val="none"/>
              </w:rPr>
              <w:t>〕</w:t>
            </w:r>
            <w:r>
              <w:rPr>
                <w:rFonts w:hint="default" w:ascii="Times New Roman" w:hAnsi="Times New Roman" w:eastAsia="宋体" w:cs="Times New Roman"/>
                <w:snapToGrid/>
                <w:color w:val="auto"/>
                <w:spacing w:val="0"/>
                <w:kern w:val="2"/>
                <w:sz w:val="21"/>
                <w:szCs w:val="21"/>
                <w:highlight w:val="none"/>
                <w:lang w:val="en-US" w:eastAsia="zh-CN" w:bidi="ar"/>
              </w:rPr>
              <w:t xml:space="preserve"> 22号</w:t>
            </w:r>
            <w:r>
              <w:rPr>
                <w:rFonts w:hint="eastAsia" w:eastAsia="宋体"/>
                <w:snapToGrid/>
                <w:color w:val="auto"/>
                <w:spacing w:val="0"/>
                <w:kern w:val="2"/>
                <w:sz w:val="21"/>
                <w:szCs w:val="21"/>
                <w:highlight w:val="none"/>
              </w:rPr>
              <w:t>的</w:t>
            </w:r>
            <w:r>
              <w:rPr>
                <w:rFonts w:hint="default" w:ascii="Times New Roman" w:hAnsi="Times New Roman" w:eastAsia="宋体" w:cs="Times New Roman"/>
                <w:snapToGrid/>
                <w:color w:val="auto"/>
                <w:spacing w:val="0"/>
                <w:kern w:val="2"/>
                <w:sz w:val="21"/>
                <w:szCs w:val="21"/>
                <w:highlight w:val="none"/>
                <w:lang w:val="en-US" w:eastAsia="zh-CN" w:bidi="ar"/>
              </w:rPr>
              <w:t>上规上限企业</w:t>
            </w:r>
            <w:r>
              <w:rPr>
                <w:rFonts w:hint="default" w:ascii="Times New Roman" w:hAnsi="Times New Roman" w:eastAsia="宋体" w:cs="Times New Roman"/>
                <w:snapToGrid/>
                <w:color w:val="auto"/>
                <w:spacing w:val="0"/>
                <w:kern w:val="2"/>
                <w:sz w:val="21"/>
                <w:szCs w:val="21"/>
                <w:highlight w:val="none"/>
                <w:lang w:eastAsia="zh-CN"/>
              </w:rPr>
              <w:t>人才</w:t>
            </w:r>
            <w:r>
              <w:rPr>
                <w:rFonts w:eastAsia="宋体"/>
                <w:snapToGrid/>
                <w:color w:val="auto"/>
                <w:spacing w:val="0"/>
                <w:kern w:val="2"/>
                <w:sz w:val="21"/>
                <w:szCs w:val="21"/>
                <w:highlight w:val="none"/>
              </w:rPr>
              <w:t>子女</w:t>
            </w:r>
          </w:p>
        </w:tc>
        <w:tc>
          <w:tcPr>
            <w:tcW w:w="5511" w:type="dxa"/>
            <w:noWrap w:val="0"/>
            <w:vAlign w:val="center"/>
          </w:tcPr>
          <w:p>
            <w:pPr>
              <w:overflowPunct/>
              <w:autoSpaceDE/>
              <w:autoSpaceDN/>
              <w:adjustRightInd/>
              <w:spacing w:line="240" w:lineRule="auto"/>
              <w:rPr>
                <w:rFonts w:hint="default" w:ascii="Times New Roman" w:hAnsi="Times New Roman" w:eastAsia="宋体" w:cs="Times New Roman"/>
                <w:snapToGrid/>
                <w:color w:val="auto"/>
                <w:spacing w:val="0"/>
                <w:kern w:val="2"/>
                <w:sz w:val="21"/>
                <w:szCs w:val="21"/>
                <w:highlight w:val="none"/>
              </w:rPr>
            </w:pPr>
            <w:r>
              <w:rPr>
                <w:rFonts w:hint="default" w:ascii="Times New Roman" w:hAnsi="Times New Roman" w:eastAsia="宋体" w:cs="Times New Roman"/>
                <w:snapToGrid/>
                <w:color w:val="auto"/>
                <w:spacing w:val="0"/>
                <w:kern w:val="2"/>
                <w:sz w:val="21"/>
                <w:szCs w:val="21"/>
                <w:highlight w:val="none"/>
                <w:lang w:val="en-US" w:eastAsia="zh-CN" w:bidi="ar"/>
              </w:rPr>
              <w:t>具体按所在镇街政策措施执行</w:t>
            </w:r>
            <w:r>
              <w:rPr>
                <w:rFonts w:hint="eastAsia" w:ascii="Times New Roman" w:hAnsi="Times New Roman" w:eastAsia="宋体" w:cs="Times New Roman"/>
                <w:snapToGrid/>
                <w:color w:val="auto"/>
                <w:spacing w:val="0"/>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83" w:hRule="atLeast"/>
          <w:jc w:val="center"/>
        </w:trPr>
        <w:tc>
          <w:tcPr>
            <w:tcW w:w="790" w:type="dxa"/>
            <w:noWrap w:val="0"/>
            <w:vAlign w:val="center"/>
          </w:tcPr>
          <w:p>
            <w:pPr>
              <w:overflowPunct/>
              <w:autoSpaceDE/>
              <w:autoSpaceDN/>
              <w:adjustRightInd/>
              <w:spacing w:line="240" w:lineRule="auto"/>
              <w:jc w:val="center"/>
              <w:rPr>
                <w:rFonts w:hint="eastAsia" w:ascii="Times New Roman" w:hAnsi="Times New Roman" w:eastAsia="宋体" w:cs="Times New Roman"/>
                <w:snapToGrid/>
                <w:color w:val="auto"/>
                <w:spacing w:val="0"/>
                <w:kern w:val="2"/>
                <w:sz w:val="21"/>
                <w:szCs w:val="21"/>
                <w:highlight w:val="none"/>
                <w:lang w:val="en-US" w:eastAsia="zh-CN"/>
              </w:rPr>
            </w:pPr>
            <w:r>
              <w:rPr>
                <w:rFonts w:hint="eastAsia" w:ascii="Times New Roman" w:hAnsi="Times New Roman" w:eastAsia="宋体" w:cs="Times New Roman"/>
                <w:snapToGrid/>
                <w:color w:val="auto"/>
                <w:spacing w:val="0"/>
                <w:kern w:val="2"/>
                <w:sz w:val="21"/>
                <w:szCs w:val="21"/>
                <w:highlight w:val="none"/>
              </w:rPr>
              <w:t>1</w:t>
            </w:r>
            <w:r>
              <w:rPr>
                <w:rFonts w:hint="eastAsia" w:ascii="Times New Roman" w:hAnsi="Times New Roman" w:eastAsia="宋体" w:cs="Times New Roman"/>
                <w:snapToGrid/>
                <w:color w:val="auto"/>
                <w:spacing w:val="0"/>
                <w:kern w:val="2"/>
                <w:sz w:val="21"/>
                <w:szCs w:val="21"/>
                <w:highlight w:val="none"/>
                <w:lang w:val="en-US" w:eastAsia="zh-CN"/>
              </w:rPr>
              <w:t>4</w:t>
            </w:r>
          </w:p>
        </w:tc>
        <w:tc>
          <w:tcPr>
            <w:tcW w:w="3447" w:type="dxa"/>
            <w:noWrap w:val="0"/>
            <w:vAlign w:val="center"/>
          </w:tcPr>
          <w:p>
            <w:pPr>
              <w:overflowPunct/>
              <w:autoSpaceDE/>
              <w:autoSpaceDN/>
              <w:adjustRightInd/>
              <w:spacing w:line="240" w:lineRule="auto"/>
              <w:jc w:val="left"/>
              <w:rPr>
                <w:rFonts w:hint="eastAsia" w:ascii="Times New Roman" w:hAnsi="Times New Roman" w:eastAsia="宋体" w:cs="Times New Roman"/>
                <w:snapToGrid/>
                <w:color w:val="auto"/>
                <w:spacing w:val="0"/>
                <w:kern w:val="2"/>
                <w:sz w:val="21"/>
                <w:szCs w:val="21"/>
                <w:highlight w:val="none"/>
              </w:rPr>
            </w:pPr>
            <w:r>
              <w:rPr>
                <w:rFonts w:hint="default" w:ascii="Times New Roman" w:hAnsi="Times New Roman" w:eastAsia="宋体" w:cs="Times New Roman"/>
                <w:snapToGrid/>
                <w:color w:val="auto"/>
                <w:spacing w:val="0"/>
                <w:kern w:val="2"/>
                <w:sz w:val="21"/>
                <w:szCs w:val="21"/>
                <w:highlight w:val="none"/>
                <w:lang w:val="en-US" w:eastAsia="zh-CN" w:bidi="ar"/>
              </w:rPr>
              <w:t>中</w:t>
            </w:r>
            <w:r>
              <w:rPr>
                <w:rFonts w:hint="eastAsia" w:ascii="Times New Roman" w:hAnsi="Times New Roman" w:eastAsia="宋体" w:cs="Times New Roman"/>
                <w:snapToGrid/>
                <w:color w:val="auto"/>
                <w:spacing w:val="0"/>
                <w:kern w:val="2"/>
                <w:sz w:val="21"/>
                <w:szCs w:val="21"/>
                <w:highlight w:val="none"/>
                <w:lang w:val="en-US" w:eastAsia="zh-CN" w:bidi="ar"/>
              </w:rPr>
              <w:t>山组发</w:t>
            </w:r>
            <w:r>
              <w:rPr>
                <w:rFonts w:hint="eastAsia" w:eastAsia="宋体"/>
                <w:snapToGrid/>
                <w:color w:val="auto"/>
                <w:spacing w:val="0"/>
                <w:kern w:val="2"/>
                <w:sz w:val="21"/>
                <w:szCs w:val="21"/>
                <w:highlight w:val="none"/>
              </w:rPr>
              <w:t>〔</w:t>
            </w:r>
            <w:r>
              <w:rPr>
                <w:rFonts w:hint="default" w:ascii="Times New Roman" w:hAnsi="Times New Roman" w:eastAsia="宋体" w:cs="Times New Roman"/>
                <w:snapToGrid/>
                <w:color w:val="auto"/>
                <w:spacing w:val="0"/>
                <w:kern w:val="2"/>
                <w:sz w:val="21"/>
                <w:szCs w:val="21"/>
                <w:highlight w:val="none"/>
                <w:lang w:val="en-US" w:eastAsia="zh-CN" w:bidi="ar"/>
              </w:rPr>
              <w:t>202</w:t>
            </w:r>
            <w:r>
              <w:rPr>
                <w:rFonts w:hint="eastAsia" w:ascii="Times New Roman" w:hAnsi="Times New Roman" w:eastAsia="宋体" w:cs="Times New Roman"/>
                <w:snapToGrid/>
                <w:color w:val="auto"/>
                <w:spacing w:val="0"/>
                <w:kern w:val="2"/>
                <w:sz w:val="21"/>
                <w:szCs w:val="21"/>
                <w:highlight w:val="none"/>
                <w:lang w:val="en-US" w:eastAsia="zh-CN" w:bidi="ar"/>
              </w:rPr>
              <w:t>2</w:t>
            </w:r>
            <w:r>
              <w:rPr>
                <w:rFonts w:hint="eastAsia" w:eastAsia="宋体"/>
                <w:snapToGrid/>
                <w:color w:val="auto"/>
                <w:spacing w:val="0"/>
                <w:kern w:val="2"/>
                <w:sz w:val="21"/>
                <w:szCs w:val="21"/>
                <w:highlight w:val="none"/>
              </w:rPr>
              <w:t>〕</w:t>
            </w:r>
            <w:r>
              <w:rPr>
                <w:rFonts w:hint="eastAsia" w:eastAsia="宋体"/>
                <w:snapToGrid/>
                <w:color w:val="auto"/>
                <w:spacing w:val="0"/>
                <w:kern w:val="2"/>
                <w:sz w:val="21"/>
                <w:szCs w:val="21"/>
                <w:highlight w:val="none"/>
                <w:lang w:val="en-US" w:eastAsia="zh-CN"/>
              </w:rPr>
              <w:t>1</w:t>
            </w:r>
            <w:r>
              <w:rPr>
                <w:rFonts w:hint="default" w:ascii="Times New Roman" w:hAnsi="Times New Roman" w:eastAsia="宋体" w:cs="Times New Roman"/>
                <w:snapToGrid/>
                <w:color w:val="auto"/>
                <w:spacing w:val="0"/>
                <w:kern w:val="2"/>
                <w:sz w:val="21"/>
                <w:szCs w:val="21"/>
                <w:highlight w:val="none"/>
                <w:lang w:val="en-US" w:eastAsia="zh-CN" w:bidi="ar"/>
              </w:rPr>
              <w:t>号</w:t>
            </w:r>
            <w:r>
              <w:rPr>
                <w:rFonts w:hint="eastAsia" w:ascii="Times New Roman" w:hAnsi="Times New Roman" w:eastAsia="宋体" w:cs="Times New Roman"/>
                <w:snapToGrid/>
                <w:color w:val="auto"/>
                <w:spacing w:val="0"/>
                <w:kern w:val="2"/>
                <w:sz w:val="21"/>
                <w:szCs w:val="21"/>
                <w:highlight w:val="none"/>
                <w:lang w:val="en-US" w:eastAsia="zh-CN" w:bidi="ar"/>
              </w:rPr>
              <w:t>附件1的</w:t>
            </w:r>
            <w:r>
              <w:rPr>
                <w:rFonts w:hint="eastAsia" w:ascii="Times New Roman" w:hAnsi="Times New Roman" w:eastAsia="宋体" w:cs="Times New Roman"/>
                <w:snapToGrid/>
                <w:color w:val="auto"/>
                <w:spacing w:val="0"/>
                <w:kern w:val="2"/>
                <w:sz w:val="21"/>
                <w:szCs w:val="21"/>
                <w:highlight w:val="none"/>
                <w:lang w:val="en-US" w:eastAsia="zh-CN"/>
              </w:rPr>
              <w:t>人才子女</w:t>
            </w:r>
          </w:p>
        </w:tc>
        <w:tc>
          <w:tcPr>
            <w:tcW w:w="5511" w:type="dxa"/>
            <w:noWrap w:val="0"/>
            <w:vAlign w:val="center"/>
          </w:tcPr>
          <w:p>
            <w:pPr>
              <w:overflowPunct/>
              <w:autoSpaceDE/>
              <w:autoSpaceDN/>
              <w:adjustRightInd/>
              <w:spacing w:line="240" w:lineRule="auto"/>
              <w:jc w:val="left"/>
              <w:rPr>
                <w:rFonts w:hint="default" w:ascii="Times New Roman" w:hAnsi="Times New Roman" w:eastAsia="宋体" w:cs="Times New Roman"/>
                <w:snapToGrid/>
                <w:color w:val="auto"/>
                <w:spacing w:val="0"/>
                <w:kern w:val="2"/>
                <w:sz w:val="21"/>
                <w:szCs w:val="21"/>
                <w:highlight w:val="none"/>
              </w:rPr>
            </w:pPr>
            <w:r>
              <w:rPr>
                <w:rFonts w:hint="eastAsia" w:ascii="Times New Roman" w:hAnsi="Times New Roman" w:eastAsia="宋体" w:cs="Times New Roman"/>
                <w:snapToGrid/>
                <w:color w:val="auto"/>
                <w:spacing w:val="0"/>
                <w:kern w:val="2"/>
                <w:sz w:val="21"/>
                <w:szCs w:val="21"/>
                <w:highlight w:val="none"/>
                <w:lang w:val="en-US" w:eastAsia="zh-CN" w:bidi="ar"/>
              </w:rPr>
              <w:t>具体</w:t>
            </w:r>
            <w:r>
              <w:rPr>
                <w:rFonts w:hint="default" w:ascii="Times New Roman" w:hAnsi="Times New Roman" w:eastAsia="宋体" w:cs="Times New Roman"/>
                <w:snapToGrid/>
                <w:color w:val="auto"/>
                <w:spacing w:val="0"/>
                <w:kern w:val="2"/>
                <w:sz w:val="21"/>
                <w:szCs w:val="21"/>
                <w:highlight w:val="none"/>
                <w:lang w:val="en-US" w:eastAsia="zh-CN" w:bidi="ar"/>
              </w:rPr>
              <w:t>按</w:t>
            </w:r>
            <w:r>
              <w:rPr>
                <w:rFonts w:hint="eastAsia" w:ascii="Times New Roman" w:hAnsi="Times New Roman" w:eastAsia="宋体" w:cs="Times New Roman"/>
                <w:snapToGrid/>
                <w:color w:val="auto"/>
                <w:spacing w:val="0"/>
                <w:kern w:val="2"/>
                <w:sz w:val="21"/>
                <w:szCs w:val="21"/>
                <w:highlight w:val="none"/>
                <w:lang w:val="en-US" w:eastAsia="zh-CN"/>
              </w:rPr>
              <w:t>文件规定的</w:t>
            </w:r>
            <w:r>
              <w:rPr>
                <w:rFonts w:hint="default" w:ascii="Times New Roman" w:hAnsi="Times New Roman" w:eastAsia="宋体" w:cs="Times New Roman"/>
                <w:snapToGrid/>
                <w:color w:val="auto"/>
                <w:spacing w:val="0"/>
                <w:kern w:val="2"/>
                <w:sz w:val="21"/>
                <w:szCs w:val="21"/>
                <w:highlight w:val="none"/>
                <w:lang w:val="en-US" w:eastAsia="zh-CN"/>
              </w:rPr>
              <w:t>政策措施执行</w:t>
            </w:r>
            <w:r>
              <w:rPr>
                <w:rFonts w:hint="eastAsia" w:ascii="Times New Roman" w:hAnsi="Times New Roman" w:eastAsia="宋体" w:cs="Times New Roman"/>
                <w:snapToGrid/>
                <w:color w:val="auto"/>
                <w:spacing w:val="0"/>
                <w:kern w:val="2"/>
                <w:sz w:val="21"/>
                <w:szCs w:val="21"/>
                <w:highlight w:val="none"/>
                <w:lang w:val="en-US" w:eastAsia="zh-CN"/>
              </w:rPr>
              <w:t>。</w:t>
            </w:r>
          </w:p>
        </w:tc>
      </w:tr>
    </w:tbl>
    <w:p>
      <w:pPr>
        <w:keepNext w:val="0"/>
        <w:keepLines w:val="0"/>
        <w:pageBreakBefore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snapToGrid/>
          <w:spacing w:val="0"/>
          <w:kern w:val="2"/>
          <w:sz w:val="21"/>
          <w:szCs w:val="21"/>
          <w:highlight w:val="none"/>
        </w:rPr>
      </w:pP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eastAsia" w:ascii="仿宋" w:hAnsi="仿宋" w:eastAsia="仿宋" w:cs="仿宋"/>
          <w:snapToGrid/>
          <w:spacing w:val="0"/>
          <w:kern w:val="2"/>
          <w:sz w:val="24"/>
          <w:highlight w:val="none"/>
        </w:rPr>
      </w:pPr>
      <w:r>
        <w:rPr>
          <w:rFonts w:hint="eastAsia" w:ascii="仿宋" w:hAnsi="仿宋" w:eastAsia="仿宋" w:cs="仿宋"/>
          <w:snapToGrid/>
          <w:spacing w:val="0"/>
          <w:kern w:val="2"/>
          <w:sz w:val="24"/>
          <w:highlight w:val="none"/>
        </w:rPr>
        <w:t>备注：</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360" w:lineRule="auto"/>
        <w:textAlignment w:val="auto"/>
        <w:rPr>
          <w:rFonts w:hint="eastAsia" w:ascii="仿宋" w:hAnsi="仿宋" w:eastAsia="仿宋" w:cs="仿宋"/>
          <w:snapToGrid/>
          <w:spacing w:val="0"/>
          <w:kern w:val="2"/>
          <w:sz w:val="24"/>
          <w:highlight w:val="none"/>
          <w:lang w:eastAsia="zh-CN"/>
        </w:rPr>
      </w:pPr>
      <w:r>
        <w:rPr>
          <w:rFonts w:hint="eastAsia" w:ascii="仿宋" w:hAnsi="仿宋" w:eastAsia="仿宋" w:cs="仿宋"/>
          <w:snapToGrid/>
          <w:spacing w:val="0"/>
          <w:kern w:val="2"/>
          <w:sz w:val="24"/>
          <w:highlight w:val="none"/>
          <w:lang w:eastAsia="zh-CN"/>
        </w:rPr>
        <w:t>“教育政策优待”按相关文件的具体规定，优待程度各不相同，例如符合条件的非本市户籍学生按户籍学生同等待遇安排入学等；</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360" w:lineRule="auto"/>
        <w:textAlignment w:val="auto"/>
        <w:rPr>
          <w:rFonts w:hint="eastAsia" w:ascii="仿宋" w:hAnsi="仿宋" w:eastAsia="仿宋" w:cs="仿宋"/>
          <w:snapToGrid/>
          <w:spacing w:val="0"/>
          <w:kern w:val="2"/>
          <w:sz w:val="24"/>
          <w:highlight w:val="none"/>
        </w:rPr>
      </w:pPr>
      <w:r>
        <w:rPr>
          <w:rFonts w:hint="eastAsia" w:ascii="仿宋" w:hAnsi="仿宋" w:eastAsia="仿宋" w:cs="仿宋"/>
          <w:snapToGrid/>
          <w:spacing w:val="0"/>
          <w:kern w:val="2"/>
          <w:sz w:val="24"/>
          <w:highlight w:val="none"/>
        </w:rPr>
        <w:t>除表格中列出的材料外，申请人还需提交子女的出生证、户口簿（或身份证件）</w:t>
      </w:r>
      <w:r>
        <w:rPr>
          <w:rFonts w:hint="eastAsia" w:ascii="仿宋" w:hAnsi="仿宋" w:eastAsia="仿宋" w:cs="仿宋"/>
          <w:snapToGrid/>
          <w:spacing w:val="0"/>
          <w:kern w:val="2"/>
          <w:sz w:val="24"/>
          <w:highlight w:val="none"/>
          <w:lang w:eastAsia="zh-CN"/>
        </w:rPr>
        <w:t>、</w:t>
      </w:r>
      <w:r>
        <w:rPr>
          <w:rFonts w:hint="eastAsia" w:ascii="仿宋" w:hAnsi="仿宋" w:eastAsia="仿宋" w:cs="仿宋"/>
          <w:snapToGrid/>
          <w:spacing w:val="0"/>
          <w:kern w:val="2"/>
          <w:sz w:val="24"/>
          <w:highlight w:val="none"/>
        </w:rPr>
        <w:t>父母和监护人的户口簿（或身份证件）等；</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360" w:lineRule="auto"/>
        <w:ind w:left="0" w:leftChars="0" w:firstLine="0" w:firstLineChars="0"/>
        <w:textAlignment w:val="auto"/>
        <w:rPr>
          <w:rFonts w:hint="eastAsia" w:ascii="仿宋" w:hAnsi="仿宋" w:eastAsia="仿宋" w:cs="仿宋"/>
          <w:snapToGrid/>
          <w:spacing w:val="0"/>
          <w:kern w:val="2"/>
          <w:sz w:val="24"/>
          <w:highlight w:val="none"/>
        </w:rPr>
      </w:pPr>
      <w:r>
        <w:rPr>
          <w:rFonts w:hint="eastAsia" w:ascii="仿宋" w:hAnsi="仿宋" w:eastAsia="仿宋" w:cs="仿宋"/>
          <w:snapToGrid/>
          <w:spacing w:val="0"/>
          <w:kern w:val="2"/>
          <w:sz w:val="24"/>
          <w:highlight w:val="none"/>
        </w:rPr>
        <w:t>证件过期不能及时换证的港澳台居民子女、华侨子女，监护人可提交承诺函，镇街按实际情况核实。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right="0" w:rightChars="0"/>
        <w:jc w:val="both"/>
        <w:textAlignment w:val="auto"/>
        <w:outlineLvl w:val="9"/>
        <w:rPr>
          <w:rFonts w:hint="eastAsia" w:ascii="Times New Roman" w:hAnsi="Times New Roman"/>
          <w:snapToGrid/>
          <w:color w:val="auto"/>
          <w:spacing w:val="0"/>
          <w:kern w:val="2"/>
          <w:sz w:val="30"/>
          <w:szCs w:val="30"/>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right="0" w:rightChars="0"/>
        <w:jc w:val="both"/>
        <w:textAlignment w:val="auto"/>
        <w:outlineLvl w:val="9"/>
        <w:rPr>
          <w:rFonts w:hint="eastAsia" w:ascii="Times New Roman" w:hAnsi="Times New Roman"/>
          <w:snapToGrid/>
          <w:color w:val="auto"/>
          <w:spacing w:val="0"/>
          <w:kern w:val="2"/>
          <w:sz w:val="30"/>
          <w:szCs w:val="30"/>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D8480"/>
    <w:multiLevelType w:val="singleLevel"/>
    <w:tmpl w:val="B11D848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B0CA1"/>
    <w:rsid w:val="12AB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adjustRightInd w:val="0"/>
      <w:snapToGrid w:val="0"/>
      <w:spacing w:line="336" w:lineRule="auto"/>
      <w:jc w:val="both"/>
    </w:pPr>
    <w:rPr>
      <w:rFonts w:ascii="Calibri" w:hAnsi="Calibri" w:eastAsia="仿宋_GB2312" w:cs="Times New Roman"/>
      <w:snapToGrid w:val="0"/>
      <w:spacing w:val="6"/>
      <w:kern w:val="32"/>
      <w:sz w:val="32"/>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中山市东凤镇人民政府</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2023-05-15T08:28:00Z</dcterms:created>
  <dc:creator>何绮淇</dc:creator>
  <cp:lastModifiedBy>何绮淇</cp:lastModifiedBy>
  <dcterms:modified xsi:type="dcterms:W3CDTF">2023-05-15T08:28:35Z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396B4360EF2A44608CEB752068EA2267</vt:lpwstr>
  </property>
</Properties>
</file>