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sz w:val="36"/>
          <w:szCs w:val="36"/>
        </w:rPr>
      </w:pPr>
      <w:r>
        <w:rPr>
          <w:rFonts w:hint="eastAsia" w:ascii="宋体" w:hAnsi="宋体" w:eastAsia="宋体" w:cs="宋体"/>
          <w:b/>
          <w:sz w:val="36"/>
          <w:szCs w:val="36"/>
        </w:rPr>
        <w:t>2023-2024年坦洲镇路灯设施维护管养服务项目采购需求问卷调查表</w:t>
      </w:r>
    </w:p>
    <w:p>
      <w:pPr>
        <w:numPr>
          <w:ilvl w:val="0"/>
          <w:numId w:val="1"/>
        </w:numPr>
        <w:rPr>
          <w:rFonts w:ascii="宋体" w:hAnsi="宋体" w:eastAsia="宋体" w:cs="宋体"/>
          <w:b/>
          <w:sz w:val="28"/>
          <w:szCs w:val="28"/>
        </w:rPr>
      </w:pPr>
      <w:r>
        <w:rPr>
          <w:rFonts w:hint="eastAsia" w:ascii="宋体" w:hAnsi="宋体" w:eastAsia="宋体" w:cs="宋体"/>
          <w:b/>
          <w:sz w:val="28"/>
          <w:szCs w:val="28"/>
        </w:rPr>
        <w:t>项目概况：</w:t>
      </w:r>
    </w:p>
    <w:p>
      <w:pPr>
        <w:spacing w:line="329" w:lineRule="auto"/>
        <w:jc w:val="left"/>
        <w:rPr>
          <w:rFonts w:ascii="宋体" w:hAnsi="宋体" w:eastAsia="宋体" w:cs="宋体"/>
          <w:b/>
          <w:bCs/>
          <w:szCs w:val="21"/>
        </w:rPr>
      </w:pPr>
      <w:r>
        <w:rPr>
          <w:rFonts w:ascii="宋体" w:hAnsi="宋体" w:eastAsia="宋体" w:cs="宋体"/>
          <w:b/>
          <w:bCs/>
          <w:szCs w:val="21"/>
        </w:rPr>
        <w:t>2</w:t>
      </w:r>
      <w:r>
        <w:rPr>
          <w:rFonts w:hint="eastAsia" w:ascii="宋体" w:hAnsi="宋体" w:eastAsia="宋体" w:cs="宋体"/>
          <w:b/>
          <w:bCs/>
          <w:szCs w:val="21"/>
        </w:rPr>
        <w:t>023-2024年坦洲镇路灯设施维护管养服务维护内容：共分三部分（1、日常巡查部分，2、日常维护部分，3、维护安装部分），</w:t>
      </w:r>
      <w:r>
        <w:rPr>
          <w:rFonts w:hint="eastAsia" w:ascii="宋体" w:hAnsi="宋体" w:eastAsia="宋体" w:cs="宋体"/>
          <w:b/>
          <w:szCs w:val="21"/>
        </w:rPr>
        <w:t>服务期为</w:t>
      </w:r>
      <w:r>
        <w:rPr>
          <w:rFonts w:ascii="宋体" w:hAnsi="宋体" w:eastAsia="宋体" w:cs="宋体"/>
          <w:b/>
          <w:szCs w:val="21"/>
        </w:rPr>
        <w:t>1</w:t>
      </w:r>
      <w:r>
        <w:rPr>
          <w:rFonts w:hint="eastAsia" w:ascii="宋体" w:hAnsi="宋体" w:eastAsia="宋体" w:cs="宋体"/>
          <w:b/>
          <w:szCs w:val="21"/>
        </w:rPr>
        <w:t>年。</w:t>
      </w:r>
    </w:p>
    <w:p>
      <w:pPr>
        <w:spacing w:line="329" w:lineRule="auto"/>
        <w:rPr>
          <w:rFonts w:ascii="宋体" w:hAnsi="宋体" w:eastAsia="宋体" w:cs="宋体"/>
          <w:b/>
          <w:bCs/>
          <w:szCs w:val="21"/>
        </w:rPr>
      </w:pPr>
      <w:r>
        <w:rPr>
          <w:rFonts w:hint="eastAsia" w:ascii="宋体" w:hAnsi="宋体" w:eastAsia="宋体" w:cs="宋体"/>
          <w:b/>
          <w:bCs/>
          <w:szCs w:val="21"/>
        </w:rPr>
        <w:t>(一）日常巡查部分内容：</w:t>
      </w:r>
    </w:p>
    <w:p>
      <w:pPr>
        <w:spacing w:line="329" w:lineRule="auto"/>
        <w:ind w:firstLine="422" w:firstLineChars="200"/>
        <w:rPr>
          <w:rFonts w:ascii="宋体" w:hAnsi="宋体" w:eastAsia="宋体" w:cs="宋体"/>
          <w:szCs w:val="21"/>
        </w:rPr>
      </w:pPr>
      <w:r>
        <w:rPr>
          <w:rFonts w:hint="eastAsia" w:ascii="宋体" w:hAnsi="宋体" w:eastAsia="宋体" w:cs="宋体"/>
          <w:b/>
          <w:bCs/>
          <w:szCs w:val="21"/>
        </w:rPr>
        <w:t>主要包括：</w:t>
      </w:r>
      <w:r>
        <w:rPr>
          <w:rFonts w:hint="eastAsia" w:ascii="宋体" w:hAnsi="宋体" w:eastAsia="宋体" w:cs="宋体"/>
          <w:szCs w:val="21"/>
        </w:rPr>
        <w:t>负责辖区内路灯设施的巡查工作，日间主要巡查路灯设施的完好率、灯具整洁度，夜间主要巡查路灯设施的亮灯率。</w:t>
      </w:r>
    </w:p>
    <w:p>
      <w:pPr>
        <w:spacing w:line="329" w:lineRule="auto"/>
        <w:rPr>
          <w:rFonts w:ascii="宋体" w:hAnsi="宋体" w:eastAsia="宋体" w:cs="宋体"/>
          <w:szCs w:val="21"/>
        </w:rPr>
      </w:pPr>
      <w:r>
        <w:rPr>
          <w:rFonts w:hint="eastAsia" w:ascii="宋体" w:hAnsi="宋体" w:eastAsia="宋体" w:cs="宋体"/>
          <w:szCs w:val="21"/>
        </w:rPr>
        <w:t>（二）</w:t>
      </w:r>
      <w:r>
        <w:rPr>
          <w:rFonts w:hint="eastAsia" w:ascii="宋体" w:hAnsi="宋体" w:eastAsia="宋体" w:cs="宋体"/>
          <w:b/>
          <w:bCs/>
          <w:szCs w:val="21"/>
        </w:rPr>
        <w:t>日常维护部分</w:t>
      </w:r>
    </w:p>
    <w:p>
      <w:pPr>
        <w:spacing w:line="329" w:lineRule="auto"/>
        <w:ind w:firstLine="420" w:firstLineChars="200"/>
        <w:rPr>
          <w:rFonts w:ascii="宋体" w:hAnsi="宋体" w:eastAsia="宋体" w:cs="宋体"/>
          <w:szCs w:val="21"/>
        </w:rPr>
      </w:pPr>
      <w:r>
        <w:rPr>
          <w:rFonts w:hint="eastAsia" w:ascii="宋体" w:hAnsi="宋体" w:eastAsia="宋体" w:cs="宋体"/>
          <w:szCs w:val="21"/>
        </w:rPr>
        <w:t>工作内容：（1）调整歪斜灯杆、灯臂、灯具，检修路灯设施故障时的开挖和恢复及业主单位提供安装材料的更换或修复等工作；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（2）按要求紧固松脱的路灯杆检修盖（必须使用螺栓或点焊紧固,如点焊紧固后必须喷涂与灯杆原色的油漆作防锈、严禁用胶布缠绕固定）；</w:t>
      </w:r>
    </w:p>
    <w:p>
      <w:pPr>
        <w:spacing w:line="329" w:lineRule="auto"/>
        <w:ind w:firstLine="420" w:firstLineChars="200"/>
        <w:rPr>
          <w:rFonts w:ascii="宋体" w:hAnsi="宋体" w:eastAsia="宋体" w:cs="宋体"/>
          <w:szCs w:val="21"/>
        </w:rPr>
      </w:pPr>
      <w:r>
        <w:rPr>
          <w:rFonts w:hint="eastAsia" w:ascii="宋体" w:hAnsi="宋体" w:eastAsia="宋体" w:cs="宋体"/>
          <w:szCs w:val="21"/>
        </w:rPr>
        <w:t>（3）对外露锈蚀严重的螺母、垫片、弹簧介的更换并对未封盖的基础螺杆头作防锈处理（做好防护后，用淡水沙浆封盖灯杆头）；</w:t>
      </w:r>
    </w:p>
    <w:p>
      <w:pPr>
        <w:spacing w:line="329" w:lineRule="auto"/>
        <w:ind w:firstLine="420" w:firstLineChars="200"/>
        <w:rPr>
          <w:rFonts w:ascii="宋体" w:hAnsi="宋体" w:eastAsia="宋体" w:cs="宋体"/>
          <w:szCs w:val="21"/>
        </w:rPr>
      </w:pPr>
      <w:r>
        <w:rPr>
          <w:rFonts w:hint="eastAsia" w:ascii="宋体" w:hAnsi="宋体" w:eastAsia="宋体" w:cs="宋体"/>
          <w:szCs w:val="21"/>
        </w:rPr>
        <w:t>（4）其它施工导致维护内路灯设施损坏的临时修复及跟踪工作；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（5）每季度对全镇路灯控制箱开关灯时间进行核对调整（必须按业主单位要求的时间作调整），每次调整后必须做好台帐交给业主单位存档；</w:t>
      </w:r>
    </w:p>
    <w:p>
      <w:pPr>
        <w:spacing w:line="329" w:lineRule="auto"/>
        <w:ind w:firstLine="420" w:firstLineChars="200"/>
        <w:rPr>
          <w:rFonts w:ascii="宋体" w:hAnsi="宋体" w:eastAsia="宋体" w:cs="宋体"/>
          <w:szCs w:val="21"/>
        </w:rPr>
      </w:pPr>
      <w:r>
        <w:rPr>
          <w:rFonts w:hint="eastAsia" w:ascii="宋体" w:hAnsi="宋体" w:eastAsia="宋体" w:cs="宋体"/>
          <w:szCs w:val="21"/>
        </w:rPr>
        <w:t>（6）控制箱松脱的加固工作及电缆线管外露覆盖等工作；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（7）居民拆屋需临时迁移或调整路灯位置或后期补安装的工作；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（8）拆除悬挂灯杆或控制箱上的违建广告牌或影响路灯设施安全运行的杂物；</w:t>
      </w:r>
    </w:p>
    <w:p>
      <w:pPr>
        <w:spacing w:line="329" w:lineRule="auto"/>
        <w:ind w:firstLine="420" w:firstLineChars="200"/>
        <w:rPr>
          <w:rFonts w:ascii="宋体" w:hAnsi="宋体" w:eastAsia="宋体" w:cs="宋体"/>
          <w:szCs w:val="21"/>
        </w:rPr>
      </w:pPr>
      <w:r>
        <w:rPr>
          <w:rFonts w:hint="eastAsia" w:ascii="宋体" w:hAnsi="宋体" w:eastAsia="宋体" w:cs="宋体"/>
          <w:szCs w:val="21"/>
        </w:rPr>
        <w:t>（9）配合业主单位参加新建工程保修期满的移交接收核实等工作；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（10）交通事故损坏路灯设施现场处理及其它情况损坏路灯设施的处理工作（拆除的路灯杆或交通信号灯必须搬回仓库并做好现场用电安全处理工作）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（11）路灯设施数量的勘查统计并及时跟踪纠正相关工作；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（12）包含保修期内各路段路灯设施的故障检修或临时排除故障工作，共同与业主单位一起到现场处理各类投诉；</w:t>
      </w:r>
    </w:p>
    <w:p>
      <w:pPr>
        <w:spacing w:line="329" w:lineRule="auto"/>
        <w:ind w:firstLine="420" w:firstLineChars="200"/>
        <w:rPr>
          <w:rFonts w:ascii="宋体" w:hAnsi="宋体" w:eastAsia="宋体" w:cs="宋体"/>
          <w:szCs w:val="21"/>
        </w:rPr>
      </w:pPr>
      <w:r>
        <w:rPr>
          <w:rFonts w:hint="eastAsia" w:ascii="宋体" w:hAnsi="宋体" w:eastAsia="宋体" w:cs="宋体"/>
          <w:szCs w:val="21"/>
        </w:rPr>
        <w:t>（13）包含日常零星维护过程的耗材；</w:t>
      </w:r>
    </w:p>
    <w:p>
      <w:pPr>
        <w:ind w:firstLine="420" w:firstLineChars="200"/>
        <w:rPr>
          <w:rFonts w:ascii="宋体" w:hAnsi="宋体" w:eastAsia="宋体" w:cs="宋体"/>
          <w:b/>
          <w:szCs w:val="21"/>
        </w:rPr>
      </w:pPr>
      <w:r>
        <w:rPr>
          <w:rFonts w:hint="eastAsia" w:ascii="宋体" w:hAnsi="宋体" w:eastAsia="宋体" w:cs="宋体"/>
          <w:szCs w:val="21"/>
        </w:rPr>
        <w:t>（14）人员、车辆配置：高空作业车（提升高度不低于18米），电工4人（需持</w:t>
      </w:r>
      <w:r>
        <w:rPr>
          <w:rFonts w:hint="eastAsia"/>
        </w:rPr>
        <w:t>特种作业操作证（电工)</w:t>
      </w:r>
      <w:r>
        <w:rPr>
          <w:rFonts w:hint="eastAsia" w:ascii="宋体" w:hAnsi="宋体" w:eastAsia="宋体" w:cs="宋体"/>
          <w:szCs w:val="21"/>
        </w:rPr>
        <w:t>），每月按15天维护考虑。</w:t>
      </w:r>
    </w:p>
    <w:p>
      <w:pPr>
        <w:spacing w:line="329" w:lineRule="auto"/>
        <w:rPr>
          <w:rFonts w:ascii="宋体" w:hAnsi="宋体" w:eastAsia="宋体" w:cs="宋体"/>
          <w:szCs w:val="21"/>
        </w:rPr>
      </w:pPr>
      <w:r>
        <w:rPr>
          <w:rFonts w:hint="eastAsia" w:ascii="宋体" w:hAnsi="宋体" w:eastAsia="宋体" w:cs="宋体"/>
          <w:b/>
          <w:bCs/>
          <w:szCs w:val="21"/>
        </w:rPr>
        <w:t>（三）维护安装部分</w:t>
      </w:r>
    </w:p>
    <w:p>
      <w:pPr>
        <w:spacing w:line="329" w:lineRule="auto"/>
        <w:ind w:firstLine="420" w:firstLineChars="200"/>
        <w:rPr>
          <w:rFonts w:ascii="宋体" w:hAnsi="宋体" w:eastAsia="宋体" w:cs="宋体"/>
          <w:szCs w:val="21"/>
        </w:rPr>
      </w:pPr>
      <w:r>
        <w:rPr>
          <w:rFonts w:hint="eastAsia" w:ascii="宋体" w:hAnsi="宋体" w:eastAsia="宋体" w:cs="宋体"/>
          <w:szCs w:val="21"/>
        </w:rPr>
        <w:t>（1）对破损路灯灯杆、灯臂、灯具（挂墙灯、庭院灯、景观灯等）、电缆线、电缆线管、过路钢管、电缆井和路灯基础的更换等工作；</w:t>
      </w:r>
    </w:p>
    <w:p>
      <w:pPr>
        <w:spacing w:line="329" w:lineRule="auto"/>
        <w:ind w:firstLine="420" w:firstLineChars="200"/>
        <w:rPr>
          <w:rFonts w:ascii="宋体" w:hAnsi="宋体" w:eastAsia="宋体" w:cs="宋体"/>
          <w:szCs w:val="21"/>
        </w:rPr>
      </w:pPr>
      <w:r>
        <w:rPr>
          <w:rFonts w:hint="eastAsia" w:ascii="宋体" w:hAnsi="宋体" w:eastAsia="宋体" w:cs="宋体"/>
          <w:szCs w:val="21"/>
        </w:rPr>
        <w:t>（2）路灯灯杆清洁翻新或刷漆改色、路灯灯杆编号更换；</w:t>
      </w:r>
    </w:p>
    <w:p>
      <w:pPr>
        <w:spacing w:line="329" w:lineRule="auto"/>
        <w:ind w:firstLine="420" w:firstLineChars="200"/>
        <w:rPr>
          <w:rFonts w:ascii="宋体" w:hAnsi="宋体" w:eastAsia="宋体" w:cs="宋体"/>
          <w:szCs w:val="21"/>
        </w:rPr>
      </w:pPr>
      <w:r>
        <w:rPr>
          <w:rFonts w:hint="eastAsia" w:ascii="宋体" w:hAnsi="宋体" w:eastAsia="宋体" w:cs="宋体"/>
          <w:szCs w:val="21"/>
        </w:rPr>
        <w:t>（3）开挖及回填土方、台风或暴雨应急抢险等。</w:t>
      </w:r>
    </w:p>
    <w:p>
      <w:pPr>
        <w:pStyle w:val="2"/>
        <w:spacing w:line="360" w:lineRule="auto"/>
        <w:rPr>
          <w:rFonts w:ascii="宋体" w:hAnsi="宋体" w:eastAsia="宋体" w:cs="宋体"/>
          <w:sz w:val="28"/>
          <w:szCs w:val="28"/>
        </w:rPr>
      </w:pPr>
      <w:r>
        <w:rPr>
          <w:rFonts w:hint="eastAsia" w:ascii="宋体" w:hAnsi="宋体" w:eastAsia="宋体" w:cs="宋体"/>
          <w:sz w:val="28"/>
          <w:szCs w:val="28"/>
        </w:rPr>
        <w:t>二、接受需求调查的市场主体基本情况</w:t>
      </w:r>
    </w:p>
    <w:tbl>
      <w:tblPr>
        <w:tblStyle w:val="8"/>
        <w:tblW w:w="15181" w:type="dxa"/>
        <w:jc w:val="center"/>
        <w:tblInd w:w="0" w:type="dxa"/>
        <w:tblLayout w:type="fixed"/>
        <w:tblCellMar>
          <w:top w:w="0" w:type="dxa"/>
          <w:left w:w="0" w:type="dxa"/>
          <w:bottom w:w="0" w:type="dxa"/>
          <w:right w:w="0" w:type="dxa"/>
        </w:tblCellMar>
      </w:tblPr>
      <w:tblGrid>
        <w:gridCol w:w="4111"/>
        <w:gridCol w:w="1057"/>
        <w:gridCol w:w="4337"/>
        <w:gridCol w:w="1582"/>
        <w:gridCol w:w="4094"/>
      </w:tblGrid>
      <w:tr>
        <w:tblPrEx>
          <w:tblLayout w:type="fixed"/>
          <w:tblCellMar>
            <w:top w:w="0" w:type="dxa"/>
            <w:left w:w="0" w:type="dxa"/>
            <w:bottom w:w="0" w:type="dxa"/>
            <w:right w:w="0" w:type="dxa"/>
          </w:tblCellMar>
        </w:tblPrEx>
        <w:trPr>
          <w:trHeight w:val="567" w:hRule="exac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单位名称</w:t>
            </w:r>
          </w:p>
        </w:tc>
        <w:tc>
          <w:tcPr>
            <w:tcW w:w="1107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202"/>
              </w:tabs>
              <w:spacing w:line="400" w:lineRule="exact"/>
              <w:jc w:val="center"/>
              <w:rPr>
                <w:rFonts w:ascii="宋体" w:hAnsi="宋体" w:eastAsia="宋体" w:cs="宋体"/>
                <w:color w:val="FF0000"/>
                <w:szCs w:val="21"/>
              </w:rPr>
            </w:pPr>
          </w:p>
        </w:tc>
      </w:tr>
      <w:tr>
        <w:tblPrEx>
          <w:tblLayout w:type="fixed"/>
          <w:tblCellMar>
            <w:top w:w="0" w:type="dxa"/>
            <w:left w:w="0" w:type="dxa"/>
            <w:bottom w:w="0" w:type="dxa"/>
            <w:right w:w="0" w:type="dxa"/>
          </w:tblCellMar>
        </w:tblPrEx>
        <w:trPr>
          <w:trHeight w:val="567" w:hRule="exac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注册资金</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 xml:space="preserve">万元 </w:t>
            </w: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成立时间</w:t>
            </w:r>
          </w:p>
        </w:tc>
        <w:tc>
          <w:tcPr>
            <w:tcW w:w="40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ascii="宋体" w:hAnsi="宋体" w:eastAsia="宋体" w:cs="宋体"/>
                <w:szCs w:val="21"/>
              </w:rPr>
              <w:t>年   月  日</w:t>
            </w:r>
          </w:p>
        </w:tc>
      </w:tr>
      <w:tr>
        <w:tblPrEx>
          <w:tblLayout w:type="fixed"/>
          <w:tblCellMar>
            <w:top w:w="0" w:type="dxa"/>
            <w:left w:w="0" w:type="dxa"/>
            <w:bottom w:w="0" w:type="dxa"/>
            <w:right w:w="0" w:type="dxa"/>
          </w:tblCellMar>
        </w:tblPrEx>
        <w:trPr>
          <w:trHeight w:val="567" w:hRule="exac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注册地址</w:t>
            </w:r>
          </w:p>
        </w:tc>
        <w:tc>
          <w:tcPr>
            <w:tcW w:w="11070" w:type="dxa"/>
            <w:gridSpan w:val="4"/>
            <w:tcBorders>
              <w:top w:val="single" w:color="000000" w:sz="4" w:space="0"/>
              <w:left w:val="single" w:color="000000" w:sz="4" w:space="0"/>
              <w:bottom w:val="single" w:color="000000" w:sz="4" w:space="0"/>
              <w:right w:val="single" w:color="000000" w:sz="4" w:space="0"/>
            </w:tcBorders>
            <w:vAlign w:val="center"/>
          </w:tcPr>
          <w:p>
            <w:pPr>
              <w:spacing w:line="400" w:lineRule="exact"/>
              <w:rPr>
                <w:rFonts w:ascii="宋体" w:hAnsi="宋体" w:eastAsia="宋体" w:cs="宋体"/>
                <w:szCs w:val="21"/>
              </w:rPr>
            </w:pPr>
          </w:p>
        </w:tc>
      </w:tr>
      <w:tr>
        <w:tblPrEx>
          <w:tblLayout w:type="fixed"/>
          <w:tblCellMar>
            <w:top w:w="0" w:type="dxa"/>
            <w:left w:w="0" w:type="dxa"/>
            <w:bottom w:w="0" w:type="dxa"/>
            <w:right w:w="0" w:type="dxa"/>
          </w:tblCellMar>
        </w:tblPrEx>
        <w:trPr>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企业规模属性</w:t>
            </w:r>
          </w:p>
          <w:p>
            <w:pPr>
              <w:pStyle w:val="11"/>
              <w:kinsoku w:val="0"/>
              <w:overflowPunct w:val="0"/>
              <w:spacing w:line="400" w:lineRule="exact"/>
              <w:ind w:firstLine="0" w:firstLineChars="0"/>
              <w:jc w:val="center"/>
              <w:rPr>
                <w:rFonts w:hAnsi="宋体"/>
                <w:sz w:val="21"/>
                <w:szCs w:val="21"/>
              </w:rPr>
            </w:pPr>
            <w:r>
              <w:rPr>
                <w:rFonts w:hint="eastAsia" w:hAnsi="宋体"/>
                <w:sz w:val="21"/>
                <w:szCs w:val="21"/>
              </w:rPr>
              <w:t>（本项目对应的中小企业划分标准所属行业：其他未列明行业）</w:t>
            </w:r>
          </w:p>
        </w:tc>
        <w:tc>
          <w:tcPr>
            <w:tcW w:w="5394" w:type="dxa"/>
            <w:gridSpan w:val="2"/>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r>
              <w:rPr>
                <w:rFonts w:hint="eastAsia" w:hAnsi="宋体" w:cs="宋体"/>
                <w:sz w:val="24"/>
                <w:szCs w:val="24"/>
              </w:rPr>
              <w:sym w:font="Wingdings" w:char="00A8"/>
            </w:r>
            <w:r>
              <w:rPr>
                <w:rFonts w:hint="eastAsia" w:hAnsi="宋体" w:cs="宋体"/>
                <w:sz w:val="24"/>
                <w:szCs w:val="24"/>
              </w:rPr>
              <w:t xml:space="preserve">大型企业 </w:t>
            </w:r>
            <w:r>
              <w:rPr>
                <w:rFonts w:hint="eastAsia" w:hAnsi="宋体" w:cs="宋体"/>
                <w:sz w:val="24"/>
                <w:szCs w:val="24"/>
              </w:rPr>
              <w:sym w:font="Wingdings" w:char="00A8"/>
            </w:r>
            <w:r>
              <w:rPr>
                <w:rFonts w:hint="eastAsia" w:hAnsi="宋体" w:cs="宋体"/>
                <w:sz w:val="24"/>
                <w:szCs w:val="24"/>
              </w:rPr>
              <w:t xml:space="preserve">中型企业 </w:t>
            </w:r>
            <w:r>
              <w:rPr>
                <w:rFonts w:hint="eastAsia" w:hAnsi="宋体" w:cs="宋体"/>
                <w:sz w:val="24"/>
                <w:szCs w:val="24"/>
              </w:rPr>
              <w:sym w:font="Wingdings" w:char="00A8"/>
            </w:r>
            <w:r>
              <w:rPr>
                <w:rFonts w:hint="eastAsia" w:hAnsi="宋体" w:cs="宋体"/>
                <w:sz w:val="24"/>
                <w:szCs w:val="24"/>
              </w:rPr>
              <w:t xml:space="preserve">小型企业 </w:t>
            </w:r>
            <w:r>
              <w:rPr>
                <w:rFonts w:hint="eastAsia" w:hAnsi="宋体" w:cs="宋体"/>
                <w:sz w:val="24"/>
                <w:szCs w:val="24"/>
              </w:rPr>
              <w:sym w:font="Wingdings" w:char="00A8"/>
            </w:r>
            <w:r>
              <w:rPr>
                <w:rFonts w:hint="eastAsia" w:hAnsi="宋体" w:cs="宋体"/>
                <w:sz w:val="24"/>
                <w:szCs w:val="24"/>
              </w:rPr>
              <w:t>微型企业</w:t>
            </w: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员工总数</w:t>
            </w:r>
          </w:p>
        </w:tc>
        <w:tc>
          <w:tcPr>
            <w:tcW w:w="40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567" w:hRule="exact"/>
          <w:jc w:val="center"/>
        </w:trPr>
        <w:tc>
          <w:tcPr>
            <w:tcW w:w="4111" w:type="dxa"/>
            <w:vMerge w:val="restart"/>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联系方式</w:t>
            </w:r>
          </w:p>
        </w:tc>
        <w:tc>
          <w:tcPr>
            <w:tcW w:w="1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联系人</w:t>
            </w:r>
          </w:p>
        </w:tc>
        <w:tc>
          <w:tcPr>
            <w:tcW w:w="43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电话</w:t>
            </w:r>
          </w:p>
        </w:tc>
        <w:tc>
          <w:tcPr>
            <w:tcW w:w="40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567" w:hRule="exact"/>
          <w:jc w:val="center"/>
        </w:trPr>
        <w:tc>
          <w:tcPr>
            <w:tcW w:w="411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c>
          <w:tcPr>
            <w:tcW w:w="1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网址</w:t>
            </w:r>
          </w:p>
        </w:tc>
        <w:tc>
          <w:tcPr>
            <w:tcW w:w="43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传真/邮箱</w:t>
            </w:r>
          </w:p>
        </w:tc>
        <w:tc>
          <w:tcPr>
            <w:tcW w:w="409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567" w:hRule="exac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法定代表人（单位负责人）</w:t>
            </w:r>
          </w:p>
        </w:tc>
        <w:tc>
          <w:tcPr>
            <w:tcW w:w="1057"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姓名</w:t>
            </w:r>
          </w:p>
        </w:tc>
        <w:tc>
          <w:tcPr>
            <w:tcW w:w="4337"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cs="宋体"/>
                <w:szCs w:val="21"/>
              </w:rPr>
            </w:pPr>
          </w:p>
        </w:tc>
        <w:tc>
          <w:tcPr>
            <w:tcW w:w="1582"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电话</w:t>
            </w:r>
          </w:p>
        </w:tc>
        <w:tc>
          <w:tcPr>
            <w:tcW w:w="4094" w:type="dxa"/>
            <w:tcBorders>
              <w:top w:val="single" w:color="000000" w:sz="4" w:space="0"/>
              <w:left w:val="single" w:color="000000" w:sz="4" w:space="0"/>
              <w:bottom w:val="single" w:color="000000" w:sz="4" w:space="0"/>
              <w:right w:val="single" w:color="000000" w:sz="4" w:space="0"/>
            </w:tcBorders>
            <w:vAlign w:val="center"/>
          </w:tcPr>
          <w:p>
            <w:pPr>
              <w:tabs>
                <w:tab w:val="left" w:pos="1426"/>
              </w:tabs>
              <w:spacing w:line="400" w:lineRule="exact"/>
              <w:jc w:val="center"/>
              <w:rPr>
                <w:rFonts w:ascii="宋体" w:hAnsi="宋体" w:eastAsia="宋体" w:cs="宋体"/>
                <w:szCs w:val="21"/>
              </w:rPr>
            </w:pPr>
          </w:p>
        </w:tc>
      </w:tr>
      <w:tr>
        <w:tblPrEx>
          <w:tblLayout w:type="fixed"/>
          <w:tblCellMar>
            <w:top w:w="0" w:type="dxa"/>
            <w:left w:w="0" w:type="dxa"/>
            <w:bottom w:w="0" w:type="dxa"/>
            <w:right w:w="0" w:type="dxa"/>
          </w:tblCellMar>
        </w:tblPrEx>
        <w:trPr>
          <w:trHeight w:val="567" w:hRule="exac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jc w:val="center"/>
              <w:rPr>
                <w:rFonts w:hAnsi="宋体"/>
                <w:sz w:val="21"/>
                <w:szCs w:val="21"/>
              </w:rPr>
            </w:pPr>
            <w:r>
              <w:rPr>
                <w:rFonts w:hint="eastAsia" w:hAnsi="宋体"/>
                <w:sz w:val="21"/>
                <w:szCs w:val="21"/>
              </w:rPr>
              <w:t>与本项目采购需求相关的资质或者认证证书</w:t>
            </w:r>
          </w:p>
        </w:tc>
        <w:tc>
          <w:tcPr>
            <w:tcW w:w="11070" w:type="dxa"/>
            <w:gridSpan w:val="4"/>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00" w:lineRule="exact"/>
              <w:ind w:firstLine="0" w:firstLineChars="0"/>
              <w:rPr>
                <w:rFonts w:hAnsi="宋体"/>
                <w:sz w:val="21"/>
                <w:szCs w:val="21"/>
              </w:rPr>
            </w:pPr>
            <w:r>
              <w:rPr>
                <w:rFonts w:hint="eastAsia" w:hAnsi="宋体"/>
                <w:sz w:val="21"/>
                <w:szCs w:val="21"/>
              </w:rPr>
              <w:t>罗列证书名称（如有）：</w:t>
            </w:r>
          </w:p>
        </w:tc>
      </w:tr>
      <w:tr>
        <w:tblPrEx>
          <w:tblLayout w:type="fixed"/>
          <w:tblCellMar>
            <w:top w:w="0" w:type="dxa"/>
            <w:left w:w="0" w:type="dxa"/>
            <w:bottom w:w="0" w:type="dxa"/>
            <w:right w:w="0" w:type="dxa"/>
          </w:tblCellMar>
        </w:tblPrEx>
        <w:trPr>
          <w:trHeight w:val="469" w:hRule="atLeast"/>
          <w:jc w:val="center"/>
        </w:trPr>
        <w:tc>
          <w:tcPr>
            <w:tcW w:w="4111" w:type="dxa"/>
            <w:tcBorders>
              <w:top w:val="single" w:color="000000" w:sz="4" w:space="0"/>
              <w:left w:val="single" w:color="000000" w:sz="4" w:space="0"/>
              <w:bottom w:val="single" w:color="000000" w:sz="4" w:space="0"/>
              <w:right w:val="single" w:color="000000" w:sz="4" w:space="0"/>
            </w:tcBorders>
            <w:vAlign w:val="center"/>
          </w:tcPr>
          <w:p>
            <w:pPr>
              <w:pStyle w:val="11"/>
              <w:kinsoku w:val="0"/>
              <w:overflowPunct w:val="0"/>
              <w:spacing w:line="440" w:lineRule="exact"/>
              <w:ind w:firstLine="0" w:firstLineChars="0"/>
              <w:jc w:val="center"/>
              <w:rPr>
                <w:rFonts w:hAnsi="宋体"/>
                <w:sz w:val="21"/>
                <w:szCs w:val="21"/>
              </w:rPr>
            </w:pPr>
            <w:r>
              <w:rPr>
                <w:rFonts w:hint="eastAsia" w:hAnsi="宋体"/>
                <w:sz w:val="21"/>
                <w:szCs w:val="21"/>
              </w:rPr>
              <w:t>备注</w:t>
            </w:r>
          </w:p>
        </w:tc>
        <w:tc>
          <w:tcPr>
            <w:tcW w:w="11070" w:type="dxa"/>
            <w:gridSpan w:val="4"/>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ascii="宋体" w:hAnsi="宋体" w:eastAsia="宋体" w:cs="宋体"/>
                <w:szCs w:val="21"/>
              </w:rPr>
            </w:pPr>
          </w:p>
        </w:tc>
      </w:tr>
    </w:tbl>
    <w:p>
      <w:pPr>
        <w:pStyle w:val="11"/>
        <w:kinsoku w:val="0"/>
        <w:overflowPunct w:val="0"/>
        <w:spacing w:line="440" w:lineRule="exact"/>
        <w:ind w:firstLine="0" w:firstLineChars="0"/>
        <w:jc w:val="left"/>
        <w:rPr>
          <w:rFonts w:hAnsi="宋体"/>
          <w:sz w:val="21"/>
          <w:szCs w:val="21"/>
        </w:rPr>
      </w:pPr>
      <w:r>
        <w:rPr>
          <w:rFonts w:hint="eastAsia" w:hAnsi="宋体"/>
          <w:sz w:val="21"/>
          <w:szCs w:val="21"/>
        </w:rPr>
        <w:t>（注：供应商可根据实际情况选填，也可以在此基础上外延增加内容）</w:t>
      </w:r>
    </w:p>
    <w:p>
      <w:pPr>
        <w:widowControl/>
        <w:spacing w:line="440" w:lineRule="exact"/>
        <w:jc w:val="left"/>
        <w:rPr>
          <w:rFonts w:ascii="宋体" w:hAnsi="宋体" w:eastAsia="宋体" w:cs="宋体"/>
          <w:b/>
          <w:sz w:val="28"/>
          <w:szCs w:val="28"/>
        </w:rPr>
      </w:pPr>
      <w:r>
        <w:rPr>
          <w:rFonts w:hint="eastAsia" w:ascii="宋体" w:hAnsi="宋体" w:eastAsia="宋体" w:cs="宋体"/>
          <w:b/>
          <w:sz w:val="28"/>
          <w:szCs w:val="28"/>
        </w:rPr>
        <w:br w:type="page"/>
      </w:r>
    </w:p>
    <w:p>
      <w:pPr>
        <w:spacing w:line="440" w:lineRule="exact"/>
        <w:rPr>
          <w:rFonts w:ascii="宋体" w:hAnsi="宋体" w:eastAsia="宋体" w:cs="宋体"/>
        </w:rPr>
      </w:pPr>
      <w:r>
        <w:rPr>
          <w:rFonts w:hint="eastAsia" w:ascii="宋体" w:hAnsi="宋体" w:eastAsia="宋体" w:cs="宋体"/>
          <w:b/>
          <w:sz w:val="28"/>
          <w:szCs w:val="28"/>
        </w:rPr>
        <w:t>三、采购需求反馈意见</w:t>
      </w:r>
    </w:p>
    <w:tbl>
      <w:tblPr>
        <w:tblStyle w:val="8"/>
        <w:tblW w:w="149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9"/>
        <w:gridCol w:w="1910"/>
        <w:gridCol w:w="1872"/>
        <w:gridCol w:w="3248"/>
        <w:gridCol w:w="3839"/>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trPr>
        <w:tc>
          <w:tcPr>
            <w:tcW w:w="2099"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调查项</w:t>
            </w:r>
          </w:p>
        </w:tc>
        <w:tc>
          <w:tcPr>
            <w:tcW w:w="12894" w:type="dxa"/>
            <w:gridSpan w:val="5"/>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实际情况及对项目的意见等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4" w:hRule="atLeast"/>
        </w:trPr>
        <w:tc>
          <w:tcPr>
            <w:tcW w:w="2099"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采购标的所在产业发展情况</w:t>
            </w:r>
          </w:p>
        </w:tc>
        <w:tc>
          <w:tcPr>
            <w:tcW w:w="12894" w:type="dxa"/>
            <w:gridSpan w:val="5"/>
            <w:vAlign w:val="center"/>
          </w:tcPr>
          <w:p>
            <w:pPr>
              <w:spacing w:line="440" w:lineRule="exact"/>
              <w:jc w:val="left"/>
              <w:rPr>
                <w:rFonts w:ascii="宋体" w:hAnsi="宋体" w:eastAsia="宋体" w:cs="宋体"/>
                <w:bCs/>
                <w:szCs w:val="21"/>
              </w:rPr>
            </w:pPr>
            <w:r>
              <w:rPr>
                <w:rFonts w:hint="eastAsia" w:ascii="宋体" w:hAnsi="宋体" w:eastAsia="宋体" w:cs="宋体"/>
                <w:bCs/>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trPr>
        <w:tc>
          <w:tcPr>
            <w:tcW w:w="2099"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市场供给情况</w:t>
            </w:r>
          </w:p>
        </w:tc>
        <w:tc>
          <w:tcPr>
            <w:tcW w:w="12894" w:type="dxa"/>
            <w:gridSpan w:val="5"/>
            <w:vAlign w:val="center"/>
          </w:tcPr>
          <w:p>
            <w:pPr>
              <w:spacing w:line="440" w:lineRule="exact"/>
              <w:jc w:val="left"/>
              <w:rPr>
                <w:rFonts w:ascii="宋体" w:hAnsi="宋体" w:eastAsia="宋体" w:cs="宋体"/>
                <w:bCs/>
                <w:szCs w:val="21"/>
              </w:rPr>
            </w:pPr>
            <w:r>
              <w:rPr>
                <w:rFonts w:hint="eastAsia" w:ascii="宋体" w:hAnsi="宋体" w:eastAsia="宋体" w:cs="宋体"/>
                <w:bCs/>
                <w:szCs w:val="21"/>
              </w:rPr>
              <w:t>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2099" w:type="dxa"/>
            <w:vMerge w:val="restart"/>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贵单位近5年来同类项目历史成交情况</w:t>
            </w:r>
          </w:p>
        </w:tc>
        <w:tc>
          <w:tcPr>
            <w:tcW w:w="1910" w:type="dxa"/>
            <w:vAlign w:val="center"/>
          </w:tcPr>
          <w:p>
            <w:pPr>
              <w:spacing w:line="260" w:lineRule="exact"/>
              <w:jc w:val="center"/>
              <w:rPr>
                <w:rFonts w:ascii="宋体" w:hAnsi="宋体" w:eastAsia="宋体" w:cs="宋体"/>
                <w:szCs w:val="21"/>
              </w:rPr>
            </w:pPr>
            <w:r>
              <w:rPr>
                <w:rFonts w:hint="eastAsia" w:ascii="宋体" w:hAnsi="宋体" w:eastAsia="宋体" w:cs="宋体"/>
                <w:szCs w:val="21"/>
              </w:rPr>
              <w:t>合同履行时间</w:t>
            </w:r>
          </w:p>
        </w:tc>
        <w:tc>
          <w:tcPr>
            <w:tcW w:w="1872" w:type="dxa"/>
            <w:vAlign w:val="center"/>
          </w:tcPr>
          <w:p>
            <w:pPr>
              <w:spacing w:line="260" w:lineRule="exact"/>
              <w:jc w:val="center"/>
              <w:rPr>
                <w:rFonts w:ascii="宋体" w:hAnsi="宋体" w:eastAsia="宋体" w:cs="宋体"/>
                <w:szCs w:val="21"/>
              </w:rPr>
            </w:pPr>
            <w:r>
              <w:rPr>
                <w:rFonts w:hint="eastAsia" w:ascii="宋体" w:hAnsi="宋体" w:eastAsia="宋体" w:cs="宋体"/>
                <w:szCs w:val="21"/>
              </w:rPr>
              <w:t>采购人</w:t>
            </w:r>
          </w:p>
        </w:tc>
        <w:tc>
          <w:tcPr>
            <w:tcW w:w="3248" w:type="dxa"/>
            <w:vAlign w:val="center"/>
          </w:tcPr>
          <w:p>
            <w:pPr>
              <w:spacing w:line="260" w:lineRule="exact"/>
              <w:jc w:val="center"/>
              <w:rPr>
                <w:rFonts w:ascii="宋体" w:hAnsi="宋体" w:eastAsia="宋体" w:cs="宋体"/>
                <w:szCs w:val="21"/>
              </w:rPr>
            </w:pPr>
            <w:r>
              <w:rPr>
                <w:rFonts w:hint="eastAsia" w:ascii="宋体" w:hAnsi="宋体" w:eastAsia="宋体" w:cs="宋体"/>
                <w:szCs w:val="21"/>
              </w:rPr>
              <w:t>合同项目名称</w:t>
            </w:r>
          </w:p>
        </w:tc>
        <w:tc>
          <w:tcPr>
            <w:tcW w:w="3839" w:type="dxa"/>
            <w:vAlign w:val="center"/>
          </w:tcPr>
          <w:p>
            <w:pPr>
              <w:spacing w:line="260" w:lineRule="exact"/>
              <w:jc w:val="center"/>
              <w:rPr>
                <w:rFonts w:ascii="宋体" w:hAnsi="宋体" w:eastAsia="宋体" w:cs="宋体"/>
                <w:szCs w:val="21"/>
              </w:rPr>
            </w:pPr>
            <w:r>
              <w:rPr>
                <w:rFonts w:hint="eastAsia" w:ascii="宋体" w:hAnsi="宋体" w:eastAsia="宋体" w:cs="宋体"/>
                <w:szCs w:val="21"/>
              </w:rPr>
              <w:t>合同主要标的名称</w:t>
            </w:r>
          </w:p>
        </w:tc>
        <w:tc>
          <w:tcPr>
            <w:tcW w:w="2025" w:type="dxa"/>
            <w:vAlign w:val="center"/>
          </w:tcPr>
          <w:p>
            <w:pPr>
              <w:spacing w:line="260" w:lineRule="exact"/>
              <w:jc w:val="center"/>
              <w:rPr>
                <w:rFonts w:ascii="宋体" w:hAnsi="宋体" w:eastAsia="宋体" w:cs="宋体"/>
                <w:szCs w:val="21"/>
              </w:rPr>
            </w:pPr>
            <w:r>
              <w:rPr>
                <w:rFonts w:hint="eastAsia" w:ascii="宋体" w:hAnsi="宋体" w:eastAsia="宋体" w:cs="宋体"/>
                <w:szCs w:val="21"/>
              </w:rPr>
              <w:t>合同价（单价）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continue"/>
            <w:vAlign w:val="center"/>
          </w:tcPr>
          <w:p>
            <w:pPr>
              <w:spacing w:line="440" w:lineRule="exact"/>
              <w:jc w:val="center"/>
              <w:rPr>
                <w:rFonts w:ascii="宋体" w:hAnsi="宋体" w:eastAsia="宋体" w:cs="宋体"/>
                <w:b/>
                <w:bCs/>
                <w:szCs w:val="21"/>
              </w:rPr>
            </w:pPr>
          </w:p>
        </w:tc>
        <w:tc>
          <w:tcPr>
            <w:tcW w:w="1910" w:type="dxa"/>
            <w:vAlign w:val="center"/>
          </w:tcPr>
          <w:p>
            <w:pPr>
              <w:jc w:val="center"/>
              <w:rPr>
                <w:rFonts w:ascii="宋体" w:hAnsi="宋体" w:eastAsia="宋体" w:cs="宋体"/>
                <w:szCs w:val="21"/>
              </w:rPr>
            </w:pPr>
          </w:p>
        </w:tc>
        <w:tc>
          <w:tcPr>
            <w:tcW w:w="1872" w:type="dxa"/>
            <w:vAlign w:val="center"/>
          </w:tcPr>
          <w:p>
            <w:pPr>
              <w:spacing w:line="440" w:lineRule="exact"/>
              <w:jc w:val="center"/>
              <w:rPr>
                <w:rFonts w:ascii="宋体" w:hAnsi="宋体" w:eastAsia="宋体" w:cs="宋体"/>
                <w:szCs w:val="21"/>
              </w:rPr>
            </w:pPr>
          </w:p>
        </w:tc>
        <w:tc>
          <w:tcPr>
            <w:tcW w:w="3248" w:type="dxa"/>
            <w:vAlign w:val="center"/>
          </w:tcPr>
          <w:p>
            <w:pPr>
              <w:spacing w:line="440" w:lineRule="exact"/>
              <w:jc w:val="center"/>
              <w:rPr>
                <w:rFonts w:ascii="宋体" w:hAnsi="宋体" w:eastAsia="宋体" w:cs="宋体"/>
                <w:szCs w:val="21"/>
              </w:rPr>
            </w:pPr>
          </w:p>
        </w:tc>
        <w:tc>
          <w:tcPr>
            <w:tcW w:w="3839" w:type="dxa"/>
            <w:vAlign w:val="center"/>
          </w:tcPr>
          <w:p>
            <w:pPr>
              <w:spacing w:line="440" w:lineRule="exact"/>
              <w:jc w:val="center"/>
              <w:rPr>
                <w:rFonts w:ascii="宋体" w:hAnsi="宋体" w:eastAsia="宋体" w:cs="宋体"/>
                <w:szCs w:val="21"/>
              </w:rPr>
            </w:pPr>
          </w:p>
        </w:tc>
        <w:tc>
          <w:tcPr>
            <w:tcW w:w="2025"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continue"/>
            <w:vAlign w:val="center"/>
          </w:tcPr>
          <w:p>
            <w:pPr>
              <w:spacing w:line="440" w:lineRule="exact"/>
              <w:jc w:val="center"/>
              <w:rPr>
                <w:rFonts w:ascii="宋体" w:hAnsi="宋体" w:eastAsia="宋体" w:cs="宋体"/>
                <w:b/>
                <w:bCs/>
                <w:szCs w:val="21"/>
              </w:rPr>
            </w:pPr>
          </w:p>
        </w:tc>
        <w:tc>
          <w:tcPr>
            <w:tcW w:w="1910" w:type="dxa"/>
            <w:vAlign w:val="center"/>
          </w:tcPr>
          <w:p>
            <w:pPr>
              <w:jc w:val="center"/>
              <w:rPr>
                <w:rFonts w:ascii="宋体" w:hAnsi="宋体" w:eastAsia="宋体" w:cs="宋体"/>
                <w:szCs w:val="21"/>
              </w:rPr>
            </w:pPr>
          </w:p>
        </w:tc>
        <w:tc>
          <w:tcPr>
            <w:tcW w:w="1872" w:type="dxa"/>
            <w:vAlign w:val="center"/>
          </w:tcPr>
          <w:p>
            <w:pPr>
              <w:spacing w:line="440" w:lineRule="exact"/>
              <w:jc w:val="center"/>
              <w:rPr>
                <w:rFonts w:ascii="宋体" w:hAnsi="宋体" w:eastAsia="宋体" w:cs="宋体"/>
                <w:szCs w:val="21"/>
              </w:rPr>
            </w:pPr>
          </w:p>
        </w:tc>
        <w:tc>
          <w:tcPr>
            <w:tcW w:w="3248" w:type="dxa"/>
            <w:vAlign w:val="center"/>
          </w:tcPr>
          <w:p>
            <w:pPr>
              <w:spacing w:line="440" w:lineRule="exact"/>
              <w:jc w:val="center"/>
              <w:rPr>
                <w:rFonts w:ascii="宋体" w:hAnsi="宋体" w:eastAsia="宋体" w:cs="宋体"/>
                <w:szCs w:val="21"/>
              </w:rPr>
            </w:pPr>
          </w:p>
        </w:tc>
        <w:tc>
          <w:tcPr>
            <w:tcW w:w="3839" w:type="dxa"/>
            <w:vAlign w:val="center"/>
          </w:tcPr>
          <w:p>
            <w:pPr>
              <w:spacing w:line="440" w:lineRule="exact"/>
              <w:jc w:val="center"/>
              <w:rPr>
                <w:rFonts w:ascii="宋体" w:hAnsi="宋体" w:eastAsia="宋体" w:cs="宋体"/>
                <w:szCs w:val="21"/>
              </w:rPr>
            </w:pPr>
          </w:p>
        </w:tc>
        <w:tc>
          <w:tcPr>
            <w:tcW w:w="2025" w:type="dxa"/>
            <w:vAlign w:val="center"/>
          </w:tcPr>
          <w:p>
            <w:pPr>
              <w:spacing w:line="440" w:lineRule="exact"/>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continue"/>
            <w:vAlign w:val="center"/>
          </w:tcPr>
          <w:p>
            <w:pPr>
              <w:spacing w:line="440" w:lineRule="exact"/>
              <w:jc w:val="center"/>
              <w:rPr>
                <w:rFonts w:ascii="宋体" w:hAnsi="宋体" w:eastAsia="宋体" w:cs="宋体"/>
                <w:b/>
                <w:bCs/>
                <w:szCs w:val="21"/>
              </w:rPr>
            </w:pPr>
          </w:p>
        </w:tc>
        <w:tc>
          <w:tcPr>
            <w:tcW w:w="1910" w:type="dxa"/>
            <w:vAlign w:val="center"/>
          </w:tcPr>
          <w:p>
            <w:pPr>
              <w:jc w:val="center"/>
              <w:rPr>
                <w:rFonts w:ascii="宋体" w:hAnsi="宋体" w:eastAsia="宋体" w:cs="宋体"/>
                <w:szCs w:val="21"/>
              </w:rPr>
            </w:pPr>
            <w:r>
              <w:rPr>
                <w:rFonts w:hint="eastAsia" w:ascii="宋体" w:hAnsi="宋体" w:eastAsia="宋体" w:cs="宋体"/>
                <w:szCs w:val="21"/>
              </w:rPr>
              <w:t>（...）</w:t>
            </w:r>
          </w:p>
        </w:tc>
        <w:tc>
          <w:tcPr>
            <w:tcW w:w="1872" w:type="dxa"/>
            <w:vAlign w:val="center"/>
          </w:tcPr>
          <w:p>
            <w:pPr>
              <w:jc w:val="center"/>
              <w:rPr>
                <w:rFonts w:ascii="宋体" w:hAnsi="宋体" w:eastAsia="宋体" w:cs="宋体"/>
                <w:szCs w:val="21"/>
              </w:rPr>
            </w:pPr>
          </w:p>
        </w:tc>
        <w:tc>
          <w:tcPr>
            <w:tcW w:w="3248" w:type="dxa"/>
            <w:vAlign w:val="center"/>
          </w:tcPr>
          <w:p>
            <w:pPr>
              <w:jc w:val="center"/>
              <w:rPr>
                <w:rFonts w:ascii="宋体" w:hAnsi="宋体" w:eastAsia="宋体" w:cs="宋体"/>
                <w:szCs w:val="21"/>
              </w:rPr>
            </w:pPr>
          </w:p>
        </w:tc>
        <w:tc>
          <w:tcPr>
            <w:tcW w:w="3839" w:type="dxa"/>
            <w:vAlign w:val="center"/>
          </w:tcPr>
          <w:p>
            <w:pPr>
              <w:jc w:val="center"/>
              <w:rPr>
                <w:rFonts w:ascii="宋体" w:hAnsi="宋体" w:eastAsia="宋体" w:cs="宋体"/>
                <w:szCs w:val="21"/>
              </w:rPr>
            </w:pPr>
          </w:p>
        </w:tc>
        <w:tc>
          <w:tcPr>
            <w:tcW w:w="2025" w:type="dxa"/>
            <w:vAlign w:val="center"/>
          </w:tcPr>
          <w:p>
            <w:pPr>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2099" w:type="dxa"/>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是否能胜任本项目</w:t>
            </w:r>
          </w:p>
        </w:tc>
        <w:tc>
          <w:tcPr>
            <w:tcW w:w="12894" w:type="dxa"/>
            <w:gridSpan w:val="5"/>
            <w:vAlign w:val="center"/>
          </w:tcPr>
          <w:p>
            <w:pPr>
              <w:spacing w:line="440" w:lineRule="exact"/>
              <w:jc w:val="left"/>
              <w:rPr>
                <w:rFonts w:ascii="宋体" w:hAnsi="宋体" w:eastAsia="宋体" w:cs="宋体"/>
                <w:bCs/>
                <w:szCs w:val="21"/>
              </w:rPr>
            </w:pPr>
            <w:r>
              <w:rPr>
                <w:rFonts w:hint="eastAsia" w:ascii="宋体" w:hAnsi="宋体" w:eastAsia="宋体" w:cs="宋体"/>
                <w:bCs/>
                <w:szCs w:val="21"/>
              </w:rPr>
              <w:t xml:space="preserve">答：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restart"/>
            <w:vAlign w:val="center"/>
          </w:tcPr>
          <w:p>
            <w:pPr>
              <w:spacing w:line="440" w:lineRule="exact"/>
              <w:jc w:val="center"/>
              <w:rPr>
                <w:rFonts w:ascii="宋体" w:hAnsi="宋体" w:eastAsia="宋体" w:cs="宋体"/>
                <w:b/>
                <w:bCs/>
                <w:szCs w:val="21"/>
              </w:rPr>
            </w:pPr>
            <w:r>
              <w:rPr>
                <w:rFonts w:hint="eastAsia" w:ascii="宋体" w:hAnsi="宋体" w:eastAsia="宋体" w:cs="宋体"/>
                <w:b/>
                <w:bCs/>
                <w:szCs w:val="21"/>
              </w:rPr>
              <w:t>相关服务的情况</w:t>
            </w:r>
          </w:p>
        </w:tc>
        <w:tc>
          <w:tcPr>
            <w:tcW w:w="12894" w:type="dxa"/>
            <w:gridSpan w:val="5"/>
            <w:vAlign w:val="center"/>
          </w:tcPr>
          <w:p>
            <w:pPr>
              <w:spacing w:line="440" w:lineRule="exact"/>
              <w:jc w:val="left"/>
              <w:rPr>
                <w:rFonts w:ascii="宋体" w:hAnsi="宋体" w:eastAsia="宋体" w:cs="宋体"/>
                <w:bCs/>
                <w:szCs w:val="21"/>
              </w:rPr>
            </w:pPr>
            <w:r>
              <w:rPr>
                <w:rFonts w:hint="eastAsia" w:ascii="宋体" w:hAnsi="宋体" w:eastAsia="宋体" w:cs="宋体"/>
                <w:bCs/>
                <w:szCs w:val="21"/>
              </w:rPr>
              <w:t>1</w:t>
            </w:r>
            <w:r>
              <w:rPr>
                <w:rFonts w:hint="eastAsia" w:ascii="宋体" w:hAnsi="宋体" w:eastAsia="宋体" w:cs="宋体"/>
                <w:szCs w:val="21"/>
              </w:rPr>
              <w:t>、针对项目提出的创新服务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continue"/>
            <w:vAlign w:val="center"/>
          </w:tcPr>
          <w:p>
            <w:pPr>
              <w:spacing w:line="440" w:lineRule="exact"/>
              <w:jc w:val="center"/>
              <w:rPr>
                <w:rFonts w:ascii="宋体" w:hAnsi="宋体" w:eastAsia="宋体" w:cs="宋体"/>
                <w:b/>
                <w:bCs/>
                <w:szCs w:val="21"/>
              </w:rPr>
            </w:pPr>
          </w:p>
        </w:tc>
        <w:tc>
          <w:tcPr>
            <w:tcW w:w="12894" w:type="dxa"/>
            <w:gridSpan w:val="5"/>
            <w:vAlign w:val="center"/>
          </w:tcPr>
          <w:p>
            <w:pPr>
              <w:spacing w:line="440" w:lineRule="exact"/>
              <w:jc w:val="left"/>
              <w:rPr>
                <w:rFonts w:ascii="宋体" w:hAnsi="宋体" w:eastAsia="宋体" w:cs="宋体"/>
                <w:szCs w:val="21"/>
              </w:rPr>
            </w:pPr>
            <w:r>
              <w:rPr>
                <w:rFonts w:hint="eastAsia" w:ascii="宋体" w:hAnsi="宋体" w:eastAsia="宋体" w:cs="宋体"/>
                <w:szCs w:val="21"/>
              </w:rPr>
              <w:t>2、针对项目提出的特色服务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restart"/>
            <w:vAlign w:val="center"/>
          </w:tcPr>
          <w:p>
            <w:pPr>
              <w:spacing w:line="440" w:lineRule="exact"/>
              <w:jc w:val="center"/>
              <w:rPr>
                <w:rFonts w:ascii="宋体" w:hAnsi="宋体" w:eastAsia="宋体" w:cs="宋体"/>
                <w:szCs w:val="21"/>
              </w:rPr>
            </w:pPr>
            <w:r>
              <w:rPr>
                <w:rFonts w:hint="eastAsia" w:ascii="宋体" w:hAnsi="宋体" w:eastAsia="宋体" w:cs="宋体"/>
                <w:b/>
                <w:bCs/>
                <w:szCs w:val="21"/>
              </w:rPr>
              <w:t>建议</w:t>
            </w:r>
          </w:p>
        </w:tc>
        <w:tc>
          <w:tcPr>
            <w:tcW w:w="12894" w:type="dxa"/>
            <w:gridSpan w:val="5"/>
            <w:vAlign w:val="center"/>
          </w:tcPr>
          <w:p>
            <w:pPr>
              <w:spacing w:line="440" w:lineRule="exact"/>
              <w:jc w:val="left"/>
              <w:rPr>
                <w:rFonts w:ascii="宋体" w:hAnsi="宋体" w:eastAsia="宋体" w:cs="宋体"/>
                <w:szCs w:val="21"/>
              </w:rPr>
            </w:pPr>
            <w:r>
              <w:rPr>
                <w:rFonts w:hint="eastAsia" w:ascii="宋体" w:hAnsi="宋体" w:eastAsia="宋体" w:cs="宋体"/>
                <w:szCs w:val="21"/>
              </w:rPr>
              <w:t>1、采购标的技术、商务要求的建议 。     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trPr>
        <w:tc>
          <w:tcPr>
            <w:tcW w:w="2099" w:type="dxa"/>
            <w:vMerge w:val="continue"/>
            <w:vAlign w:val="center"/>
          </w:tcPr>
          <w:p>
            <w:pPr>
              <w:spacing w:line="440" w:lineRule="exact"/>
              <w:jc w:val="center"/>
              <w:rPr>
                <w:rFonts w:ascii="宋体" w:hAnsi="宋体" w:eastAsia="宋体" w:cs="宋体"/>
                <w:szCs w:val="21"/>
              </w:rPr>
            </w:pPr>
          </w:p>
        </w:tc>
        <w:tc>
          <w:tcPr>
            <w:tcW w:w="12894" w:type="dxa"/>
            <w:gridSpan w:val="5"/>
            <w:vAlign w:val="center"/>
          </w:tcPr>
          <w:p>
            <w:pPr>
              <w:spacing w:line="440" w:lineRule="exact"/>
              <w:jc w:val="left"/>
              <w:rPr>
                <w:rFonts w:ascii="宋体" w:hAnsi="宋体" w:eastAsia="宋体" w:cs="宋体"/>
                <w:szCs w:val="21"/>
              </w:rPr>
            </w:pPr>
            <w:r>
              <w:rPr>
                <w:rFonts w:hint="eastAsia" w:ascii="宋体" w:hAnsi="宋体" w:eastAsia="宋体" w:cs="宋体"/>
                <w:szCs w:val="21"/>
              </w:rPr>
              <w:t>2、有利于项目实施的其他建议 。         答：</w:t>
            </w:r>
          </w:p>
        </w:tc>
      </w:tr>
    </w:tbl>
    <w:p>
      <w:pPr>
        <w:rPr>
          <w:rFonts w:ascii="宋体" w:hAnsi="宋体" w:eastAsia="宋体" w:cs="宋体"/>
          <w:szCs w:val="21"/>
        </w:rPr>
      </w:pPr>
      <w:r>
        <w:rPr>
          <w:rFonts w:hint="eastAsia" w:ascii="宋体" w:hAnsi="宋体" w:eastAsia="宋体" w:cs="宋体"/>
          <w:szCs w:val="21"/>
        </w:rPr>
        <w:t>注：按表格中要求的调查项，根据实际情况进行填写。贵单位可在“建议”处提出贵单位对本项目采购需求的意见或建议；若无任何意见或建议的，请在对应项处填写“无”。</w:t>
      </w:r>
    </w:p>
    <w:p>
      <w:pPr>
        <w:spacing w:line="480" w:lineRule="auto"/>
        <w:rPr>
          <w:rFonts w:ascii="宋体" w:hAnsi="宋体" w:eastAsia="宋体" w:cs="宋体"/>
          <w:sz w:val="10"/>
          <w:szCs w:val="10"/>
        </w:rPr>
      </w:pPr>
      <w:r>
        <w:rPr>
          <w:rFonts w:hint="eastAsia" w:ascii="宋体" w:hAnsi="宋体" w:eastAsia="宋体" w:cs="宋体"/>
          <w:szCs w:val="21"/>
        </w:rPr>
        <w:t>附件：（供应商可将相关内容以附件的形式按顺序提供）</w:t>
      </w:r>
    </w:p>
    <w:p>
      <w:pPr>
        <w:pStyle w:val="7"/>
        <w:shd w:val="clear" w:color="auto" w:fill="FFFFFF"/>
        <w:spacing w:before="0" w:beforeAutospacing="0" w:after="0" w:afterAutospacing="0" w:line="480" w:lineRule="auto"/>
        <w:rPr>
          <w:b/>
          <w:bCs/>
          <w:kern w:val="2"/>
          <w:sz w:val="21"/>
          <w:szCs w:val="21"/>
        </w:rPr>
      </w:pPr>
      <w:r>
        <w:rPr>
          <w:rFonts w:hint="eastAsia"/>
          <w:b/>
          <w:bCs/>
          <w:kern w:val="2"/>
          <w:sz w:val="21"/>
          <w:szCs w:val="21"/>
        </w:rPr>
        <w:t>特别说明：</w:t>
      </w:r>
    </w:p>
    <w:p>
      <w:pPr>
        <w:pStyle w:val="7"/>
        <w:shd w:val="clear" w:color="auto" w:fill="FFFFFF"/>
        <w:spacing w:before="0" w:beforeAutospacing="0" w:after="0" w:afterAutospacing="0"/>
        <w:rPr>
          <w:kern w:val="2"/>
          <w:sz w:val="21"/>
          <w:szCs w:val="21"/>
        </w:rPr>
      </w:pPr>
      <w:r>
        <w:rPr>
          <w:rFonts w:hint="eastAsia"/>
          <w:kern w:val="2"/>
          <w:sz w:val="21"/>
          <w:szCs w:val="21"/>
        </w:rPr>
        <w:t>1、资料递交：符合资格条件的供应商请将以下资料扫描件按顺序整合成一个</w:t>
      </w:r>
      <w:r>
        <w:rPr>
          <w:rFonts w:hint="eastAsia"/>
          <w:b/>
          <w:bCs/>
          <w:kern w:val="2"/>
          <w:sz w:val="21"/>
          <w:szCs w:val="21"/>
        </w:rPr>
        <w:t>word文件及PDF文件</w:t>
      </w:r>
      <w:r>
        <w:rPr>
          <w:rFonts w:hint="eastAsia"/>
          <w:kern w:val="2"/>
          <w:sz w:val="21"/>
          <w:szCs w:val="21"/>
        </w:rPr>
        <w:t>（其中PDF文件应加盖单位公章），文件名按“2023-2024年坦洲镇路灯设施维护管养服务项目需求调查回复”命名并发送至邮箱：</w:t>
      </w:r>
      <w:r>
        <w:rPr>
          <w:rFonts w:hint="eastAsia"/>
          <w:color w:val="FF0000"/>
          <w:kern w:val="2"/>
          <w:sz w:val="21"/>
          <w:szCs w:val="21"/>
        </w:rPr>
        <w:t xml:space="preserve">tzhchg@163.com </w:t>
      </w:r>
      <w:bookmarkStart w:id="0" w:name="_GoBack"/>
      <w:bookmarkEnd w:id="0"/>
      <w:r>
        <w:rPr>
          <w:rFonts w:hint="eastAsia"/>
          <w:kern w:val="2"/>
          <w:sz w:val="21"/>
          <w:szCs w:val="21"/>
        </w:rPr>
        <w:t>。采用书面或快递方式送达的，请按通讯方式提交或邮寄。</w:t>
      </w:r>
    </w:p>
    <w:p>
      <w:pPr>
        <w:pStyle w:val="7"/>
        <w:shd w:val="clear" w:color="auto" w:fill="FFFFFF"/>
        <w:spacing w:before="0" w:beforeAutospacing="0" w:after="0" w:afterAutospacing="0"/>
        <w:rPr>
          <w:kern w:val="2"/>
          <w:sz w:val="21"/>
          <w:szCs w:val="21"/>
        </w:rPr>
      </w:pPr>
      <w:r>
        <w:rPr>
          <w:rFonts w:hint="eastAsia"/>
          <w:kern w:val="2"/>
          <w:sz w:val="21"/>
          <w:szCs w:val="21"/>
        </w:rPr>
        <w:t>2、资料递交截止日期：</w:t>
      </w:r>
      <w:r>
        <w:rPr>
          <w:rFonts w:hint="eastAsia"/>
          <w:color w:val="FF0000"/>
          <w:kern w:val="2"/>
          <w:sz w:val="21"/>
          <w:szCs w:val="21"/>
        </w:rPr>
        <w:t xml:space="preserve">2023年 </w:t>
      </w:r>
      <w:r>
        <w:rPr>
          <w:color w:val="FF0000"/>
          <w:kern w:val="2"/>
          <w:sz w:val="21"/>
          <w:szCs w:val="21"/>
        </w:rPr>
        <w:t xml:space="preserve">  </w:t>
      </w:r>
      <w:r>
        <w:rPr>
          <w:rFonts w:hint="eastAsia"/>
          <w:color w:val="FF0000"/>
          <w:kern w:val="2"/>
          <w:sz w:val="21"/>
          <w:szCs w:val="21"/>
        </w:rPr>
        <w:t xml:space="preserve">月 </w:t>
      </w:r>
      <w:r>
        <w:rPr>
          <w:color w:val="FF0000"/>
          <w:kern w:val="2"/>
          <w:sz w:val="21"/>
          <w:szCs w:val="21"/>
        </w:rPr>
        <w:t xml:space="preserve">  </w:t>
      </w:r>
      <w:r>
        <w:rPr>
          <w:rFonts w:hint="eastAsia"/>
          <w:color w:val="FF0000"/>
          <w:kern w:val="2"/>
          <w:sz w:val="21"/>
          <w:szCs w:val="21"/>
        </w:rPr>
        <w:t>日17:30</w:t>
      </w:r>
      <w:r>
        <w:rPr>
          <w:rFonts w:hint="eastAsia"/>
          <w:kern w:val="2"/>
          <w:sz w:val="21"/>
          <w:szCs w:val="21"/>
        </w:rPr>
        <w:t>。逾期或者未按照要求递交资料，不予受理。</w:t>
      </w:r>
    </w:p>
    <w:p>
      <w:pPr>
        <w:pStyle w:val="7"/>
        <w:shd w:val="clear" w:color="auto" w:fill="FFFFFF"/>
        <w:spacing w:before="0" w:beforeAutospacing="0" w:after="0" w:afterAutospacing="0"/>
        <w:rPr>
          <w:kern w:val="2"/>
          <w:sz w:val="21"/>
          <w:szCs w:val="21"/>
        </w:rPr>
      </w:pPr>
      <w:r>
        <w:rPr>
          <w:rFonts w:hint="eastAsia"/>
          <w:kern w:val="2"/>
          <w:sz w:val="21"/>
          <w:szCs w:val="21"/>
        </w:rPr>
        <w:t>3、联系方式</w:t>
      </w:r>
    </w:p>
    <w:p>
      <w:pPr>
        <w:pStyle w:val="7"/>
        <w:shd w:val="clear" w:color="auto" w:fill="FFFFFF"/>
        <w:spacing w:before="0" w:beforeAutospacing="0" w:after="0" w:afterAutospacing="0"/>
        <w:rPr>
          <w:kern w:val="2"/>
          <w:sz w:val="21"/>
          <w:szCs w:val="21"/>
        </w:rPr>
      </w:pPr>
      <w:r>
        <w:rPr>
          <w:rFonts w:hint="eastAsia"/>
          <w:color w:val="FF0000"/>
          <w:kern w:val="2"/>
          <w:sz w:val="21"/>
          <w:szCs w:val="21"/>
        </w:rPr>
        <w:t xml:space="preserve">联系人： </w:t>
      </w:r>
      <w:r>
        <w:rPr>
          <w:kern w:val="2"/>
          <w:sz w:val="21"/>
          <w:szCs w:val="21"/>
        </w:rPr>
        <w:t xml:space="preserve"> </w:t>
      </w:r>
      <w:r>
        <w:rPr>
          <w:rFonts w:hint="eastAsia"/>
          <w:kern w:val="2"/>
          <w:sz w:val="21"/>
          <w:szCs w:val="21"/>
        </w:rPr>
        <w:t xml:space="preserve">         联系电话：   0760-86280000 </w:t>
      </w:r>
    </w:p>
    <w:sectPr>
      <w:footerReference r:id="rId3" w:type="default"/>
      <w:pgSz w:w="16838" w:h="11906"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3</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D68B26"/>
    <w:multiLevelType w:val="singleLevel"/>
    <w:tmpl w:val="4DD68B2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hiMzlkNjk0YmU2NmVkYjg5MDE5NjhhOGFiNjU5M2EifQ=="/>
  </w:docVars>
  <w:rsids>
    <w:rsidRoot w:val="00E50788"/>
    <w:rsid w:val="00001AB2"/>
    <w:rsid w:val="00016C5A"/>
    <w:rsid w:val="0004484A"/>
    <w:rsid w:val="00045E36"/>
    <w:rsid w:val="00046B38"/>
    <w:rsid w:val="00053811"/>
    <w:rsid w:val="00060A37"/>
    <w:rsid w:val="000659C7"/>
    <w:rsid w:val="00076A97"/>
    <w:rsid w:val="0009185B"/>
    <w:rsid w:val="000964F3"/>
    <w:rsid w:val="000B2F22"/>
    <w:rsid w:val="000D41DB"/>
    <w:rsid w:val="000D5579"/>
    <w:rsid w:val="000F682F"/>
    <w:rsid w:val="00103AB5"/>
    <w:rsid w:val="0010538C"/>
    <w:rsid w:val="00123A2A"/>
    <w:rsid w:val="00127927"/>
    <w:rsid w:val="001535D2"/>
    <w:rsid w:val="00157229"/>
    <w:rsid w:val="00165256"/>
    <w:rsid w:val="00191D51"/>
    <w:rsid w:val="00193B88"/>
    <w:rsid w:val="00196C8F"/>
    <w:rsid w:val="001B5D6B"/>
    <w:rsid w:val="001B773C"/>
    <w:rsid w:val="001C1898"/>
    <w:rsid w:val="001C57C6"/>
    <w:rsid w:val="001E780E"/>
    <w:rsid w:val="001F6FF2"/>
    <w:rsid w:val="002158A1"/>
    <w:rsid w:val="00220EC7"/>
    <w:rsid w:val="00222D80"/>
    <w:rsid w:val="00255657"/>
    <w:rsid w:val="00280B54"/>
    <w:rsid w:val="00284D75"/>
    <w:rsid w:val="002A6D00"/>
    <w:rsid w:val="002E0263"/>
    <w:rsid w:val="00331820"/>
    <w:rsid w:val="0034783D"/>
    <w:rsid w:val="00357174"/>
    <w:rsid w:val="00385D0C"/>
    <w:rsid w:val="003951A3"/>
    <w:rsid w:val="003A245D"/>
    <w:rsid w:val="003C74F3"/>
    <w:rsid w:val="003E42CB"/>
    <w:rsid w:val="003F2563"/>
    <w:rsid w:val="003F279A"/>
    <w:rsid w:val="00415DC4"/>
    <w:rsid w:val="00422C1F"/>
    <w:rsid w:val="00441E4A"/>
    <w:rsid w:val="00486050"/>
    <w:rsid w:val="00486C88"/>
    <w:rsid w:val="00491950"/>
    <w:rsid w:val="00495ADC"/>
    <w:rsid w:val="00495DF3"/>
    <w:rsid w:val="004A27F9"/>
    <w:rsid w:val="004C254E"/>
    <w:rsid w:val="004D6AB6"/>
    <w:rsid w:val="00511256"/>
    <w:rsid w:val="005174FF"/>
    <w:rsid w:val="005212BC"/>
    <w:rsid w:val="005408AB"/>
    <w:rsid w:val="00545A82"/>
    <w:rsid w:val="00546FAD"/>
    <w:rsid w:val="005545E5"/>
    <w:rsid w:val="00556462"/>
    <w:rsid w:val="00563903"/>
    <w:rsid w:val="005818BB"/>
    <w:rsid w:val="005B0ECC"/>
    <w:rsid w:val="005B55B0"/>
    <w:rsid w:val="005C00EB"/>
    <w:rsid w:val="005D6D97"/>
    <w:rsid w:val="005E0FA8"/>
    <w:rsid w:val="005E4603"/>
    <w:rsid w:val="005E52B7"/>
    <w:rsid w:val="005F22A7"/>
    <w:rsid w:val="00604E25"/>
    <w:rsid w:val="006057A4"/>
    <w:rsid w:val="00630116"/>
    <w:rsid w:val="00640D7D"/>
    <w:rsid w:val="0065079F"/>
    <w:rsid w:val="00662EAE"/>
    <w:rsid w:val="00667350"/>
    <w:rsid w:val="00672F11"/>
    <w:rsid w:val="00676C31"/>
    <w:rsid w:val="006771B2"/>
    <w:rsid w:val="0068770A"/>
    <w:rsid w:val="00687B10"/>
    <w:rsid w:val="006D123B"/>
    <w:rsid w:val="00702CE2"/>
    <w:rsid w:val="00720404"/>
    <w:rsid w:val="00732557"/>
    <w:rsid w:val="00751AAC"/>
    <w:rsid w:val="00762069"/>
    <w:rsid w:val="007646B6"/>
    <w:rsid w:val="00772946"/>
    <w:rsid w:val="00777986"/>
    <w:rsid w:val="007A3FFA"/>
    <w:rsid w:val="007B037D"/>
    <w:rsid w:val="007B41C8"/>
    <w:rsid w:val="007C1140"/>
    <w:rsid w:val="007C3707"/>
    <w:rsid w:val="007C5C7D"/>
    <w:rsid w:val="007C7EE4"/>
    <w:rsid w:val="007D0221"/>
    <w:rsid w:val="007D43C7"/>
    <w:rsid w:val="007D5C5D"/>
    <w:rsid w:val="008044DD"/>
    <w:rsid w:val="00812086"/>
    <w:rsid w:val="0081472A"/>
    <w:rsid w:val="00837412"/>
    <w:rsid w:val="0085413C"/>
    <w:rsid w:val="00855ED1"/>
    <w:rsid w:val="008A70D1"/>
    <w:rsid w:val="008B6E3C"/>
    <w:rsid w:val="008D33C4"/>
    <w:rsid w:val="008F1510"/>
    <w:rsid w:val="008F2DB3"/>
    <w:rsid w:val="0091618D"/>
    <w:rsid w:val="00916B4E"/>
    <w:rsid w:val="00921D67"/>
    <w:rsid w:val="00945C6A"/>
    <w:rsid w:val="00957CA5"/>
    <w:rsid w:val="00985D4D"/>
    <w:rsid w:val="00994E72"/>
    <w:rsid w:val="009A5B88"/>
    <w:rsid w:val="009B2183"/>
    <w:rsid w:val="009B3DEC"/>
    <w:rsid w:val="009B534D"/>
    <w:rsid w:val="009E3AF9"/>
    <w:rsid w:val="009E5511"/>
    <w:rsid w:val="00A02082"/>
    <w:rsid w:val="00A03B61"/>
    <w:rsid w:val="00A1094F"/>
    <w:rsid w:val="00A30B7C"/>
    <w:rsid w:val="00A31CE8"/>
    <w:rsid w:val="00A33BE1"/>
    <w:rsid w:val="00A56259"/>
    <w:rsid w:val="00A56E02"/>
    <w:rsid w:val="00A60224"/>
    <w:rsid w:val="00A77359"/>
    <w:rsid w:val="00A904D5"/>
    <w:rsid w:val="00AD3FE1"/>
    <w:rsid w:val="00AF0637"/>
    <w:rsid w:val="00B07ABE"/>
    <w:rsid w:val="00B170B4"/>
    <w:rsid w:val="00B22940"/>
    <w:rsid w:val="00B260B4"/>
    <w:rsid w:val="00B262BD"/>
    <w:rsid w:val="00B27B6D"/>
    <w:rsid w:val="00B30601"/>
    <w:rsid w:val="00B43986"/>
    <w:rsid w:val="00B652C3"/>
    <w:rsid w:val="00B856D1"/>
    <w:rsid w:val="00B869B1"/>
    <w:rsid w:val="00BA2F70"/>
    <w:rsid w:val="00BA58AF"/>
    <w:rsid w:val="00BB065D"/>
    <w:rsid w:val="00C119AA"/>
    <w:rsid w:val="00C16347"/>
    <w:rsid w:val="00C56938"/>
    <w:rsid w:val="00C61743"/>
    <w:rsid w:val="00C67170"/>
    <w:rsid w:val="00C75E46"/>
    <w:rsid w:val="00CA66CC"/>
    <w:rsid w:val="00CB2F1F"/>
    <w:rsid w:val="00CD1490"/>
    <w:rsid w:val="00D213A9"/>
    <w:rsid w:val="00D3165B"/>
    <w:rsid w:val="00D6213D"/>
    <w:rsid w:val="00D66EE2"/>
    <w:rsid w:val="00D86E75"/>
    <w:rsid w:val="00DC2D32"/>
    <w:rsid w:val="00DD0D3B"/>
    <w:rsid w:val="00DE39CB"/>
    <w:rsid w:val="00DF4719"/>
    <w:rsid w:val="00DF6CA3"/>
    <w:rsid w:val="00E12662"/>
    <w:rsid w:val="00E25E80"/>
    <w:rsid w:val="00E34C66"/>
    <w:rsid w:val="00E43FBA"/>
    <w:rsid w:val="00E44190"/>
    <w:rsid w:val="00E50788"/>
    <w:rsid w:val="00E64DCD"/>
    <w:rsid w:val="00E82254"/>
    <w:rsid w:val="00E85F31"/>
    <w:rsid w:val="00EA398A"/>
    <w:rsid w:val="00EA76A4"/>
    <w:rsid w:val="00EC6FBB"/>
    <w:rsid w:val="00ED057F"/>
    <w:rsid w:val="00EF441E"/>
    <w:rsid w:val="00F06660"/>
    <w:rsid w:val="00F15433"/>
    <w:rsid w:val="00F16291"/>
    <w:rsid w:val="00F17E41"/>
    <w:rsid w:val="00F241EE"/>
    <w:rsid w:val="00F265F2"/>
    <w:rsid w:val="00F405A6"/>
    <w:rsid w:val="00F56583"/>
    <w:rsid w:val="00F832CA"/>
    <w:rsid w:val="00F955FF"/>
    <w:rsid w:val="00F979D6"/>
    <w:rsid w:val="00FA0E89"/>
    <w:rsid w:val="00FA1BF2"/>
    <w:rsid w:val="00FA6781"/>
    <w:rsid w:val="00FB4E8E"/>
    <w:rsid w:val="00FB5E8C"/>
    <w:rsid w:val="00FD7BAD"/>
    <w:rsid w:val="00FE157B"/>
    <w:rsid w:val="03295522"/>
    <w:rsid w:val="03B35E2A"/>
    <w:rsid w:val="04CB4231"/>
    <w:rsid w:val="07ED4792"/>
    <w:rsid w:val="080851DC"/>
    <w:rsid w:val="0A970077"/>
    <w:rsid w:val="0BE57AF7"/>
    <w:rsid w:val="0E1A19C6"/>
    <w:rsid w:val="10087E7F"/>
    <w:rsid w:val="100E76C7"/>
    <w:rsid w:val="14434E2B"/>
    <w:rsid w:val="14F10C0A"/>
    <w:rsid w:val="160168A4"/>
    <w:rsid w:val="1674069C"/>
    <w:rsid w:val="18582CE2"/>
    <w:rsid w:val="1F635008"/>
    <w:rsid w:val="22F10EAE"/>
    <w:rsid w:val="23BA50E1"/>
    <w:rsid w:val="279246D6"/>
    <w:rsid w:val="28771240"/>
    <w:rsid w:val="2A797D33"/>
    <w:rsid w:val="2B7B4367"/>
    <w:rsid w:val="2EAE7D5D"/>
    <w:rsid w:val="311F4386"/>
    <w:rsid w:val="31274002"/>
    <w:rsid w:val="32D614D7"/>
    <w:rsid w:val="347A2404"/>
    <w:rsid w:val="35006AD2"/>
    <w:rsid w:val="35125307"/>
    <w:rsid w:val="38831E50"/>
    <w:rsid w:val="390A7359"/>
    <w:rsid w:val="3B981E72"/>
    <w:rsid w:val="3BED484B"/>
    <w:rsid w:val="3F75646D"/>
    <w:rsid w:val="3FB13A48"/>
    <w:rsid w:val="40FA711C"/>
    <w:rsid w:val="47C37366"/>
    <w:rsid w:val="491717D2"/>
    <w:rsid w:val="491E6570"/>
    <w:rsid w:val="4D20220D"/>
    <w:rsid w:val="4DC50732"/>
    <w:rsid w:val="508D39D5"/>
    <w:rsid w:val="51A352BC"/>
    <w:rsid w:val="52383EDA"/>
    <w:rsid w:val="53887547"/>
    <w:rsid w:val="54AB2852"/>
    <w:rsid w:val="593C1E9B"/>
    <w:rsid w:val="5CD267F6"/>
    <w:rsid w:val="600A4D82"/>
    <w:rsid w:val="604A400F"/>
    <w:rsid w:val="60A73C91"/>
    <w:rsid w:val="60CF72F1"/>
    <w:rsid w:val="616C13D6"/>
    <w:rsid w:val="619909A2"/>
    <w:rsid w:val="626E62FF"/>
    <w:rsid w:val="63710D61"/>
    <w:rsid w:val="645542B1"/>
    <w:rsid w:val="64F30871"/>
    <w:rsid w:val="65551F1E"/>
    <w:rsid w:val="67A52048"/>
    <w:rsid w:val="68344C7B"/>
    <w:rsid w:val="6E91660F"/>
    <w:rsid w:val="6F6A3C2E"/>
    <w:rsid w:val="72001416"/>
    <w:rsid w:val="73E41A6B"/>
    <w:rsid w:val="73EC37D7"/>
    <w:rsid w:val="749C113B"/>
    <w:rsid w:val="764941B1"/>
    <w:rsid w:val="77527A03"/>
    <w:rsid w:val="77611433"/>
    <w:rsid w:val="784F6582"/>
    <w:rsid w:val="78EC2B98"/>
    <w:rsid w:val="7C770276"/>
    <w:rsid w:val="7D5A040C"/>
    <w:rsid w:val="7DDC1FCE"/>
    <w:rsid w:val="7F7CA4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3" w:lineRule="auto"/>
      <w:outlineLvl w:val="2"/>
    </w:pPr>
    <w:rPr>
      <w:rFonts w:ascii="Times New Roman" w:hAnsi="Times New Roman" w:cs="Times New Roman"/>
      <w:b/>
      <w:sz w:val="32"/>
      <w:szCs w:val="20"/>
    </w:rPr>
  </w:style>
  <w:style w:type="character" w:default="1" w:styleId="9">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3"/>
    <w:qFormat/>
    <w:uiPriority w:val="99"/>
    <w:pPr>
      <w:jc w:val="left"/>
    </w:pPr>
    <w:rPr>
      <w:rFonts w:ascii="Calibri" w:hAnsi="Calibri" w:eastAsia="宋体" w:cs="Times New Roman"/>
      <w:szCs w:val="24"/>
    </w:rPr>
  </w:style>
  <w:style w:type="paragraph" w:styleId="4">
    <w:name w:val="Balloon Text"/>
    <w:basedOn w:val="1"/>
    <w:link w:val="14"/>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annotation reference"/>
    <w:basedOn w:val="9"/>
    <w:qFormat/>
    <w:uiPriority w:val="99"/>
    <w:rPr>
      <w:sz w:val="21"/>
      <w:szCs w:val="21"/>
    </w:rPr>
  </w:style>
  <w:style w:type="paragraph" w:customStyle="1" w:styleId="11">
    <w:name w:val="Table Paragraph"/>
    <w:basedOn w:val="1"/>
    <w:qFormat/>
    <w:uiPriority w:val="1"/>
    <w:pPr>
      <w:autoSpaceDE w:val="0"/>
      <w:autoSpaceDN w:val="0"/>
      <w:adjustRightInd w:val="0"/>
      <w:spacing w:line="360" w:lineRule="auto"/>
      <w:ind w:firstLine="200" w:firstLineChars="200"/>
    </w:pPr>
    <w:rPr>
      <w:rFonts w:ascii="宋体" w:hAnsi="Times New Roman" w:eastAsia="宋体" w:cs="宋体"/>
      <w:kern w:val="0"/>
      <w:sz w:val="24"/>
      <w:szCs w:val="24"/>
    </w:rPr>
  </w:style>
  <w:style w:type="character" w:customStyle="1" w:styleId="12">
    <w:name w:val="批注文字 字符"/>
    <w:basedOn w:val="9"/>
    <w:semiHidden/>
    <w:qFormat/>
    <w:uiPriority w:val="99"/>
  </w:style>
  <w:style w:type="character" w:customStyle="1" w:styleId="13">
    <w:name w:val="批注文字 字符1"/>
    <w:basedOn w:val="9"/>
    <w:link w:val="3"/>
    <w:qFormat/>
    <w:uiPriority w:val="99"/>
    <w:rPr>
      <w:rFonts w:ascii="Calibri" w:hAnsi="Calibri" w:eastAsia="宋体" w:cs="Times New Roman"/>
      <w:szCs w:val="24"/>
    </w:rPr>
  </w:style>
  <w:style w:type="character" w:customStyle="1" w:styleId="14">
    <w:name w:val="批注框文本 字符"/>
    <w:basedOn w:val="9"/>
    <w:link w:val="4"/>
    <w:semiHidden/>
    <w:qFormat/>
    <w:uiPriority w:val="99"/>
    <w:rPr>
      <w:sz w:val="18"/>
      <w:szCs w:val="18"/>
    </w:rPr>
  </w:style>
  <w:style w:type="character" w:customStyle="1" w:styleId="15">
    <w:name w:val="页眉 字符"/>
    <w:basedOn w:val="9"/>
    <w:link w:val="6"/>
    <w:qFormat/>
    <w:uiPriority w:val="99"/>
    <w:rPr>
      <w:sz w:val="18"/>
      <w:szCs w:val="18"/>
    </w:rPr>
  </w:style>
  <w:style w:type="character" w:customStyle="1" w:styleId="16">
    <w:name w:val="页脚 字符"/>
    <w:basedOn w:val="9"/>
    <w:link w:val="5"/>
    <w:qFormat/>
    <w:uiPriority w:val="99"/>
    <w:rPr>
      <w:sz w:val="18"/>
      <w:szCs w:val="18"/>
    </w:rPr>
  </w:style>
  <w:style w:type="paragraph" w:styleId="17">
    <w:name w:val="List Paragraph"/>
    <w:basedOn w:val="1"/>
    <w:qFormat/>
    <w:uiPriority w:val="99"/>
    <w:pPr>
      <w:ind w:firstLine="420" w:firstLineChars="200"/>
    </w:p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272</Words>
  <Characters>1551</Characters>
  <Lines>12</Lines>
  <Paragraphs>3</Paragraphs>
  <TotalTime>8</TotalTime>
  <ScaleCrop>false</ScaleCrop>
  <LinksUpToDate>false</LinksUpToDate>
  <CharactersWithSpaces>1820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2021-12-17T16:45:00Z</dcterms:created>
  <dc:creator>华伦</dc:creator>
  <cp:lastModifiedBy>cheche</cp:lastModifiedBy>
  <cp:lastPrinted>2021-12-30T11:22:00Z</cp:lastPrinted>
  <dcterms:modified xsi:type="dcterms:W3CDTF">2023-08-03T07:19:01Z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2BE9DD72B49448849115777683E1BC66</vt:lpwstr>
  </property>
</Properties>
</file>