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highlight w:val="none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项目简介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山市智慧养老服务调度中心（以下简称“调度中心”）负责对全市养老服务进行指挥调度，利用中山市智慧养老服务系统及话务系统，为老年人提供服务预约、供需对接、工单回访、线上关怀等服务，对全市养老服务供应商进行管理，对服务数据进行统计分析，对系统功能完善优化和养老服务管理提出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二、项目目标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（一）长期目标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依托互联网、云计算、物联网、大数据等信息化技术，创新养老服务模式，打造多层次智慧养老服务体系，构建15分钟养老服务生活圈，高效、精准回应老年人多样化的养老服务需求。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（二）年度目标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中山市智慧养老服务调度中心为枢纽，中山市智慧养老服务系统为载体，加强养老服务需求方、供应方及监管方的联动，实现养老服务资源整合、供需对接、服务协调，提高我市养老服务的响应速度、供给能力和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（一）养老服务需求响应与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Hans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市民通过线上公众平台、12345服务热线转介、88885252养老服务热线、现场服务等渠道反映的养老服务诉求，为全市老年人提供养老政策或服务咨询、服务预约、紧急援助、服务转介、服务回访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紧急援助、定位搜寻、投诉及建议处理等服务，及时回应老年人需求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1、提供话务服务。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安排话务坐席员每天8小时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接听处理88885252养老服务热线来电诉求，通过即时解答、资源链接、服务转介等方式，闭环管理市民公众多样化的养老服务需求，做到来电诉求响应率达100%、服务满意率达95%，有效投诉率低于2%。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2、提高来电应答率。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增设来电彩铃问候，完善话务管理机制，持续更新养老服务资源知识库，每月对话务坐席提供通话技巧、相关政策及业务知识培训不少于1次，提升话务服务水平，做到高效响应养老服务热线来电诉求，全年来电接通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（15秒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接通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应答的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呼入量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/总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呼入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量*100%）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达95%以上。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3、多维度回应服务需求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建立全市养老服务联动转介机制，充分发挥调度中心枢纽作用，对市民养老需求进行分流管理，提供跨镇街、跨机构、跨行业需求转介服务，让80%以上需求实现有效对接。依托中山市智慧养老服务公众端（小程序），提供服务网点、机构、政策查询及服务预约服务，100%受理公众端市民诉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4、响应平台用户应用指导需求。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100%响应镇街及平台服务商系统应用培训需求，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指导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镇街及平台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服务商运用智慧养老系统进行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管理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镇街及平台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服务商应会尽会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Hans"/>
        </w:rPr>
        <w:t>提高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镇街及平台服务商服务上线率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向全市老年群体提供不少于6场次智慧助老适应服务，让老年人掌握公众端使用操作。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（二）养老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Hans"/>
        </w:rPr>
        <w:t>服务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资源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Hans"/>
        </w:rPr>
        <w:t>管理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与拓展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加强全市养老服务资源整合应用，持续拓展养老服务资源，对平台服务商开展日常监管，并为养老服务产品提供展示机会。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1、持续拓展养老服务资源。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对现有服务供应商库进行分类梳理，重点对紧缺型服务资源进行拓展，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项目年拓展不少于15家服务供应商进驻平台，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服务供应商库可提供服务类型应至少涵盖生活照料、助餐配餐、医疗康复、居家改造、安全援助、辅具器械供应、法律咨询、保险服务、便民服务等类型，服务范围做到全市镇街全覆盖。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2、优化供应商管理机制。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开通线上入驻申请渠道，简化入驻手续。制定并执行平台服务供应商评价机制，从经营资质、社会信誉、履约情况、活跃度、服务满意度等方面对服务供应商开展评价活动，将评价结果与服务供应商的宣传展示、服务转介等机会相挂钩，督促服务供应商提升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3、开展供应商年度复审。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对平台100%在册服务供应商进行年度审查，指导不符合要求的服务供应商进行整改，对不配合平台管理的、有不良行为的，予以清退，保证平台服务供应商的整体质量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4、促进供应商的联动合作。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组织开展平台服务供应商交流活动不少于5场，形式包括但不限于行业沙龙、联合走访、参观调研等，增加服务供应商之间的交流合作，促进养老服务资源的优势互补和共同发展。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5、加强养老服务资源展示与应用。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指导100%平台服务供应商在“中山智慧养老平台”微信小程序公开服务信息。鼓励不少于10家服务供应商将服务产品辐射到镇街综合养老服务中心、养老机构、村（社区）居家养老服务站点、香山长者饭堂等养老服务网点，缩短供需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  <w:lang w:val="en-US" w:eastAsia="zh-CN"/>
        </w:rPr>
        <w:t>（三）养老服务监管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监控全市养老服务情况、信息数据等，督促指导镇街、服务供应商等完善系统信息数据以及按约定提供服务，提高供需对接、服务转介的有效性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以及促进养老服务质量提升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信息数据监管。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建立信息数据监管机制，每月开展养老信息系统数据核查，重点核查信息数据的完整性、真实性、时效性、准确性，督促指导镇街、服务供应商完善信息数据，做到平台服务网点、服务供应商联系方式、服务内容等关键信息准确率达100%，镇街上门家政、长者饭堂、医疗康复、社区活动等服务项目上线率达100%，户籍老年人建档率增长5%，进一步完善建档老年人居住地址、紧急联系人电话等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2、转介服务响应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情况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监管。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对转介服务（平台服务商、镇街养老服务）进行100%回访，了解服务情况，对未响应或未按约定提供服务的镇街或服务商进行提醒，并将情况汇总按月报送市民政局。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服务质量监管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面向养老服务对象开展满意度调查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项目期内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享受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政府资助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对象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满意度调查不少于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1200人次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并出具调查分析报告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（四）智慧养老服务宣传推广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1、中山智慧养老宣传品制作管理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通过定制并投放宣传品，加强调度中心形象宣传，宣传品制作内容包括印制宣传海报单张2000份或以上、制作年刊1000本，满足宣传推广活动需求，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提高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中山智慧养老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Hans"/>
        </w:rPr>
        <w:t>的识别度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。加强宣传品管理，对非易耗型宣传品功能进行定期维护，替换维修已损坏宣传品，维护宣传形象。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线上互动宣传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整合自媒体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官方媒体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报刊等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宣传渠道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每周至少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发布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养老服务信息2条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全年开展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线上互动活动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不少于2场次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提高服务的知晓度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定点宣传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整合中山智慧养老线上平台、展示大厅、镇街养老服务网点等展示空间，设置便民展柜、宣传架、宣传栏等，通过宣传资料及产品展示等方式，向市民宣传智慧养老及平台服务供应商服务，项目期内展出内容不少于20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4、线下活动宣传。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利用镇街综合养老服务中心、村（社区）养老服务站点、香山长者饭堂等服务网点，整合平台服务供应商、社区志愿者、老年人社会团体等力量，开展线下宣传活动不少于10场，活动形式包括不限于微展会、沙龙、产品宣讲会、助老培训班等，加强调度中心服务输出，增加与市民的互动频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（五）智慧养老展示大厅管理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1、展示大厅参观接待。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负责智慧养老展示大厅参观的预约、安排和接待，组织开展4场市民开放日活动，提高智慧养老服务社会知晓度。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2、展示大厅功能及产品维护。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定期对大厅设施设备及展示产品功能进行检查、维护、更新，丰富大厅展示场景及产品，确保展厅对外开放期间产品功能无异常。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（六）系统日常运维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1、中山市智慧养老服务公众端运维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结合实际使用需求，增设服务供应商入驻申请、服务预约、智能客服、后台留言、意见反馈等服务功能不少于4项。对公众端公开信息进行审核，确保信息的真实性、准确性、时效性和完整性。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2、中山市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智慧养老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服务信息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Hans"/>
        </w:rPr>
        <w:t>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运维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优化系统前端和后端，关注用户的使用情况，并结合业务开展需求，收集、梳理用户对系统的反馈意见，向运维方提供系统优化建议或方案，提高前端使用率，改善后端系统功能。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3、88885252养老服务热线话务系统运维。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结合管理需求，保障服务热线畅通，优化话务服务分类方式及统计口径，实现话务工单信息化闭环管理。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（七）养老服务分析与研究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基于智慧养老系统数据及实际服务调查，对系统数据、服务需求、服务提供以及服务质量等情况进行分析，每月出具运营分析报告1份，出具项目总结报告和全市居家社区养老服务分析报告，为政府部门科学决策提供意见建议。</w:t>
      </w:r>
    </w:p>
    <w:p>
      <w:pPr>
        <w:pStyle w:val="2"/>
        <w:ind w:firstLine="640"/>
        <w:rPr>
          <w:rFonts w:hint="default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3C74B3-E18C-4BC9-ADC7-B20D55D9FF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0329A858-2F98-401F-A2AF-0757C290B5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5510FD2-7D9C-412F-B649-EA948B9A47C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2D95846-6323-405D-A1DC-5ED736B2534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016479"/>
    <w:multiLevelType w:val="singleLevel"/>
    <w:tmpl w:val="440164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A8CD7E"/>
    <w:multiLevelType w:val="singleLevel"/>
    <w:tmpl w:val="6EA8CD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DE5Y2QxMWQzMGM1Mzg2MTE4NjIwMjFlNjVlYTkifQ=="/>
  </w:docVars>
  <w:rsids>
    <w:rsidRoot w:val="3EFF17FA"/>
    <w:rsid w:val="00432891"/>
    <w:rsid w:val="01A50370"/>
    <w:rsid w:val="05B80340"/>
    <w:rsid w:val="0D222E5C"/>
    <w:rsid w:val="0DAE6126"/>
    <w:rsid w:val="13B9059F"/>
    <w:rsid w:val="140B26B8"/>
    <w:rsid w:val="17732C32"/>
    <w:rsid w:val="1C5219F4"/>
    <w:rsid w:val="1D912359"/>
    <w:rsid w:val="280E713F"/>
    <w:rsid w:val="298615BA"/>
    <w:rsid w:val="36F01E97"/>
    <w:rsid w:val="3EFF17FA"/>
    <w:rsid w:val="420235B9"/>
    <w:rsid w:val="427A3C83"/>
    <w:rsid w:val="4561628C"/>
    <w:rsid w:val="4814278A"/>
    <w:rsid w:val="4B1247C2"/>
    <w:rsid w:val="4BA5159E"/>
    <w:rsid w:val="52592F9E"/>
    <w:rsid w:val="52831BEC"/>
    <w:rsid w:val="549B2A92"/>
    <w:rsid w:val="55D02BF0"/>
    <w:rsid w:val="5BB029AE"/>
    <w:rsid w:val="5D431DD0"/>
    <w:rsid w:val="5FA7183F"/>
    <w:rsid w:val="5FD271B8"/>
    <w:rsid w:val="7A680BCB"/>
    <w:rsid w:val="7DB626BE"/>
    <w:rsid w:val="7FC30BA4"/>
    <w:rsid w:val="FFF78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2378</Words>
  <Characters>2439</Characters>
  <Lines>0</Lines>
  <Paragraphs>0</Paragraphs>
  <TotalTime>0</TotalTime>
  <ScaleCrop>false</ScaleCrop>
  <LinksUpToDate>false</LinksUpToDate>
  <CharactersWithSpaces>2446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2023-02-02T14:47:00Z</dcterms:created>
  <dc:creator>周小鸭</dc:creator>
  <cp:lastModifiedBy>冯绮婷</cp:lastModifiedBy>
  <cp:lastPrinted>2024-03-05T08:20:00Z</cp:lastPrinted>
  <dcterms:modified xsi:type="dcterms:W3CDTF">2024-03-06T10:04:25Z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EF2D4F23A14448BAB0131DCA807E51EC_13</vt:lpwstr>
  </property>
</Properties>
</file>