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0"/>
        <w:rPr>
          <w:rFonts w:ascii="宋体" w:hAnsi="宋体" w:cs="宋体"/>
          <w:sz w:val="21"/>
          <w:szCs w:val="21"/>
        </w:rPr>
      </w:pPr>
      <w:bookmarkStart w:id="0" w:name="_Toc22769"/>
      <w:r>
        <w:rPr>
          <w:rFonts w:hint="eastAsia" w:ascii="宋体" w:hAnsi="宋体" w:cs="宋体"/>
          <w:sz w:val="21"/>
          <w:szCs w:val="21"/>
        </w:rPr>
        <w:t>文档编号：JMGC2018011_YS_ZG_用户使用手册_20201019V1.0</w:t>
      </w:r>
    </w:p>
    <w:p>
      <w:pPr>
        <w:ind w:firstLine="880"/>
        <w:rPr>
          <w:rFonts w:ascii="黑体" w:hAnsi="黑体" w:eastAsia="黑体"/>
          <w:sz w:val="44"/>
          <w:szCs w:val="44"/>
        </w:rPr>
      </w:pPr>
    </w:p>
    <w:p>
      <w:pPr>
        <w:ind w:firstLine="883"/>
        <w:rPr>
          <w:rFonts w:ascii="黑体" w:hAnsi="黑体" w:eastAsia="黑体"/>
          <w:b/>
          <w:sz w:val="44"/>
          <w:szCs w:val="44"/>
        </w:rPr>
      </w:pPr>
    </w:p>
    <w:p>
      <w:pPr>
        <w:ind w:firstLine="883"/>
        <w:jc w:val="center"/>
        <w:rPr>
          <w:rFonts w:ascii="黑体" w:hAnsi="宋体" w:eastAsia="黑体" w:cs="黑体"/>
          <w:b/>
          <w:sz w:val="44"/>
          <w:szCs w:val="44"/>
        </w:rPr>
      </w:pPr>
      <w:bookmarkStart w:id="1" w:name="_Toc15450"/>
      <w:r>
        <w:rPr>
          <w:rFonts w:hint="eastAsia" w:ascii="黑体" w:hAnsi="宋体" w:eastAsia="黑体" w:cs="黑体"/>
          <w:b/>
          <w:sz w:val="44"/>
          <w:szCs w:val="44"/>
          <w:lang w:bidi="ar"/>
        </w:rPr>
        <w:t>金民工程一期</w:t>
      </w:r>
      <w:bookmarkEnd w:id="1"/>
    </w:p>
    <w:p>
      <w:pPr>
        <w:ind w:firstLine="883"/>
        <w:jc w:val="center"/>
        <w:rPr>
          <w:rFonts w:ascii="黑体" w:hAnsi="黑体" w:eastAsia="黑体"/>
          <w:b/>
          <w:sz w:val="44"/>
          <w:szCs w:val="44"/>
        </w:rPr>
      </w:pPr>
      <w:r>
        <w:rPr>
          <w:rFonts w:hint="eastAsia" w:ascii="黑体" w:hAnsi="宋体" w:eastAsia="黑体" w:cs="黑体"/>
          <w:b/>
          <w:sz w:val="44"/>
          <w:szCs w:val="44"/>
          <w:lang w:bidi="ar"/>
        </w:rPr>
        <w:t>全国社会工作信息系统</w:t>
      </w:r>
    </w:p>
    <w:p>
      <w:pPr>
        <w:ind w:firstLine="880"/>
        <w:jc w:val="center"/>
        <w:rPr>
          <w:rFonts w:ascii="黑体" w:hAnsi="黑体" w:eastAsia="黑体"/>
          <w:b/>
          <w:sz w:val="30"/>
          <w:szCs w:val="30"/>
        </w:rPr>
      </w:pPr>
      <w:r>
        <w:rPr>
          <w:rFonts w:hint="eastAsia" w:ascii="黑体" w:hAnsi="黑体" w:eastAsia="黑体"/>
          <w:color w:val="000000" w:themeColor="text1"/>
          <w:sz w:val="44"/>
          <w:szCs w:val="44"/>
          <w14:textFill>
            <w14:solidFill>
              <w14:schemeClr w14:val="tx1"/>
            </w14:solidFill>
          </w14:textFill>
        </w:rPr>
        <w:t>（项目编号：</w:t>
      </w:r>
      <w:r>
        <w:rPr>
          <w:rFonts w:ascii="黑体" w:hAnsi="黑体" w:eastAsia="黑体"/>
          <w:color w:val="000000" w:themeColor="text1"/>
          <w:sz w:val="44"/>
          <w:szCs w:val="44"/>
          <w14:textFill>
            <w14:solidFill>
              <w14:schemeClr w14:val="tx1"/>
            </w14:solidFill>
          </w14:textFill>
        </w:rPr>
        <w:t>JMGC20180</w:t>
      </w:r>
      <w:r>
        <w:rPr>
          <w:rFonts w:hint="eastAsia" w:ascii="黑体" w:hAnsi="黑体" w:eastAsia="黑体"/>
          <w:color w:val="000000" w:themeColor="text1"/>
          <w:sz w:val="44"/>
          <w:szCs w:val="44"/>
          <w14:textFill>
            <w14:solidFill>
              <w14:schemeClr w14:val="tx1"/>
            </w14:solidFill>
          </w14:textFill>
        </w:rPr>
        <w:t>11）</w:t>
      </w:r>
    </w:p>
    <w:p>
      <w:pPr>
        <w:ind w:firstLine="600"/>
        <w:jc w:val="center"/>
        <w:rPr>
          <w:rFonts w:ascii="黑体" w:hAnsi="黑体" w:eastAsia="黑体"/>
          <w:sz w:val="30"/>
          <w:szCs w:val="30"/>
        </w:rPr>
      </w:pPr>
    </w:p>
    <w:p>
      <w:pPr>
        <w:ind w:firstLine="480"/>
        <w:jc w:val="center"/>
        <w:rPr>
          <w:rFonts w:ascii="宋体" w:hAnsi="宋体"/>
          <w:szCs w:val="28"/>
        </w:rPr>
      </w:pPr>
    </w:p>
    <w:p>
      <w:pPr>
        <w:ind w:firstLine="720"/>
        <w:jc w:val="center"/>
        <w:rPr>
          <w:rFonts w:ascii="黑体" w:hAnsi="黑体" w:eastAsia="黑体"/>
          <w:sz w:val="36"/>
          <w:szCs w:val="36"/>
        </w:rPr>
      </w:pPr>
    </w:p>
    <w:p>
      <w:pPr>
        <w:ind w:firstLine="883"/>
        <w:jc w:val="center"/>
        <w:rPr>
          <w:rFonts w:hint="eastAsia" w:ascii="黑体" w:hAnsi="黑体" w:eastAsia="黑体"/>
          <w:b/>
          <w:sz w:val="44"/>
          <w:szCs w:val="44"/>
          <w:lang w:eastAsia="zh-CN"/>
        </w:rPr>
      </w:pPr>
      <w:r>
        <w:rPr>
          <w:rFonts w:hint="eastAsia" w:ascii="黑体" w:hAnsi="黑体" w:eastAsia="黑体"/>
          <w:b/>
          <w:sz w:val="44"/>
          <w:szCs w:val="44"/>
        </w:rPr>
        <w:t>用户使用手册</w:t>
      </w:r>
      <w:r>
        <w:rPr>
          <w:rFonts w:hint="eastAsia" w:ascii="黑体" w:hAnsi="黑体" w:eastAsia="黑体"/>
          <w:b/>
          <w:sz w:val="44"/>
          <w:szCs w:val="44"/>
          <w:lang w:eastAsia="zh-CN"/>
        </w:rPr>
        <w:t>（</w:t>
      </w:r>
      <w:r>
        <w:rPr>
          <w:rFonts w:hint="eastAsia" w:ascii="黑体" w:hAnsi="黑体" w:eastAsia="黑体"/>
          <w:b/>
          <w:sz w:val="44"/>
          <w:szCs w:val="44"/>
          <w:lang w:val="en-US" w:eastAsia="zh-CN"/>
        </w:rPr>
        <w:t>社会工作者</w:t>
      </w:r>
      <w:r>
        <w:rPr>
          <w:rFonts w:hint="eastAsia" w:ascii="黑体" w:hAnsi="黑体" w:eastAsia="黑体"/>
          <w:b/>
          <w:sz w:val="44"/>
          <w:szCs w:val="44"/>
          <w:lang w:eastAsia="zh-CN"/>
        </w:rPr>
        <w:t>）</w:t>
      </w:r>
    </w:p>
    <w:p>
      <w:pPr>
        <w:ind w:firstLine="480"/>
        <w:jc w:val="center"/>
      </w:pPr>
    </w:p>
    <w:p>
      <w:pPr>
        <w:ind w:firstLine="880"/>
        <w:jc w:val="center"/>
        <w:rPr>
          <w:rFonts w:ascii="黑体" w:hAnsi="黑体" w:eastAsia="黑体"/>
          <w:sz w:val="44"/>
          <w:szCs w:val="44"/>
        </w:rPr>
      </w:pPr>
    </w:p>
    <w:p>
      <w:pPr>
        <w:ind w:firstLine="880"/>
        <w:jc w:val="center"/>
        <w:rPr>
          <w:rFonts w:ascii="黑体" w:hAnsi="黑体" w:eastAsia="黑体"/>
          <w:sz w:val="44"/>
          <w:szCs w:val="44"/>
        </w:rPr>
      </w:pPr>
    </w:p>
    <w:p>
      <w:pPr>
        <w:ind w:firstLine="880"/>
        <w:jc w:val="center"/>
        <w:rPr>
          <w:rFonts w:ascii="黑体" w:hAnsi="黑体" w:eastAsia="黑体"/>
          <w:sz w:val="44"/>
          <w:szCs w:val="44"/>
        </w:rPr>
      </w:pPr>
    </w:p>
    <w:p>
      <w:pPr>
        <w:ind w:firstLine="1506" w:firstLineChars="500"/>
        <w:rPr>
          <w:rFonts w:ascii="黑体" w:hAnsi="黑体" w:eastAsia="黑体"/>
          <w:b/>
          <w:sz w:val="30"/>
          <w:szCs w:val="30"/>
        </w:rPr>
      </w:pPr>
      <w:r>
        <w:rPr>
          <w:rFonts w:hint="eastAsia" w:ascii="黑体" w:hAnsi="黑体" w:eastAsia="黑体"/>
          <w:b/>
          <w:sz w:val="30"/>
          <w:szCs w:val="30"/>
        </w:rPr>
        <w:t>建设</w:t>
      </w:r>
      <w:r>
        <w:rPr>
          <w:rFonts w:ascii="黑体" w:hAnsi="黑体" w:eastAsia="黑体"/>
          <w:b/>
          <w:sz w:val="30"/>
          <w:szCs w:val="30"/>
        </w:rPr>
        <w:t>单位：</w:t>
      </w:r>
      <w:r>
        <w:rPr>
          <w:rFonts w:hint="eastAsia" w:ascii="黑体" w:hAnsi="黑体" w:eastAsia="黑体"/>
          <w:b/>
          <w:sz w:val="30"/>
          <w:szCs w:val="30"/>
        </w:rPr>
        <w:t>民政部信息中心</w:t>
      </w:r>
    </w:p>
    <w:p>
      <w:pPr>
        <w:ind w:firstLine="1506" w:firstLineChars="500"/>
        <w:rPr>
          <w:rFonts w:ascii="黑体" w:hAnsi="黑体" w:eastAsia="黑体"/>
          <w:b/>
          <w:sz w:val="30"/>
          <w:szCs w:val="30"/>
        </w:rPr>
      </w:pPr>
      <w:r>
        <w:rPr>
          <w:rFonts w:hint="eastAsia" w:ascii="黑体" w:hAnsi="黑体" w:eastAsia="黑体"/>
          <w:b/>
          <w:sz w:val="30"/>
          <w:szCs w:val="30"/>
        </w:rPr>
        <w:t>承建</w:t>
      </w:r>
      <w:r>
        <w:rPr>
          <w:rFonts w:ascii="黑体" w:hAnsi="黑体" w:eastAsia="黑体"/>
          <w:b/>
          <w:sz w:val="30"/>
          <w:szCs w:val="30"/>
        </w:rPr>
        <w:t>单位：</w:t>
      </w:r>
      <w:r>
        <w:rPr>
          <w:rFonts w:hint="eastAsia" w:ascii="黑体" w:hAnsi="黑体" w:eastAsia="黑体"/>
          <w:b/>
          <w:sz w:val="30"/>
          <w:szCs w:val="30"/>
        </w:rPr>
        <w:t>深圳市永兴元科技股份有限公司</w:t>
      </w:r>
    </w:p>
    <w:p>
      <w:pPr>
        <w:ind w:firstLine="482"/>
        <w:jc w:val="center"/>
        <w:rPr>
          <w:rFonts w:hint="eastAsia" w:ascii="黑体" w:hAnsi="黑体" w:eastAsia="黑体"/>
          <w:b/>
          <w:szCs w:val="28"/>
        </w:rPr>
      </w:pPr>
    </w:p>
    <w:p>
      <w:pPr>
        <w:ind w:firstLine="482"/>
        <w:jc w:val="center"/>
        <w:rPr>
          <w:rFonts w:ascii="黑体" w:hAnsi="黑体" w:eastAsia="黑体"/>
          <w:b/>
          <w:szCs w:val="28"/>
        </w:rPr>
      </w:pPr>
      <w:r>
        <w:rPr>
          <w:rFonts w:hint="eastAsia" w:ascii="黑体" w:hAnsi="黑体" w:eastAsia="黑体"/>
          <w:b/>
          <w:szCs w:val="28"/>
        </w:rPr>
        <w:t>2020年10月19日</w:t>
      </w:r>
    </w:p>
    <w:p>
      <w:pPr>
        <w:rPr>
          <w:rFonts w:ascii="宋体" w:hAnsi="宋体" w:eastAsia="宋体" w:cstheme="minorBidi"/>
          <w:kern w:val="2"/>
          <w:sz w:val="21"/>
          <w:szCs w:val="24"/>
          <w:lang w:val="en-US" w:eastAsia="zh-CN" w:bidi="ar-SA"/>
        </w:rPr>
      </w:pPr>
      <w:r>
        <w:rPr>
          <w:rFonts w:ascii="宋体" w:hAnsi="宋体" w:eastAsia="宋体" w:cstheme="minorBidi"/>
          <w:kern w:val="2"/>
          <w:sz w:val="21"/>
          <w:szCs w:val="24"/>
          <w:lang w:val="en-US" w:eastAsia="zh-CN" w:bidi="ar-SA"/>
        </w:rPr>
        <w:br w:type="page"/>
      </w:r>
    </w:p>
    <w:tbl>
      <w:tblPr>
        <w:tblStyle w:val="19"/>
        <w:tblW w:w="8720" w:type="dxa"/>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1152"/>
        <w:gridCol w:w="2440"/>
        <w:gridCol w:w="2205"/>
        <w:gridCol w:w="1498"/>
        <w:gridCol w:w="1425"/>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tcBorders>
              <w:top w:val="single" w:color="auto" w:sz="12" w:space="0"/>
              <w:left w:val="single" w:color="auto" w:sz="12" w:space="0"/>
              <w:bottom w:val="single" w:color="000000" w:sz="4" w:space="0"/>
              <w:right w:val="single" w:color="000000" w:sz="4" w:space="0"/>
            </w:tcBorders>
            <w:vAlign w:val="bottom"/>
          </w:tcPr>
          <w:p>
            <w:pPr>
              <w:widowControl w:val="0"/>
              <w:autoSpaceDE w:val="0"/>
              <w:spacing w:line="240" w:lineRule="exact"/>
              <w:ind w:firstLine="0" w:firstLineChars="0"/>
              <w:jc w:val="center"/>
              <w:rPr>
                <w:rFonts w:hint="eastAsia" w:ascii="宋体" w:hAnsi="宋体"/>
                <w:b/>
                <w:bCs/>
                <w:sz w:val="24"/>
                <w:szCs w:val="24"/>
              </w:rPr>
            </w:pPr>
            <w:r>
              <w:rPr>
                <w:rFonts w:hint="eastAsia" w:ascii="宋体" w:hAnsi="宋体"/>
                <w:b/>
                <w:bCs/>
                <w:sz w:val="24"/>
                <w:szCs w:val="24"/>
              </w:rPr>
              <w:t>版本号</w:t>
            </w:r>
          </w:p>
        </w:tc>
        <w:tc>
          <w:tcPr>
            <w:tcW w:w="2440" w:type="dxa"/>
            <w:tcBorders>
              <w:top w:val="single" w:color="auto" w:sz="12" w:space="0"/>
              <w:left w:val="single" w:color="000000" w:sz="4" w:space="0"/>
              <w:bottom w:val="single" w:color="000000" w:sz="4" w:space="0"/>
              <w:right w:val="single" w:color="000000" w:sz="4" w:space="0"/>
            </w:tcBorders>
            <w:vAlign w:val="bottom"/>
          </w:tcPr>
          <w:p>
            <w:pPr>
              <w:widowControl w:val="0"/>
              <w:autoSpaceDE w:val="0"/>
              <w:spacing w:line="240" w:lineRule="exact"/>
              <w:ind w:firstLine="0" w:firstLineChars="0"/>
              <w:jc w:val="center"/>
              <w:rPr>
                <w:rFonts w:hint="eastAsia" w:ascii="宋体" w:hAnsi="宋体"/>
                <w:b/>
                <w:bCs/>
                <w:sz w:val="24"/>
                <w:szCs w:val="24"/>
              </w:rPr>
            </w:pPr>
            <w:r>
              <w:rPr>
                <w:rFonts w:hint="eastAsia" w:ascii="宋体" w:hAnsi="宋体"/>
                <w:b/>
                <w:bCs/>
                <w:sz w:val="24"/>
                <w:szCs w:val="24"/>
              </w:rPr>
              <w:t>版本描述</w:t>
            </w:r>
          </w:p>
        </w:tc>
        <w:tc>
          <w:tcPr>
            <w:tcW w:w="2205" w:type="dxa"/>
            <w:tcBorders>
              <w:top w:val="single" w:color="auto" w:sz="12" w:space="0"/>
              <w:left w:val="single" w:color="000000" w:sz="4" w:space="0"/>
              <w:bottom w:val="single" w:color="000000" w:sz="4" w:space="0"/>
              <w:right w:val="single" w:color="000000" w:sz="4" w:space="0"/>
            </w:tcBorders>
            <w:vAlign w:val="bottom"/>
          </w:tcPr>
          <w:p>
            <w:pPr>
              <w:widowControl w:val="0"/>
              <w:autoSpaceDE w:val="0"/>
              <w:spacing w:line="240" w:lineRule="exact"/>
              <w:ind w:firstLine="0" w:firstLineChars="0"/>
              <w:jc w:val="center"/>
              <w:rPr>
                <w:rFonts w:hint="eastAsia" w:ascii="宋体" w:hAnsi="宋体"/>
                <w:b/>
                <w:bCs/>
                <w:sz w:val="24"/>
                <w:szCs w:val="24"/>
              </w:rPr>
            </w:pPr>
            <w:r>
              <w:rPr>
                <w:rFonts w:hint="eastAsia" w:ascii="宋体" w:hAnsi="宋体"/>
                <w:b/>
                <w:bCs/>
                <w:sz w:val="24"/>
                <w:szCs w:val="24"/>
              </w:rPr>
              <w:t>责任人</w:t>
            </w:r>
          </w:p>
        </w:tc>
        <w:tc>
          <w:tcPr>
            <w:tcW w:w="1498" w:type="dxa"/>
            <w:tcBorders>
              <w:top w:val="single" w:color="auto" w:sz="12" w:space="0"/>
              <w:left w:val="single" w:color="000000" w:sz="4" w:space="0"/>
              <w:bottom w:val="single" w:color="000000" w:sz="4" w:space="0"/>
              <w:right w:val="single" w:color="000000" w:sz="4" w:space="0"/>
            </w:tcBorders>
            <w:vAlign w:val="bottom"/>
          </w:tcPr>
          <w:p>
            <w:pPr>
              <w:widowControl w:val="0"/>
              <w:autoSpaceDE w:val="0"/>
              <w:spacing w:line="240" w:lineRule="exact"/>
              <w:ind w:firstLine="0" w:firstLineChars="0"/>
              <w:jc w:val="center"/>
              <w:rPr>
                <w:rFonts w:hint="eastAsia" w:ascii="宋体" w:hAnsi="宋体"/>
                <w:b/>
                <w:bCs/>
                <w:sz w:val="24"/>
                <w:szCs w:val="24"/>
              </w:rPr>
            </w:pPr>
            <w:r>
              <w:rPr>
                <w:rFonts w:hint="eastAsia" w:ascii="宋体" w:hAnsi="宋体"/>
                <w:b/>
                <w:bCs/>
                <w:sz w:val="24"/>
                <w:szCs w:val="24"/>
              </w:rPr>
              <w:t>日期</w:t>
            </w:r>
          </w:p>
        </w:tc>
        <w:tc>
          <w:tcPr>
            <w:tcW w:w="1425" w:type="dxa"/>
            <w:tcBorders>
              <w:top w:val="single" w:color="auto" w:sz="12" w:space="0"/>
              <w:left w:val="single" w:color="000000" w:sz="4" w:space="0"/>
              <w:bottom w:val="single" w:color="000000" w:sz="4" w:space="0"/>
              <w:right w:val="single" w:color="auto" w:sz="12" w:space="0"/>
            </w:tcBorders>
            <w:vAlign w:val="bottom"/>
          </w:tcPr>
          <w:p>
            <w:pPr>
              <w:widowControl w:val="0"/>
              <w:autoSpaceDE w:val="0"/>
              <w:spacing w:line="240" w:lineRule="exact"/>
              <w:ind w:firstLine="0" w:firstLineChars="0"/>
              <w:jc w:val="center"/>
              <w:rPr>
                <w:rFonts w:hint="eastAsia" w:ascii="宋体" w:hAnsi="宋体"/>
                <w:b/>
                <w:bCs/>
                <w:sz w:val="24"/>
                <w:szCs w:val="24"/>
              </w:rPr>
            </w:pPr>
            <w:r>
              <w:rPr>
                <w:rFonts w:hint="eastAsia" w:ascii="宋体" w:hAnsi="宋体"/>
                <w:b/>
                <w:bCs/>
                <w:sz w:val="24"/>
                <w:szCs w:val="24"/>
              </w:rPr>
              <w:t>备注</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tcBorders>
              <w:top w:val="single" w:color="000000" w:sz="4" w:space="0"/>
              <w:left w:val="single" w:color="auto" w:sz="12" w:space="0"/>
              <w:bottom w:val="single" w:color="000000" w:sz="4" w:space="0"/>
              <w:right w:val="single" w:color="000000" w:sz="4" w:space="0"/>
            </w:tcBorders>
            <w:vAlign w:val="bottom"/>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 xml:space="preserve">  V0.1</w:t>
            </w:r>
          </w:p>
        </w:tc>
        <w:tc>
          <w:tcPr>
            <w:tcW w:w="2440" w:type="dxa"/>
            <w:tcBorders>
              <w:top w:val="single" w:color="000000" w:sz="4" w:space="0"/>
              <w:left w:val="single" w:color="000000" w:sz="4" w:space="0"/>
              <w:bottom w:val="single" w:color="000000" w:sz="4" w:space="0"/>
              <w:right w:val="single" w:color="000000" w:sz="4" w:space="0"/>
            </w:tcBorders>
            <w:vAlign w:val="bottom"/>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初始编制</w:t>
            </w:r>
          </w:p>
        </w:tc>
        <w:tc>
          <w:tcPr>
            <w:tcW w:w="2205" w:type="dxa"/>
            <w:tcBorders>
              <w:top w:val="single" w:color="000000" w:sz="4" w:space="0"/>
              <w:left w:val="single" w:color="000000" w:sz="4" w:space="0"/>
              <w:bottom w:val="single" w:color="000000" w:sz="4" w:space="0"/>
              <w:right w:val="single" w:color="000000" w:sz="4" w:space="0"/>
            </w:tcBorders>
            <w:vAlign w:val="bottom"/>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魏衍平</w:t>
            </w:r>
          </w:p>
        </w:tc>
        <w:tc>
          <w:tcPr>
            <w:tcW w:w="1498" w:type="dxa"/>
            <w:tcBorders>
              <w:top w:val="single" w:color="000000" w:sz="4" w:space="0"/>
              <w:left w:val="single" w:color="000000" w:sz="4" w:space="0"/>
              <w:bottom w:val="single" w:color="000000" w:sz="4" w:space="0"/>
              <w:right w:val="single" w:color="000000" w:sz="4" w:space="0"/>
            </w:tcBorders>
            <w:vAlign w:val="bottom"/>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2020-01-14</w:t>
            </w:r>
          </w:p>
        </w:tc>
        <w:tc>
          <w:tcPr>
            <w:tcW w:w="1425" w:type="dxa"/>
            <w:tcBorders>
              <w:top w:val="single" w:color="000000" w:sz="4" w:space="0"/>
              <w:left w:val="single" w:color="000000" w:sz="4" w:space="0"/>
              <w:bottom w:val="single" w:color="000000" w:sz="4" w:space="0"/>
              <w:right w:val="single" w:color="auto" w:sz="12" w:space="0"/>
            </w:tcBorders>
            <w:vAlign w:val="bottom"/>
          </w:tcPr>
          <w:p>
            <w:pPr>
              <w:widowControl w:val="0"/>
              <w:autoSpaceDE w:val="0"/>
              <w:spacing w:line="240" w:lineRule="exact"/>
              <w:ind w:firstLine="0" w:firstLineChars="0"/>
              <w:jc w:val="center"/>
              <w:rPr>
                <w:rFonts w:hint="eastAsia" w:ascii="宋体" w:hAnsi="宋体"/>
                <w:b w:val="0"/>
                <w:bCs w:val="0"/>
                <w:sz w:val="24"/>
                <w:szCs w:val="24"/>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tcBorders>
              <w:top w:val="single" w:color="000000" w:sz="4" w:space="0"/>
              <w:left w:val="single" w:color="auto" w:sz="12" w:space="0"/>
              <w:bottom w:val="single" w:color="000000" w:sz="4" w:space="0"/>
              <w:right w:val="single" w:color="000000" w:sz="4" w:space="0"/>
            </w:tcBorders>
            <w:vAlign w:val="center"/>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 xml:space="preserve">  V0.2</w:t>
            </w:r>
          </w:p>
        </w:tc>
        <w:tc>
          <w:tcPr>
            <w:tcW w:w="2440" w:type="dxa"/>
            <w:tcBorders>
              <w:top w:val="single" w:color="000000" w:sz="4" w:space="0"/>
              <w:left w:val="single" w:color="000000" w:sz="4" w:space="0"/>
              <w:bottom w:val="single" w:color="000000" w:sz="4" w:space="0"/>
              <w:right w:val="single" w:color="000000" w:sz="4" w:space="0"/>
            </w:tcBorders>
            <w:vAlign w:val="center"/>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初始编制</w:t>
            </w:r>
          </w:p>
        </w:tc>
        <w:tc>
          <w:tcPr>
            <w:tcW w:w="2205" w:type="dxa"/>
            <w:tcBorders>
              <w:top w:val="single" w:color="000000" w:sz="4" w:space="0"/>
              <w:left w:val="single" w:color="000000" w:sz="4" w:space="0"/>
              <w:bottom w:val="single" w:color="000000" w:sz="4" w:space="0"/>
              <w:right w:val="single" w:color="000000" w:sz="4" w:space="0"/>
            </w:tcBorders>
            <w:vAlign w:val="center"/>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魏衍平</w:t>
            </w:r>
          </w:p>
        </w:tc>
        <w:tc>
          <w:tcPr>
            <w:tcW w:w="1498" w:type="dxa"/>
            <w:tcBorders>
              <w:top w:val="single" w:color="000000" w:sz="4" w:space="0"/>
              <w:left w:val="single" w:color="000000" w:sz="4" w:space="0"/>
              <w:bottom w:val="single" w:color="000000" w:sz="4" w:space="0"/>
              <w:right w:val="single" w:color="000000" w:sz="4" w:space="0"/>
            </w:tcBorders>
            <w:vAlign w:val="center"/>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2020-03-19</w:t>
            </w:r>
          </w:p>
        </w:tc>
        <w:tc>
          <w:tcPr>
            <w:tcW w:w="1425" w:type="dxa"/>
            <w:tcBorders>
              <w:top w:val="single" w:color="000000" w:sz="4" w:space="0"/>
              <w:left w:val="single" w:color="000000" w:sz="4" w:space="0"/>
              <w:bottom w:val="single" w:color="000000" w:sz="4" w:space="0"/>
              <w:right w:val="single" w:color="auto" w:sz="12" w:space="0"/>
            </w:tcBorders>
            <w:vAlign w:val="bottom"/>
          </w:tcPr>
          <w:p>
            <w:pPr>
              <w:widowControl w:val="0"/>
              <w:autoSpaceDE w:val="0"/>
              <w:spacing w:line="240" w:lineRule="exact"/>
              <w:ind w:firstLine="0" w:firstLineChars="0"/>
              <w:jc w:val="center"/>
              <w:rPr>
                <w:rFonts w:hint="eastAsia" w:ascii="宋体" w:hAnsi="宋体"/>
                <w:b w:val="0"/>
                <w:bCs w:val="0"/>
                <w:sz w:val="24"/>
                <w:szCs w:val="24"/>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PrEx>
        <w:trPr>
          <w:jc w:val="center"/>
        </w:trPr>
        <w:tc>
          <w:tcPr>
            <w:tcW w:w="1152" w:type="dxa"/>
            <w:tcBorders>
              <w:top w:val="single" w:color="000000" w:sz="4" w:space="0"/>
              <w:left w:val="single" w:color="auto" w:sz="12" w:space="0"/>
              <w:bottom w:val="single" w:color="000000" w:sz="4" w:space="0"/>
              <w:right w:val="single" w:color="000000" w:sz="4" w:space="0"/>
            </w:tcBorders>
            <w:vAlign w:val="center"/>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 xml:space="preserve">  V0.4</w:t>
            </w:r>
          </w:p>
        </w:tc>
        <w:tc>
          <w:tcPr>
            <w:tcW w:w="2440" w:type="dxa"/>
            <w:tcBorders>
              <w:top w:val="single" w:color="000000" w:sz="4" w:space="0"/>
              <w:left w:val="single" w:color="000000" w:sz="4" w:space="0"/>
              <w:bottom w:val="single" w:color="000000" w:sz="4" w:space="0"/>
              <w:right w:val="single" w:color="000000" w:sz="4" w:space="0"/>
            </w:tcBorders>
            <w:vAlign w:val="center"/>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初审</w:t>
            </w:r>
          </w:p>
        </w:tc>
        <w:tc>
          <w:tcPr>
            <w:tcW w:w="2205" w:type="dxa"/>
            <w:tcBorders>
              <w:top w:val="single" w:color="000000" w:sz="4" w:space="0"/>
              <w:left w:val="single" w:color="000000" w:sz="4" w:space="0"/>
              <w:bottom w:val="single" w:color="000000" w:sz="4" w:space="0"/>
              <w:right w:val="single" w:color="000000" w:sz="4" w:space="0"/>
            </w:tcBorders>
            <w:vAlign w:val="center"/>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谷峰帅</w:t>
            </w:r>
          </w:p>
        </w:tc>
        <w:tc>
          <w:tcPr>
            <w:tcW w:w="1498" w:type="dxa"/>
            <w:tcBorders>
              <w:top w:val="single" w:color="000000" w:sz="4" w:space="0"/>
              <w:left w:val="single" w:color="000000" w:sz="4" w:space="0"/>
              <w:bottom w:val="single" w:color="000000" w:sz="4" w:space="0"/>
              <w:right w:val="single" w:color="000000" w:sz="4" w:space="0"/>
            </w:tcBorders>
            <w:vAlign w:val="center"/>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2020-04-20</w:t>
            </w:r>
          </w:p>
        </w:tc>
        <w:tc>
          <w:tcPr>
            <w:tcW w:w="1425" w:type="dxa"/>
            <w:tcBorders>
              <w:top w:val="single" w:color="000000" w:sz="4" w:space="0"/>
              <w:left w:val="single" w:color="000000" w:sz="4" w:space="0"/>
              <w:bottom w:val="single" w:color="000000" w:sz="4" w:space="0"/>
              <w:right w:val="single" w:color="auto" w:sz="12" w:space="0"/>
            </w:tcBorders>
            <w:vAlign w:val="bottom"/>
          </w:tcPr>
          <w:p>
            <w:pPr>
              <w:widowControl w:val="0"/>
              <w:autoSpaceDE w:val="0"/>
              <w:spacing w:line="240" w:lineRule="exact"/>
              <w:ind w:firstLine="0" w:firstLineChars="0"/>
              <w:jc w:val="center"/>
              <w:rPr>
                <w:rFonts w:hint="eastAsia" w:ascii="宋体" w:hAnsi="宋体"/>
                <w:b w:val="0"/>
                <w:bCs w:val="0"/>
                <w:sz w:val="24"/>
                <w:szCs w:val="24"/>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tcBorders>
              <w:top w:val="single" w:color="000000" w:sz="4" w:space="0"/>
              <w:left w:val="single" w:color="auto" w:sz="12" w:space="0"/>
              <w:bottom w:val="single" w:color="000000" w:sz="4" w:space="0"/>
              <w:right w:val="single" w:color="000000" w:sz="4" w:space="0"/>
            </w:tcBorders>
            <w:vAlign w:val="center"/>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 xml:space="preserve">  V0.6</w:t>
            </w:r>
          </w:p>
        </w:tc>
        <w:tc>
          <w:tcPr>
            <w:tcW w:w="2440" w:type="dxa"/>
            <w:tcBorders>
              <w:top w:val="single" w:color="000000" w:sz="4" w:space="0"/>
              <w:left w:val="single" w:color="000000" w:sz="4" w:space="0"/>
              <w:bottom w:val="single" w:color="000000" w:sz="4" w:space="0"/>
              <w:right w:val="single" w:color="000000" w:sz="4" w:space="0"/>
            </w:tcBorders>
            <w:vAlign w:val="center"/>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修订</w:t>
            </w:r>
          </w:p>
        </w:tc>
        <w:tc>
          <w:tcPr>
            <w:tcW w:w="2205" w:type="dxa"/>
            <w:tcBorders>
              <w:top w:val="single" w:color="000000" w:sz="4" w:space="0"/>
              <w:left w:val="single" w:color="000000" w:sz="4" w:space="0"/>
              <w:bottom w:val="single" w:color="000000" w:sz="4" w:space="0"/>
              <w:right w:val="single" w:color="000000" w:sz="4" w:space="0"/>
            </w:tcBorders>
            <w:vAlign w:val="center"/>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魏衍平、聂宇思</w:t>
            </w:r>
          </w:p>
        </w:tc>
        <w:tc>
          <w:tcPr>
            <w:tcW w:w="1498" w:type="dxa"/>
            <w:tcBorders>
              <w:top w:val="single" w:color="000000" w:sz="4" w:space="0"/>
              <w:left w:val="single" w:color="000000" w:sz="4" w:space="0"/>
              <w:bottom w:val="single" w:color="000000" w:sz="4" w:space="0"/>
              <w:right w:val="single" w:color="000000" w:sz="4" w:space="0"/>
            </w:tcBorders>
            <w:vAlign w:val="center"/>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2020-07-08</w:t>
            </w:r>
          </w:p>
        </w:tc>
        <w:tc>
          <w:tcPr>
            <w:tcW w:w="1425" w:type="dxa"/>
            <w:tcBorders>
              <w:top w:val="single" w:color="000000" w:sz="4" w:space="0"/>
              <w:left w:val="single" w:color="000000" w:sz="4" w:space="0"/>
              <w:bottom w:val="single" w:color="000000" w:sz="4" w:space="0"/>
              <w:right w:val="single" w:color="auto" w:sz="12" w:space="0"/>
            </w:tcBorders>
            <w:vAlign w:val="bottom"/>
          </w:tcPr>
          <w:p>
            <w:pPr>
              <w:widowControl w:val="0"/>
              <w:autoSpaceDE w:val="0"/>
              <w:spacing w:line="240" w:lineRule="exact"/>
              <w:ind w:firstLine="0" w:firstLineChars="0"/>
              <w:jc w:val="center"/>
              <w:rPr>
                <w:rFonts w:hint="eastAsia" w:ascii="宋体" w:hAnsi="宋体"/>
                <w:b w:val="0"/>
                <w:bCs w:val="0"/>
                <w:sz w:val="24"/>
                <w:szCs w:val="24"/>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tcBorders>
              <w:top w:val="single" w:color="000000" w:sz="4" w:space="0"/>
              <w:left w:val="single" w:color="auto" w:sz="12" w:space="0"/>
              <w:bottom w:val="single" w:color="000000" w:sz="4" w:space="0"/>
              <w:right w:val="single" w:color="000000" w:sz="4" w:space="0"/>
            </w:tcBorders>
            <w:vAlign w:val="center"/>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 xml:space="preserve">  V0.8</w:t>
            </w:r>
          </w:p>
        </w:tc>
        <w:tc>
          <w:tcPr>
            <w:tcW w:w="2440" w:type="dxa"/>
            <w:tcBorders>
              <w:top w:val="single" w:color="000000" w:sz="4" w:space="0"/>
              <w:left w:val="single" w:color="000000" w:sz="4" w:space="0"/>
              <w:bottom w:val="single" w:color="000000" w:sz="4" w:space="0"/>
              <w:right w:val="single" w:color="000000" w:sz="4" w:space="0"/>
            </w:tcBorders>
            <w:vAlign w:val="center"/>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终审</w:t>
            </w:r>
          </w:p>
        </w:tc>
        <w:tc>
          <w:tcPr>
            <w:tcW w:w="2205" w:type="dxa"/>
            <w:tcBorders>
              <w:top w:val="single" w:color="000000" w:sz="4" w:space="0"/>
              <w:left w:val="single" w:color="000000" w:sz="4" w:space="0"/>
              <w:bottom w:val="single" w:color="000000" w:sz="4" w:space="0"/>
              <w:right w:val="single" w:color="000000" w:sz="4" w:space="0"/>
            </w:tcBorders>
            <w:vAlign w:val="center"/>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谷峰帅</w:t>
            </w:r>
          </w:p>
        </w:tc>
        <w:tc>
          <w:tcPr>
            <w:tcW w:w="1498" w:type="dxa"/>
            <w:tcBorders>
              <w:top w:val="single" w:color="000000" w:sz="4" w:space="0"/>
              <w:left w:val="single" w:color="000000" w:sz="4" w:space="0"/>
              <w:bottom w:val="single" w:color="000000" w:sz="4" w:space="0"/>
              <w:right w:val="single" w:color="000000" w:sz="4" w:space="0"/>
            </w:tcBorders>
            <w:vAlign w:val="center"/>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2020-08-08</w:t>
            </w:r>
          </w:p>
        </w:tc>
        <w:tc>
          <w:tcPr>
            <w:tcW w:w="1425" w:type="dxa"/>
            <w:tcBorders>
              <w:top w:val="single" w:color="000000" w:sz="4" w:space="0"/>
              <w:left w:val="single" w:color="000000" w:sz="4" w:space="0"/>
              <w:bottom w:val="single" w:color="000000" w:sz="4" w:space="0"/>
              <w:right w:val="single" w:color="auto" w:sz="12" w:space="0"/>
            </w:tcBorders>
            <w:vAlign w:val="bottom"/>
          </w:tcPr>
          <w:p>
            <w:pPr>
              <w:widowControl w:val="0"/>
              <w:autoSpaceDE w:val="0"/>
              <w:spacing w:line="240" w:lineRule="exact"/>
              <w:ind w:firstLine="0" w:firstLineChars="0"/>
              <w:jc w:val="center"/>
              <w:rPr>
                <w:rFonts w:hint="eastAsia" w:ascii="宋体" w:hAnsi="宋体"/>
                <w:b w:val="0"/>
                <w:bCs w:val="0"/>
                <w:sz w:val="24"/>
                <w:szCs w:val="24"/>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tcBorders>
              <w:top w:val="single" w:color="000000" w:sz="4" w:space="0"/>
              <w:left w:val="single" w:color="auto" w:sz="12" w:space="0"/>
              <w:bottom w:val="single" w:color="auto" w:sz="12" w:space="0"/>
              <w:right w:val="single" w:color="000000" w:sz="4" w:space="0"/>
            </w:tcBorders>
            <w:vAlign w:val="center"/>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lang w:val="en-US" w:eastAsia="zh-CN"/>
              </w:rPr>
              <w:t xml:space="preserve">  </w:t>
            </w:r>
            <w:r>
              <w:rPr>
                <w:rFonts w:hint="eastAsia" w:ascii="宋体" w:hAnsi="宋体"/>
                <w:b w:val="0"/>
                <w:bCs w:val="0"/>
                <w:sz w:val="24"/>
                <w:szCs w:val="24"/>
              </w:rPr>
              <w:t>V1.O</w:t>
            </w:r>
          </w:p>
        </w:tc>
        <w:tc>
          <w:tcPr>
            <w:tcW w:w="2440" w:type="dxa"/>
            <w:tcBorders>
              <w:top w:val="single" w:color="000000" w:sz="4" w:space="0"/>
              <w:left w:val="single" w:color="000000" w:sz="4" w:space="0"/>
              <w:bottom w:val="single" w:color="auto" w:sz="12" w:space="0"/>
              <w:right w:val="single" w:color="000000" w:sz="4" w:space="0"/>
            </w:tcBorders>
            <w:vAlign w:val="center"/>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 xml:space="preserve">定稿 </w:t>
            </w:r>
          </w:p>
        </w:tc>
        <w:tc>
          <w:tcPr>
            <w:tcW w:w="2205" w:type="dxa"/>
            <w:tcBorders>
              <w:top w:val="single" w:color="000000" w:sz="4" w:space="0"/>
              <w:left w:val="single" w:color="000000" w:sz="4" w:space="0"/>
              <w:bottom w:val="single" w:color="auto" w:sz="12" w:space="0"/>
              <w:right w:val="single" w:color="000000" w:sz="4" w:space="0"/>
            </w:tcBorders>
            <w:vAlign w:val="center"/>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魏衍平</w:t>
            </w:r>
          </w:p>
        </w:tc>
        <w:tc>
          <w:tcPr>
            <w:tcW w:w="1498" w:type="dxa"/>
            <w:tcBorders>
              <w:top w:val="single" w:color="000000" w:sz="4" w:space="0"/>
              <w:left w:val="single" w:color="000000" w:sz="4" w:space="0"/>
              <w:bottom w:val="single" w:color="auto" w:sz="12" w:space="0"/>
              <w:right w:val="single" w:color="000000" w:sz="4" w:space="0"/>
            </w:tcBorders>
            <w:vAlign w:val="center"/>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2020-10-31</w:t>
            </w:r>
          </w:p>
        </w:tc>
        <w:tc>
          <w:tcPr>
            <w:tcW w:w="1425" w:type="dxa"/>
            <w:tcBorders>
              <w:top w:val="single" w:color="000000" w:sz="4" w:space="0"/>
              <w:left w:val="single" w:color="000000" w:sz="4" w:space="0"/>
              <w:bottom w:val="single" w:color="auto" w:sz="12" w:space="0"/>
              <w:right w:val="single" w:color="auto" w:sz="12" w:space="0"/>
            </w:tcBorders>
            <w:vAlign w:val="center"/>
          </w:tcPr>
          <w:p>
            <w:pPr>
              <w:widowControl w:val="0"/>
              <w:autoSpaceDE w:val="0"/>
              <w:spacing w:line="240" w:lineRule="exact"/>
              <w:ind w:firstLine="0" w:firstLineChars="0"/>
              <w:jc w:val="center"/>
              <w:rPr>
                <w:rFonts w:hint="eastAsia" w:ascii="宋体" w:hAnsi="宋体"/>
                <w:b w:val="0"/>
                <w:bCs w:val="0"/>
                <w:sz w:val="24"/>
                <w:szCs w:val="24"/>
              </w:rPr>
            </w:pPr>
          </w:p>
        </w:tc>
      </w:tr>
    </w:tbl>
    <w:p>
      <w:pPr>
        <w:pStyle w:val="2"/>
        <w:rPr>
          <w:lang w:val="en-US" w:eastAsia="zh-CN"/>
        </w:rPr>
      </w:pPr>
    </w:p>
    <w:p>
      <w:pPr>
        <w:pStyle w:val="2"/>
        <w:rPr>
          <w:lang w:val="en-US" w:eastAsia="zh-CN"/>
        </w:rPr>
        <w:sectPr>
          <w:headerReference r:id="rId5" w:type="default"/>
          <w:footerReference r:id="rId6" w:type="default"/>
          <w:pgSz w:w="11906" w:h="16838"/>
          <w:pgMar w:top="1417" w:right="1701" w:bottom="1417" w:left="1701" w:header="850" w:footer="1417" w:gutter="0"/>
          <w:pgNumType w:fmt="upperRoman" w:start="1"/>
          <w:cols w:space="425" w:num="1"/>
          <w:docGrid w:type="lines" w:linePitch="312" w:charSpace="0"/>
        </w:sectPr>
      </w:pPr>
    </w:p>
    <w:sdt>
      <w:sdtPr>
        <w:rPr>
          <w:rFonts w:ascii="宋体" w:hAnsi="宋体" w:eastAsia="宋体" w:cstheme="minorBidi"/>
          <w:kern w:val="2"/>
          <w:sz w:val="21"/>
          <w:szCs w:val="24"/>
          <w:lang w:val="en-US" w:eastAsia="zh-CN" w:bidi="ar-SA"/>
        </w:rPr>
        <w:id w:val="147450983"/>
        <w15:color w:val="DBDBDB"/>
        <w:docPartObj>
          <w:docPartGallery w:val="Table of Contents"/>
          <w:docPartUnique/>
        </w:docPartObj>
      </w:sdtPr>
      <w:sdtEndPr>
        <w:rPr>
          <w:rFonts w:ascii="黑体" w:hAnsi="黑体" w:eastAsia="黑体" w:cstheme="minorBidi"/>
          <w:kern w:val="2"/>
          <w:sz w:val="24"/>
          <w:szCs w:val="28"/>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6"/>
            <w:tabs>
              <w:tab w:val="right" w:leader="dot" w:pos="8504"/>
            </w:tabs>
          </w:pPr>
          <w:r>
            <w:rPr>
              <w:rFonts w:ascii="黑体" w:hAnsi="黑体" w:eastAsia="黑体"/>
              <w:b/>
              <w:szCs w:val="28"/>
            </w:rPr>
            <w:fldChar w:fldCharType="begin"/>
          </w:r>
          <w:r>
            <w:rPr>
              <w:rFonts w:ascii="黑体" w:hAnsi="黑体" w:eastAsia="黑体"/>
              <w:b/>
              <w:szCs w:val="28"/>
            </w:rPr>
            <w:instrText xml:space="preserve">TOC \o "1-3" \h \u </w:instrText>
          </w:r>
          <w:r>
            <w:rPr>
              <w:rFonts w:ascii="黑体" w:hAnsi="黑体" w:eastAsia="黑体"/>
              <w:b/>
              <w:szCs w:val="28"/>
            </w:rPr>
            <w:fldChar w:fldCharType="separate"/>
          </w:r>
          <w:r>
            <w:rPr>
              <w:rFonts w:ascii="黑体" w:hAnsi="黑体" w:eastAsia="黑体"/>
              <w:szCs w:val="28"/>
            </w:rPr>
            <w:fldChar w:fldCharType="begin"/>
          </w:r>
          <w:r>
            <w:rPr>
              <w:rFonts w:ascii="黑体" w:hAnsi="黑体" w:eastAsia="黑体"/>
              <w:szCs w:val="28"/>
            </w:rPr>
            <w:instrText xml:space="preserve"> HYPERLINK \l _Toc6155 </w:instrText>
          </w:r>
          <w:r>
            <w:rPr>
              <w:rFonts w:ascii="黑体" w:hAnsi="黑体" w:eastAsia="黑体"/>
              <w:szCs w:val="28"/>
            </w:rPr>
            <w:fldChar w:fldCharType="separate"/>
          </w:r>
          <w:r>
            <w:rPr>
              <w:rFonts w:hint="eastAsia" w:ascii="宋体" w:hAnsi="宋体" w:eastAsia="宋体" w:cs="宋体"/>
            </w:rPr>
            <w:t xml:space="preserve">第一章 </w:t>
          </w:r>
          <w:r>
            <w:rPr>
              <w:rFonts w:hint="eastAsia"/>
            </w:rPr>
            <w:t>引言</w:t>
          </w:r>
          <w:r>
            <w:tab/>
          </w:r>
          <w:r>
            <w:fldChar w:fldCharType="begin"/>
          </w:r>
          <w:r>
            <w:instrText xml:space="preserve"> PAGEREF _Toc6155 \h </w:instrText>
          </w:r>
          <w:r>
            <w:fldChar w:fldCharType="separate"/>
          </w:r>
          <w:r>
            <w:t>1</w:t>
          </w:r>
          <w:r>
            <w:fldChar w:fldCharType="end"/>
          </w:r>
          <w:r>
            <w:rPr>
              <w:rFonts w:ascii="黑体" w:hAnsi="黑体" w:eastAsia="黑体"/>
              <w:szCs w:val="28"/>
            </w:rPr>
            <w:fldChar w:fldCharType="end"/>
          </w:r>
        </w:p>
        <w:p>
          <w:pPr>
            <w:pStyle w:val="18"/>
            <w:tabs>
              <w:tab w:val="right" w:leader="dot" w:pos="8504"/>
            </w:tabs>
          </w:pPr>
          <w:r>
            <w:rPr>
              <w:rFonts w:ascii="黑体" w:hAnsi="黑体" w:eastAsia="黑体"/>
              <w:szCs w:val="28"/>
            </w:rPr>
            <w:fldChar w:fldCharType="begin"/>
          </w:r>
          <w:r>
            <w:rPr>
              <w:rFonts w:ascii="黑体" w:hAnsi="黑体" w:eastAsia="黑体"/>
              <w:szCs w:val="28"/>
            </w:rPr>
            <w:instrText xml:space="preserve"> HYPERLINK \l _Toc31901 </w:instrText>
          </w:r>
          <w:r>
            <w:rPr>
              <w:rFonts w:ascii="黑体" w:hAnsi="黑体" w:eastAsia="黑体"/>
              <w:szCs w:val="28"/>
            </w:rPr>
            <w:fldChar w:fldCharType="separate"/>
          </w:r>
          <w:r>
            <w:rPr>
              <w:rFonts w:hint="eastAsia" w:ascii="宋体" w:hAnsi="宋体" w:eastAsia="宋体" w:cs="宋体"/>
            </w:rPr>
            <w:t xml:space="preserve">1.1. </w:t>
          </w:r>
          <w:r>
            <w:rPr>
              <w:rFonts w:hint="eastAsia"/>
            </w:rPr>
            <w:t>编写目的</w:t>
          </w:r>
          <w:r>
            <w:tab/>
          </w:r>
          <w:r>
            <w:fldChar w:fldCharType="begin"/>
          </w:r>
          <w:r>
            <w:instrText xml:space="preserve"> PAGEREF _Toc31901 \h </w:instrText>
          </w:r>
          <w:r>
            <w:fldChar w:fldCharType="separate"/>
          </w:r>
          <w:r>
            <w:t>1</w:t>
          </w:r>
          <w:r>
            <w:fldChar w:fldCharType="end"/>
          </w:r>
          <w:r>
            <w:rPr>
              <w:rFonts w:ascii="黑体" w:hAnsi="黑体" w:eastAsia="黑体"/>
              <w:szCs w:val="28"/>
            </w:rPr>
            <w:fldChar w:fldCharType="end"/>
          </w:r>
        </w:p>
        <w:p>
          <w:pPr>
            <w:pStyle w:val="16"/>
            <w:tabs>
              <w:tab w:val="right" w:leader="dot" w:pos="8504"/>
            </w:tabs>
          </w:pPr>
          <w:r>
            <w:rPr>
              <w:rFonts w:ascii="黑体" w:hAnsi="黑体" w:eastAsia="黑体"/>
              <w:szCs w:val="28"/>
            </w:rPr>
            <w:fldChar w:fldCharType="begin"/>
          </w:r>
          <w:r>
            <w:rPr>
              <w:rFonts w:ascii="黑体" w:hAnsi="黑体" w:eastAsia="黑体"/>
              <w:szCs w:val="28"/>
            </w:rPr>
            <w:instrText xml:space="preserve"> HYPERLINK \l _Toc30476 </w:instrText>
          </w:r>
          <w:r>
            <w:rPr>
              <w:rFonts w:ascii="黑体" w:hAnsi="黑体" w:eastAsia="黑体"/>
              <w:szCs w:val="28"/>
            </w:rPr>
            <w:fldChar w:fldCharType="separate"/>
          </w:r>
          <w:r>
            <w:rPr>
              <w:rFonts w:hint="eastAsia" w:ascii="宋体" w:hAnsi="宋体" w:eastAsia="宋体" w:cs="宋体"/>
            </w:rPr>
            <w:t xml:space="preserve">第二章 </w:t>
          </w:r>
          <w:r>
            <w:rPr>
              <w:rFonts w:hint="eastAsia"/>
            </w:rPr>
            <w:t>系统环境</w:t>
          </w:r>
          <w:r>
            <w:tab/>
          </w:r>
          <w:r>
            <w:fldChar w:fldCharType="begin"/>
          </w:r>
          <w:r>
            <w:instrText xml:space="preserve"> PAGEREF _Toc30476 \h </w:instrText>
          </w:r>
          <w:r>
            <w:fldChar w:fldCharType="separate"/>
          </w:r>
          <w:r>
            <w:t>2</w:t>
          </w:r>
          <w:r>
            <w:fldChar w:fldCharType="end"/>
          </w:r>
          <w:r>
            <w:rPr>
              <w:rFonts w:ascii="黑体" w:hAnsi="黑体" w:eastAsia="黑体"/>
              <w:szCs w:val="28"/>
            </w:rPr>
            <w:fldChar w:fldCharType="end"/>
          </w:r>
        </w:p>
        <w:p>
          <w:pPr>
            <w:pStyle w:val="18"/>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_Toc18748 </w:instrText>
          </w:r>
          <w:r>
            <w:rPr>
              <w:rFonts w:ascii="黑体" w:hAnsi="黑体" w:eastAsia="黑体"/>
              <w:szCs w:val="28"/>
            </w:rPr>
            <w:fldChar w:fldCharType="separate"/>
          </w:r>
          <w:r>
            <w:rPr>
              <w:rFonts w:hint="eastAsia" w:ascii="宋体" w:hAnsi="宋体" w:eastAsia="宋体" w:cs="宋体"/>
            </w:rPr>
            <w:t xml:space="preserve">2.1. </w:t>
          </w:r>
          <w:r>
            <w:rPr>
              <w:rFonts w:hint="eastAsia"/>
            </w:rPr>
            <w:t>软件环境</w:t>
          </w:r>
          <w:r>
            <w:tab/>
          </w:r>
          <w:r>
            <w:fldChar w:fldCharType="begin"/>
          </w:r>
          <w:r>
            <w:instrText xml:space="preserve"> PAGEREF _Toc18748 \h </w:instrText>
          </w:r>
          <w:r>
            <w:fldChar w:fldCharType="separate"/>
          </w:r>
          <w:r>
            <w:t>2</w:t>
          </w:r>
          <w:r>
            <w:fldChar w:fldCharType="end"/>
          </w:r>
          <w:r>
            <w:rPr>
              <w:rFonts w:ascii="黑体" w:hAnsi="黑体" w:eastAsia="黑体"/>
              <w:szCs w:val="28"/>
            </w:rPr>
            <w:fldChar w:fldCharType="end"/>
          </w:r>
        </w:p>
        <w:p>
          <w:pPr>
            <w:pStyle w:val="18"/>
            <w:tabs>
              <w:tab w:val="right" w:leader="dot" w:pos="8504"/>
            </w:tabs>
          </w:pPr>
          <w:r>
            <w:rPr>
              <w:rFonts w:ascii="黑体" w:hAnsi="黑体" w:eastAsia="黑体"/>
              <w:szCs w:val="28"/>
            </w:rPr>
            <w:fldChar w:fldCharType="begin"/>
          </w:r>
          <w:r>
            <w:rPr>
              <w:rFonts w:ascii="黑体" w:hAnsi="黑体" w:eastAsia="黑体"/>
              <w:szCs w:val="28"/>
            </w:rPr>
            <w:instrText xml:space="preserve"> HYPERLINK \l _Toc8290 </w:instrText>
          </w:r>
          <w:r>
            <w:rPr>
              <w:rFonts w:ascii="黑体" w:hAnsi="黑体" w:eastAsia="黑体"/>
              <w:szCs w:val="28"/>
            </w:rPr>
            <w:fldChar w:fldCharType="separate"/>
          </w:r>
          <w:r>
            <w:rPr>
              <w:rFonts w:hint="eastAsia" w:ascii="宋体" w:hAnsi="宋体" w:eastAsia="宋体" w:cs="宋体"/>
            </w:rPr>
            <w:t xml:space="preserve">2.2. </w:t>
          </w:r>
          <w:r>
            <w:rPr>
              <w:rFonts w:hint="eastAsia"/>
            </w:rPr>
            <w:t>浏览器配置</w:t>
          </w:r>
          <w:r>
            <w:tab/>
          </w:r>
          <w:r>
            <w:fldChar w:fldCharType="begin"/>
          </w:r>
          <w:r>
            <w:instrText xml:space="preserve"> PAGEREF _Toc8290 \h </w:instrText>
          </w:r>
          <w:r>
            <w:fldChar w:fldCharType="separate"/>
          </w:r>
          <w:r>
            <w:t>2</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_Toc15173 </w:instrText>
          </w:r>
          <w:r>
            <w:rPr>
              <w:rFonts w:ascii="黑体" w:hAnsi="黑体" w:eastAsia="黑体"/>
              <w:szCs w:val="28"/>
            </w:rPr>
            <w:fldChar w:fldCharType="separate"/>
          </w:r>
          <w:r>
            <w:rPr>
              <w:rFonts w:hint="eastAsia" w:ascii="宋体" w:hAnsi="宋体" w:eastAsia="宋体" w:cs="宋体"/>
            </w:rPr>
            <w:t xml:space="preserve">2.2.1. </w:t>
          </w:r>
          <w:r>
            <w:rPr>
              <w:rFonts w:hint="eastAsia"/>
            </w:rPr>
            <w:t>IE浏览器</w:t>
          </w:r>
          <w:r>
            <w:tab/>
          </w:r>
          <w:r>
            <w:fldChar w:fldCharType="begin"/>
          </w:r>
          <w:r>
            <w:instrText xml:space="preserve"> PAGEREF _Toc15173 \h </w:instrText>
          </w:r>
          <w:r>
            <w:fldChar w:fldCharType="separate"/>
          </w:r>
          <w:r>
            <w:t>2</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_Toc11595 </w:instrText>
          </w:r>
          <w:r>
            <w:rPr>
              <w:rFonts w:ascii="黑体" w:hAnsi="黑体" w:eastAsia="黑体"/>
              <w:szCs w:val="28"/>
            </w:rPr>
            <w:fldChar w:fldCharType="separate"/>
          </w:r>
          <w:r>
            <w:rPr>
              <w:rFonts w:hint="eastAsia" w:ascii="宋体" w:hAnsi="宋体" w:eastAsia="宋体" w:cs="宋体"/>
            </w:rPr>
            <w:t xml:space="preserve">2.2.2. </w:t>
          </w:r>
          <w:r>
            <w:rPr>
              <w:rFonts w:hint="eastAsia"/>
            </w:rPr>
            <w:t>360浏览器</w:t>
          </w:r>
          <w:r>
            <w:tab/>
          </w:r>
          <w:r>
            <w:fldChar w:fldCharType="begin"/>
          </w:r>
          <w:r>
            <w:instrText xml:space="preserve"> PAGEREF _Toc11595 \h </w:instrText>
          </w:r>
          <w:r>
            <w:fldChar w:fldCharType="separate"/>
          </w:r>
          <w:r>
            <w:t>3</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_Toc25624 </w:instrText>
          </w:r>
          <w:r>
            <w:rPr>
              <w:rFonts w:ascii="黑体" w:hAnsi="黑体" w:eastAsia="黑体"/>
              <w:szCs w:val="28"/>
            </w:rPr>
            <w:fldChar w:fldCharType="separate"/>
          </w:r>
          <w:r>
            <w:rPr>
              <w:rFonts w:hint="eastAsia" w:ascii="宋体" w:hAnsi="宋体" w:eastAsia="宋体" w:cs="宋体"/>
            </w:rPr>
            <w:t xml:space="preserve">2.2.3. </w:t>
          </w:r>
          <w:r>
            <w:rPr>
              <w:rFonts w:hint="eastAsia"/>
            </w:rPr>
            <w:t>谷歌浏览器</w:t>
          </w:r>
          <w:r>
            <w:tab/>
          </w:r>
          <w:r>
            <w:fldChar w:fldCharType="begin"/>
          </w:r>
          <w:r>
            <w:instrText xml:space="preserve"> PAGEREF _Toc25624 \h </w:instrText>
          </w:r>
          <w:r>
            <w:fldChar w:fldCharType="separate"/>
          </w:r>
          <w:r>
            <w:t>4</w:t>
          </w:r>
          <w:r>
            <w:fldChar w:fldCharType="end"/>
          </w:r>
          <w:r>
            <w:rPr>
              <w:rFonts w:ascii="黑体" w:hAnsi="黑体" w:eastAsia="黑体"/>
              <w:szCs w:val="28"/>
            </w:rPr>
            <w:fldChar w:fldCharType="end"/>
          </w:r>
        </w:p>
        <w:p>
          <w:pPr>
            <w:pStyle w:val="18"/>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_Toc23108 </w:instrText>
          </w:r>
          <w:r>
            <w:rPr>
              <w:rFonts w:ascii="黑体" w:hAnsi="黑体" w:eastAsia="黑体"/>
              <w:szCs w:val="28"/>
            </w:rPr>
            <w:fldChar w:fldCharType="separate"/>
          </w:r>
          <w:r>
            <w:rPr>
              <w:rFonts w:hint="eastAsia" w:ascii="宋体" w:hAnsi="宋体" w:eastAsia="宋体" w:cs="宋体"/>
            </w:rPr>
            <w:t xml:space="preserve">2.3. </w:t>
          </w:r>
          <w:r>
            <w:rPr>
              <w:rFonts w:hint="eastAsia"/>
            </w:rPr>
            <w:t>系统登录地址</w:t>
          </w:r>
          <w:r>
            <w:tab/>
          </w:r>
          <w:r>
            <w:fldChar w:fldCharType="begin"/>
          </w:r>
          <w:r>
            <w:instrText xml:space="preserve"> PAGEREF _Toc23108 \h </w:instrText>
          </w:r>
          <w:r>
            <w:fldChar w:fldCharType="separate"/>
          </w:r>
          <w:r>
            <w:t>4</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_Toc9332 </w:instrText>
          </w:r>
          <w:r>
            <w:rPr>
              <w:rFonts w:ascii="黑体" w:hAnsi="黑体" w:eastAsia="黑体"/>
              <w:szCs w:val="28"/>
            </w:rPr>
            <w:fldChar w:fldCharType="separate"/>
          </w:r>
          <w:r>
            <w:rPr>
              <w:rFonts w:hint="default"/>
            </w:rPr>
            <w:t xml:space="preserve">1. </w:t>
          </w:r>
          <w:r>
            <w:rPr>
              <w:rFonts w:hint="eastAsia"/>
            </w:rPr>
            <w:t>登录地址</w:t>
          </w:r>
          <w:r>
            <w:tab/>
          </w:r>
          <w:r>
            <w:fldChar w:fldCharType="begin"/>
          </w:r>
          <w:r>
            <w:instrText xml:space="preserve"> PAGEREF _Toc9332 \h </w:instrText>
          </w:r>
          <w:r>
            <w:fldChar w:fldCharType="separate"/>
          </w:r>
          <w:r>
            <w:t>4</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_Toc2685 </w:instrText>
          </w:r>
          <w:r>
            <w:rPr>
              <w:rFonts w:ascii="黑体" w:hAnsi="黑体" w:eastAsia="黑体"/>
              <w:szCs w:val="28"/>
            </w:rPr>
            <w:fldChar w:fldCharType="separate"/>
          </w:r>
          <w:r>
            <w:rPr>
              <w:rFonts w:hint="default" w:ascii="Arial" w:hAnsi="Arial"/>
            </w:rPr>
            <w:t xml:space="preserve">2. </w:t>
          </w:r>
          <w:r>
            <w:rPr>
              <w:rFonts w:hint="eastAsia" w:ascii="Arial" w:hAnsi="Arial"/>
            </w:rPr>
            <w:t>登录入口</w:t>
          </w:r>
          <w:r>
            <w:tab/>
          </w:r>
          <w:r>
            <w:fldChar w:fldCharType="begin"/>
          </w:r>
          <w:r>
            <w:instrText xml:space="preserve"> PAGEREF _Toc2685 \h </w:instrText>
          </w:r>
          <w:r>
            <w:fldChar w:fldCharType="separate"/>
          </w:r>
          <w:r>
            <w:t>5</w:t>
          </w:r>
          <w:r>
            <w:fldChar w:fldCharType="end"/>
          </w:r>
          <w:r>
            <w:rPr>
              <w:rFonts w:ascii="黑体" w:hAnsi="黑体" w:eastAsia="黑体"/>
              <w:szCs w:val="28"/>
            </w:rPr>
            <w:fldChar w:fldCharType="end"/>
          </w:r>
        </w:p>
        <w:p>
          <w:pPr>
            <w:pStyle w:val="16"/>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_Toc27276 </w:instrText>
          </w:r>
          <w:r>
            <w:rPr>
              <w:rFonts w:ascii="黑体" w:hAnsi="黑体" w:eastAsia="黑体"/>
              <w:szCs w:val="28"/>
            </w:rPr>
            <w:fldChar w:fldCharType="separate"/>
          </w:r>
          <w:r>
            <w:rPr>
              <w:rFonts w:hint="eastAsia" w:ascii="宋体" w:hAnsi="宋体" w:eastAsia="宋体" w:cs="宋体"/>
            </w:rPr>
            <w:t xml:space="preserve">第三章 </w:t>
          </w:r>
          <w:r>
            <w:rPr>
              <w:rFonts w:hint="eastAsia"/>
            </w:rPr>
            <w:t>社会工作者操作流程及应用举例</w:t>
          </w:r>
          <w:r>
            <w:tab/>
          </w:r>
          <w:r>
            <w:fldChar w:fldCharType="begin"/>
          </w:r>
          <w:r>
            <w:instrText xml:space="preserve"> PAGEREF _Toc27276 \h </w:instrText>
          </w:r>
          <w:r>
            <w:fldChar w:fldCharType="separate"/>
          </w:r>
          <w:r>
            <w:t>7</w:t>
          </w:r>
          <w:r>
            <w:fldChar w:fldCharType="end"/>
          </w:r>
          <w:r>
            <w:rPr>
              <w:rFonts w:ascii="黑体" w:hAnsi="黑体" w:eastAsia="黑体"/>
              <w:szCs w:val="28"/>
            </w:rPr>
            <w:fldChar w:fldCharType="end"/>
          </w:r>
        </w:p>
        <w:p>
          <w:pPr>
            <w:pStyle w:val="18"/>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_Toc13327 </w:instrText>
          </w:r>
          <w:r>
            <w:rPr>
              <w:rFonts w:ascii="黑体" w:hAnsi="黑体" w:eastAsia="黑体"/>
              <w:szCs w:val="28"/>
            </w:rPr>
            <w:fldChar w:fldCharType="separate"/>
          </w:r>
          <w:r>
            <w:rPr>
              <w:rFonts w:hint="eastAsia" w:ascii="宋体" w:hAnsi="宋体" w:eastAsia="宋体" w:cs="宋体"/>
            </w:rPr>
            <w:t xml:space="preserve">3.1. </w:t>
          </w:r>
          <w:r>
            <w:rPr>
              <w:rFonts w:hint="eastAsia"/>
            </w:rPr>
            <w:t>政策依据</w:t>
          </w:r>
          <w:r>
            <w:tab/>
          </w:r>
          <w:r>
            <w:fldChar w:fldCharType="begin"/>
          </w:r>
          <w:r>
            <w:instrText xml:space="preserve"> PAGEREF _Toc13327 \h </w:instrText>
          </w:r>
          <w:r>
            <w:fldChar w:fldCharType="separate"/>
          </w:r>
          <w:r>
            <w:t>7</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_Toc31201 </w:instrText>
          </w:r>
          <w:r>
            <w:rPr>
              <w:rFonts w:ascii="黑体" w:hAnsi="黑体" w:eastAsia="黑体"/>
              <w:szCs w:val="28"/>
            </w:rPr>
            <w:fldChar w:fldCharType="separate"/>
          </w:r>
          <w:r>
            <w:rPr>
              <w:rFonts w:hint="eastAsia" w:ascii="宋体" w:hAnsi="宋体" w:eastAsia="宋体" w:cs="宋体"/>
            </w:rPr>
            <w:t xml:space="preserve">3.1.1. </w:t>
          </w:r>
          <w:r>
            <w:rPr>
              <w:rFonts w:hint="eastAsia"/>
            </w:rPr>
            <w:t>政策法规</w:t>
          </w:r>
          <w:r>
            <w:tab/>
          </w:r>
          <w:r>
            <w:fldChar w:fldCharType="begin"/>
          </w:r>
          <w:r>
            <w:instrText xml:space="preserve"> PAGEREF _Toc31201 \h </w:instrText>
          </w:r>
          <w:r>
            <w:fldChar w:fldCharType="separate"/>
          </w:r>
          <w:r>
            <w:t>7</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_Toc25350 </w:instrText>
          </w:r>
          <w:r>
            <w:rPr>
              <w:rFonts w:ascii="黑体" w:hAnsi="黑体" w:eastAsia="黑体"/>
              <w:szCs w:val="28"/>
            </w:rPr>
            <w:fldChar w:fldCharType="separate"/>
          </w:r>
          <w:r>
            <w:rPr>
              <w:rFonts w:hint="eastAsia" w:ascii="宋体" w:hAnsi="宋体" w:eastAsia="宋体" w:cs="宋体"/>
            </w:rPr>
            <w:t xml:space="preserve">3.1.2. </w:t>
          </w:r>
          <w:r>
            <w:rPr>
              <w:rFonts w:hint="eastAsia"/>
            </w:rPr>
            <w:t>登记人员</w:t>
          </w:r>
          <w:r>
            <w:tab/>
          </w:r>
          <w:r>
            <w:fldChar w:fldCharType="begin"/>
          </w:r>
          <w:r>
            <w:instrText xml:space="preserve"> PAGEREF _Toc25350 \h </w:instrText>
          </w:r>
          <w:r>
            <w:fldChar w:fldCharType="separate"/>
          </w:r>
          <w:r>
            <w:t>7</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_Toc21176 </w:instrText>
          </w:r>
          <w:r>
            <w:rPr>
              <w:rFonts w:ascii="黑体" w:hAnsi="黑体" w:eastAsia="黑体"/>
              <w:szCs w:val="28"/>
            </w:rPr>
            <w:fldChar w:fldCharType="separate"/>
          </w:r>
          <w:r>
            <w:rPr>
              <w:rFonts w:hint="eastAsia" w:ascii="宋体" w:hAnsi="宋体" w:eastAsia="宋体" w:cs="宋体"/>
            </w:rPr>
            <w:t xml:space="preserve">3.1.3. </w:t>
          </w:r>
          <w:r>
            <w:rPr>
              <w:rFonts w:hint="eastAsia"/>
            </w:rPr>
            <w:t>登记制度</w:t>
          </w:r>
          <w:r>
            <w:tab/>
          </w:r>
          <w:r>
            <w:fldChar w:fldCharType="begin"/>
          </w:r>
          <w:r>
            <w:instrText xml:space="preserve"> PAGEREF _Toc21176 \h </w:instrText>
          </w:r>
          <w:r>
            <w:fldChar w:fldCharType="separate"/>
          </w:r>
          <w:r>
            <w:t>7</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_Toc12653 </w:instrText>
          </w:r>
          <w:r>
            <w:rPr>
              <w:rFonts w:ascii="黑体" w:hAnsi="黑体" w:eastAsia="黑体"/>
              <w:szCs w:val="28"/>
            </w:rPr>
            <w:fldChar w:fldCharType="separate"/>
          </w:r>
          <w:r>
            <w:rPr>
              <w:rFonts w:hint="eastAsia" w:ascii="宋体" w:hAnsi="宋体" w:eastAsia="宋体" w:cs="宋体"/>
            </w:rPr>
            <w:t xml:space="preserve">3.1.4. </w:t>
          </w:r>
          <w:r>
            <w:rPr>
              <w:rFonts w:hint="eastAsia"/>
            </w:rPr>
            <w:t>首次申请社会工作者登记证书需满足的条件</w:t>
          </w:r>
          <w:r>
            <w:tab/>
          </w:r>
          <w:r>
            <w:fldChar w:fldCharType="begin"/>
          </w:r>
          <w:r>
            <w:instrText xml:space="preserve"> PAGEREF _Toc12653 \h </w:instrText>
          </w:r>
          <w:r>
            <w:fldChar w:fldCharType="separate"/>
          </w:r>
          <w:r>
            <w:t>7</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_Toc15970 </w:instrText>
          </w:r>
          <w:r>
            <w:rPr>
              <w:rFonts w:ascii="黑体" w:hAnsi="黑体" w:eastAsia="黑体"/>
              <w:szCs w:val="28"/>
            </w:rPr>
            <w:fldChar w:fldCharType="separate"/>
          </w:r>
          <w:r>
            <w:rPr>
              <w:rFonts w:hint="eastAsia" w:ascii="宋体" w:hAnsi="宋体" w:eastAsia="宋体" w:cs="宋体"/>
            </w:rPr>
            <w:t xml:space="preserve">3.1.5. </w:t>
          </w:r>
          <w:r>
            <w:rPr>
              <w:rFonts w:hint="eastAsia"/>
            </w:rPr>
            <w:t>首次申请社会工作登记证书需提交的材料</w:t>
          </w:r>
          <w:r>
            <w:tab/>
          </w:r>
          <w:r>
            <w:fldChar w:fldCharType="begin"/>
          </w:r>
          <w:r>
            <w:instrText xml:space="preserve"> PAGEREF _Toc15970 \h </w:instrText>
          </w:r>
          <w:r>
            <w:fldChar w:fldCharType="separate"/>
          </w:r>
          <w:r>
            <w:t>8</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_Toc17659 </w:instrText>
          </w:r>
          <w:r>
            <w:rPr>
              <w:rFonts w:ascii="黑体" w:hAnsi="黑体" w:eastAsia="黑体"/>
              <w:szCs w:val="28"/>
            </w:rPr>
            <w:fldChar w:fldCharType="separate"/>
          </w:r>
          <w:r>
            <w:rPr>
              <w:rFonts w:hint="eastAsia" w:ascii="宋体" w:hAnsi="宋体" w:eastAsia="宋体" w:cs="宋体"/>
            </w:rPr>
            <w:t xml:space="preserve">3.1.6. </w:t>
          </w:r>
          <w:r>
            <w:rPr>
              <w:rFonts w:hint="eastAsia"/>
            </w:rPr>
            <w:t>再登记需满足的条件</w:t>
          </w:r>
          <w:r>
            <w:tab/>
          </w:r>
          <w:r>
            <w:fldChar w:fldCharType="begin"/>
          </w:r>
          <w:r>
            <w:instrText xml:space="preserve"> PAGEREF _Toc17659 \h </w:instrText>
          </w:r>
          <w:r>
            <w:fldChar w:fldCharType="separate"/>
          </w:r>
          <w:r>
            <w:t>8</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_Toc28341 </w:instrText>
          </w:r>
          <w:r>
            <w:rPr>
              <w:rFonts w:ascii="黑体" w:hAnsi="黑体" w:eastAsia="黑体"/>
              <w:szCs w:val="28"/>
            </w:rPr>
            <w:fldChar w:fldCharType="separate"/>
          </w:r>
          <w:r>
            <w:rPr>
              <w:rFonts w:hint="eastAsia" w:ascii="宋体" w:hAnsi="宋体" w:eastAsia="宋体" w:cs="宋体"/>
            </w:rPr>
            <w:t xml:space="preserve">3.1.7. </w:t>
          </w:r>
          <w:r>
            <w:rPr>
              <w:rFonts w:hint="eastAsia"/>
            </w:rPr>
            <w:t>再登记需提交的材料</w:t>
          </w:r>
          <w:r>
            <w:tab/>
          </w:r>
          <w:r>
            <w:fldChar w:fldCharType="begin"/>
          </w:r>
          <w:r>
            <w:instrText xml:space="preserve"> PAGEREF _Toc28341 \h </w:instrText>
          </w:r>
          <w:r>
            <w:fldChar w:fldCharType="separate"/>
          </w:r>
          <w:r>
            <w:t>8</w:t>
          </w:r>
          <w:r>
            <w:fldChar w:fldCharType="end"/>
          </w:r>
          <w:r>
            <w:rPr>
              <w:rFonts w:ascii="黑体" w:hAnsi="黑体" w:eastAsia="黑体"/>
              <w:szCs w:val="28"/>
            </w:rPr>
            <w:fldChar w:fldCharType="end"/>
          </w:r>
        </w:p>
        <w:p>
          <w:pPr>
            <w:pStyle w:val="18"/>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_Toc10021 </w:instrText>
          </w:r>
          <w:r>
            <w:rPr>
              <w:rFonts w:ascii="黑体" w:hAnsi="黑体" w:eastAsia="黑体"/>
              <w:szCs w:val="28"/>
            </w:rPr>
            <w:fldChar w:fldCharType="separate"/>
          </w:r>
          <w:r>
            <w:rPr>
              <w:rFonts w:hint="eastAsia" w:ascii="宋体" w:hAnsi="宋体" w:eastAsia="宋体" w:cs="宋体"/>
            </w:rPr>
            <w:t xml:space="preserve">3.2. </w:t>
          </w:r>
          <w:r>
            <w:rPr>
              <w:rFonts w:hint="eastAsia"/>
            </w:rPr>
            <w:t>账户注册</w:t>
          </w:r>
          <w:r>
            <w:tab/>
          </w:r>
          <w:r>
            <w:fldChar w:fldCharType="begin"/>
          </w:r>
          <w:r>
            <w:instrText xml:space="preserve"> PAGEREF _Toc10021 \h </w:instrText>
          </w:r>
          <w:r>
            <w:fldChar w:fldCharType="separate"/>
          </w:r>
          <w:r>
            <w:t>8</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_Toc21098 </w:instrText>
          </w:r>
          <w:r>
            <w:rPr>
              <w:rFonts w:ascii="黑体" w:hAnsi="黑体" w:eastAsia="黑体"/>
              <w:szCs w:val="28"/>
            </w:rPr>
            <w:fldChar w:fldCharType="separate"/>
          </w:r>
          <w:r>
            <w:rPr>
              <w:rFonts w:hint="eastAsia" w:ascii="宋体" w:hAnsi="宋体" w:eastAsia="宋体" w:cs="宋体"/>
            </w:rPr>
            <w:t xml:space="preserve">3.2.1. </w:t>
          </w:r>
          <w:r>
            <w:rPr>
              <w:rFonts w:hint="eastAsia"/>
            </w:rPr>
            <w:t>社工账户注册流程</w:t>
          </w:r>
          <w:r>
            <w:tab/>
          </w:r>
          <w:r>
            <w:fldChar w:fldCharType="begin"/>
          </w:r>
          <w:r>
            <w:instrText xml:space="preserve"> PAGEREF _Toc21098 \h </w:instrText>
          </w:r>
          <w:r>
            <w:fldChar w:fldCharType="separate"/>
          </w:r>
          <w:r>
            <w:t>8</w:t>
          </w:r>
          <w:r>
            <w:fldChar w:fldCharType="end"/>
          </w:r>
          <w:r>
            <w:rPr>
              <w:rFonts w:ascii="黑体" w:hAnsi="黑体" w:eastAsia="黑体"/>
              <w:szCs w:val="28"/>
            </w:rPr>
            <w:fldChar w:fldCharType="end"/>
          </w:r>
        </w:p>
        <w:p>
          <w:pPr>
            <w:pStyle w:val="18"/>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_Toc12943 </w:instrText>
          </w:r>
          <w:r>
            <w:rPr>
              <w:rFonts w:ascii="黑体" w:hAnsi="黑体" w:eastAsia="黑体"/>
              <w:szCs w:val="28"/>
            </w:rPr>
            <w:fldChar w:fldCharType="separate"/>
          </w:r>
          <w:r>
            <w:rPr>
              <w:rFonts w:hint="eastAsia" w:ascii="宋体" w:hAnsi="宋体" w:eastAsia="宋体" w:cs="宋体"/>
            </w:rPr>
            <w:t xml:space="preserve">3.3. </w:t>
          </w:r>
          <w:r>
            <w:rPr>
              <w:rFonts w:hint="eastAsia"/>
            </w:rPr>
            <w:t>社会工作者登记证书申请</w:t>
          </w:r>
          <w:r>
            <w:tab/>
          </w:r>
          <w:r>
            <w:fldChar w:fldCharType="begin"/>
          </w:r>
          <w:r>
            <w:instrText xml:space="preserve"> PAGEREF _Toc12943 \h </w:instrText>
          </w:r>
          <w:r>
            <w:fldChar w:fldCharType="separate"/>
          </w:r>
          <w:r>
            <w:t>10</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_Toc3380 </w:instrText>
          </w:r>
          <w:r>
            <w:rPr>
              <w:rFonts w:ascii="黑体" w:hAnsi="黑体" w:eastAsia="黑体"/>
              <w:szCs w:val="28"/>
            </w:rPr>
            <w:fldChar w:fldCharType="separate"/>
          </w:r>
          <w:r>
            <w:rPr>
              <w:rFonts w:hint="eastAsia" w:ascii="宋体" w:hAnsi="宋体" w:eastAsia="宋体" w:cs="宋体"/>
            </w:rPr>
            <w:t xml:space="preserve">3.3.1. </w:t>
          </w:r>
          <w:r>
            <w:rPr>
              <w:rFonts w:hint="eastAsia"/>
            </w:rPr>
            <w:t>社会工作者登记证书申请流程</w:t>
          </w:r>
          <w:r>
            <w:tab/>
          </w:r>
          <w:r>
            <w:fldChar w:fldCharType="begin"/>
          </w:r>
          <w:r>
            <w:instrText xml:space="preserve"> PAGEREF _Toc3380 \h </w:instrText>
          </w:r>
          <w:r>
            <w:fldChar w:fldCharType="separate"/>
          </w:r>
          <w:r>
            <w:t>11</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_Toc26935 </w:instrText>
          </w:r>
          <w:r>
            <w:rPr>
              <w:rFonts w:ascii="黑体" w:hAnsi="黑体" w:eastAsia="黑体"/>
              <w:szCs w:val="28"/>
            </w:rPr>
            <w:fldChar w:fldCharType="separate"/>
          </w:r>
          <w:r>
            <w:rPr>
              <w:rFonts w:hint="eastAsia" w:ascii="宋体" w:hAnsi="宋体" w:eastAsia="宋体" w:cs="宋体"/>
            </w:rPr>
            <w:t xml:space="preserve">3.3.2. </w:t>
          </w:r>
          <w:r>
            <w:rPr>
              <w:rFonts w:hint="eastAsia"/>
            </w:rPr>
            <w:t>个人信息表</w:t>
          </w:r>
          <w:r>
            <w:tab/>
          </w:r>
          <w:r>
            <w:fldChar w:fldCharType="begin"/>
          </w:r>
          <w:r>
            <w:instrText xml:space="preserve"> PAGEREF _Toc26935 \h </w:instrText>
          </w:r>
          <w:r>
            <w:fldChar w:fldCharType="separate"/>
          </w:r>
          <w:r>
            <w:t>11</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_Toc14799 </w:instrText>
          </w:r>
          <w:r>
            <w:rPr>
              <w:rFonts w:ascii="黑体" w:hAnsi="黑体" w:eastAsia="黑体"/>
              <w:szCs w:val="28"/>
            </w:rPr>
            <w:fldChar w:fldCharType="separate"/>
          </w:r>
          <w:r>
            <w:rPr>
              <w:rFonts w:hint="eastAsia" w:ascii="宋体" w:hAnsi="宋体" w:eastAsia="宋体" w:cs="宋体"/>
            </w:rPr>
            <w:t xml:space="preserve">3.3.3. </w:t>
          </w:r>
          <w:r>
            <w:rPr>
              <w:rFonts w:hint="eastAsia"/>
            </w:rPr>
            <w:t>社会工作者首次登记</w:t>
          </w:r>
          <w:r>
            <w:tab/>
          </w:r>
          <w:r>
            <w:fldChar w:fldCharType="begin"/>
          </w:r>
          <w:r>
            <w:instrText xml:space="preserve"> PAGEREF _Toc14799 \h </w:instrText>
          </w:r>
          <w:r>
            <w:fldChar w:fldCharType="separate"/>
          </w:r>
          <w:r>
            <w:t>18</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_Toc24783 </w:instrText>
          </w:r>
          <w:r>
            <w:rPr>
              <w:rFonts w:ascii="黑体" w:hAnsi="黑体" w:eastAsia="黑体"/>
              <w:szCs w:val="28"/>
            </w:rPr>
            <w:fldChar w:fldCharType="separate"/>
          </w:r>
          <w:r>
            <w:rPr>
              <w:rFonts w:hint="eastAsia" w:ascii="宋体" w:hAnsi="宋体" w:eastAsia="宋体" w:cs="宋体"/>
            </w:rPr>
            <w:t xml:space="preserve">3.3.4. </w:t>
          </w:r>
          <w:r>
            <w:rPr>
              <w:rFonts w:hint="eastAsia"/>
            </w:rPr>
            <w:t>社会工作者再登记</w:t>
          </w:r>
          <w:r>
            <w:tab/>
          </w:r>
          <w:r>
            <w:fldChar w:fldCharType="begin"/>
          </w:r>
          <w:r>
            <w:instrText xml:space="preserve"> PAGEREF _Toc24783 \h </w:instrText>
          </w:r>
          <w:r>
            <w:fldChar w:fldCharType="separate"/>
          </w:r>
          <w:r>
            <w:t>19</w:t>
          </w:r>
          <w:r>
            <w:fldChar w:fldCharType="end"/>
          </w:r>
          <w:r>
            <w:rPr>
              <w:rFonts w:ascii="黑体" w:hAnsi="黑体" w:eastAsia="黑体"/>
              <w:szCs w:val="28"/>
            </w:rPr>
            <w:fldChar w:fldCharType="end"/>
          </w:r>
        </w:p>
        <w:p>
          <w:pPr>
            <w:pStyle w:val="18"/>
            <w:tabs>
              <w:tab w:val="right" w:leader="dot" w:pos="8504"/>
            </w:tabs>
          </w:pPr>
          <w:r>
            <w:rPr>
              <w:rFonts w:ascii="黑体" w:hAnsi="黑体" w:eastAsia="黑体"/>
              <w:szCs w:val="28"/>
            </w:rPr>
            <w:fldChar w:fldCharType="begin"/>
          </w:r>
          <w:r>
            <w:rPr>
              <w:rFonts w:ascii="黑体" w:hAnsi="黑体" w:eastAsia="黑体"/>
              <w:szCs w:val="28"/>
            </w:rPr>
            <w:instrText xml:space="preserve"> HYPERLINK \l _Toc3425 </w:instrText>
          </w:r>
          <w:r>
            <w:rPr>
              <w:rFonts w:ascii="黑体" w:hAnsi="黑体" w:eastAsia="黑体"/>
              <w:szCs w:val="28"/>
            </w:rPr>
            <w:fldChar w:fldCharType="separate"/>
          </w:r>
          <w:r>
            <w:rPr>
              <w:rFonts w:hint="eastAsia" w:ascii="宋体" w:hAnsi="宋体" w:eastAsia="宋体" w:cs="宋体"/>
            </w:rPr>
            <w:t xml:space="preserve">3.4. </w:t>
          </w:r>
          <w:r>
            <w:rPr>
              <w:rFonts w:hint="eastAsia"/>
            </w:rPr>
            <w:t>变更业务</w:t>
          </w:r>
          <w:r>
            <w:tab/>
          </w:r>
          <w:r>
            <w:fldChar w:fldCharType="begin"/>
          </w:r>
          <w:r>
            <w:instrText xml:space="preserve"> PAGEREF _Toc3425 \h </w:instrText>
          </w:r>
          <w:r>
            <w:fldChar w:fldCharType="separate"/>
          </w:r>
          <w:r>
            <w:t>20</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_Toc7975 </w:instrText>
          </w:r>
          <w:r>
            <w:rPr>
              <w:rFonts w:ascii="黑体" w:hAnsi="黑体" w:eastAsia="黑体"/>
              <w:szCs w:val="28"/>
            </w:rPr>
            <w:fldChar w:fldCharType="separate"/>
          </w:r>
          <w:r>
            <w:rPr>
              <w:rFonts w:hint="eastAsia" w:ascii="宋体" w:hAnsi="宋体" w:eastAsia="宋体" w:cs="宋体"/>
            </w:rPr>
            <w:t xml:space="preserve">3.4.1. </w:t>
          </w:r>
          <w:r>
            <w:rPr>
              <w:rFonts w:hint="eastAsia"/>
            </w:rPr>
            <w:t>证书变更</w:t>
          </w:r>
          <w:r>
            <w:tab/>
          </w:r>
          <w:r>
            <w:fldChar w:fldCharType="begin"/>
          </w:r>
          <w:r>
            <w:instrText xml:space="preserve"> PAGEREF _Toc7975 \h </w:instrText>
          </w:r>
          <w:r>
            <w:fldChar w:fldCharType="separate"/>
          </w:r>
          <w:r>
            <w:t>20</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_Toc28369 </w:instrText>
          </w:r>
          <w:r>
            <w:rPr>
              <w:rFonts w:ascii="黑体" w:hAnsi="黑体" w:eastAsia="黑体"/>
              <w:szCs w:val="28"/>
            </w:rPr>
            <w:fldChar w:fldCharType="separate"/>
          </w:r>
          <w:r>
            <w:rPr>
              <w:rFonts w:hint="eastAsia" w:ascii="宋体" w:hAnsi="宋体" w:eastAsia="宋体" w:cs="宋体"/>
            </w:rPr>
            <w:t xml:space="preserve">3.4.2. </w:t>
          </w:r>
          <w:r>
            <w:rPr>
              <w:rFonts w:hint="eastAsia"/>
            </w:rPr>
            <w:t>区域变更</w:t>
          </w:r>
          <w:r>
            <w:tab/>
          </w:r>
          <w:r>
            <w:fldChar w:fldCharType="begin"/>
          </w:r>
          <w:r>
            <w:instrText xml:space="preserve"> PAGEREF _Toc28369 \h </w:instrText>
          </w:r>
          <w:r>
            <w:fldChar w:fldCharType="separate"/>
          </w:r>
          <w:r>
            <w:t>23</w:t>
          </w:r>
          <w:r>
            <w:fldChar w:fldCharType="end"/>
          </w:r>
          <w:r>
            <w:rPr>
              <w:rFonts w:ascii="黑体" w:hAnsi="黑体" w:eastAsia="黑体"/>
              <w:szCs w:val="28"/>
            </w:rPr>
            <w:fldChar w:fldCharType="end"/>
          </w:r>
        </w:p>
        <w:p>
          <w:pPr>
            <w:pStyle w:val="18"/>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_Toc20112 </w:instrText>
          </w:r>
          <w:r>
            <w:rPr>
              <w:rFonts w:ascii="黑体" w:hAnsi="黑体" w:eastAsia="黑体"/>
              <w:szCs w:val="28"/>
            </w:rPr>
            <w:fldChar w:fldCharType="separate"/>
          </w:r>
          <w:r>
            <w:rPr>
              <w:rFonts w:hint="eastAsia" w:ascii="宋体" w:hAnsi="宋体" w:eastAsia="宋体" w:cs="宋体"/>
            </w:rPr>
            <w:t xml:space="preserve">3.5. </w:t>
          </w:r>
          <w:r>
            <w:rPr>
              <w:rFonts w:hint="eastAsia"/>
            </w:rPr>
            <w:t>服务记录</w:t>
          </w:r>
          <w:r>
            <w:tab/>
          </w:r>
          <w:r>
            <w:fldChar w:fldCharType="begin"/>
          </w:r>
          <w:r>
            <w:instrText xml:space="preserve"> PAGEREF _Toc20112 \h </w:instrText>
          </w:r>
          <w:r>
            <w:fldChar w:fldCharType="separate"/>
          </w:r>
          <w:r>
            <w:t>23</w:t>
          </w:r>
          <w:r>
            <w:fldChar w:fldCharType="end"/>
          </w:r>
          <w:r>
            <w:rPr>
              <w:rFonts w:ascii="黑体" w:hAnsi="黑体" w:eastAsia="黑体"/>
              <w:szCs w:val="28"/>
            </w:rPr>
            <w:fldChar w:fldCharType="end"/>
          </w:r>
        </w:p>
        <w:p>
          <w:pPr>
            <w:pStyle w:val="18"/>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_Toc27150 </w:instrText>
          </w:r>
          <w:r>
            <w:rPr>
              <w:rFonts w:ascii="黑体" w:hAnsi="黑体" w:eastAsia="黑体"/>
              <w:szCs w:val="28"/>
            </w:rPr>
            <w:fldChar w:fldCharType="separate"/>
          </w:r>
          <w:r>
            <w:rPr>
              <w:rFonts w:hint="eastAsia" w:ascii="宋体" w:hAnsi="宋体" w:eastAsia="宋体" w:cs="宋体"/>
            </w:rPr>
            <w:t xml:space="preserve">3.6. </w:t>
          </w:r>
          <w:r>
            <w:rPr>
              <w:rFonts w:hint="eastAsia"/>
            </w:rPr>
            <w:t>继续教育</w:t>
          </w:r>
          <w:r>
            <w:tab/>
          </w:r>
          <w:r>
            <w:fldChar w:fldCharType="begin"/>
          </w:r>
          <w:r>
            <w:instrText xml:space="preserve"> PAGEREF _Toc27150 \h </w:instrText>
          </w:r>
          <w:r>
            <w:fldChar w:fldCharType="separate"/>
          </w:r>
          <w:r>
            <w:t>24</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_Toc12953 </w:instrText>
          </w:r>
          <w:r>
            <w:rPr>
              <w:rFonts w:ascii="黑体" w:hAnsi="黑体" w:eastAsia="黑体"/>
              <w:szCs w:val="28"/>
            </w:rPr>
            <w:fldChar w:fldCharType="separate"/>
          </w:r>
          <w:r>
            <w:rPr>
              <w:rFonts w:hint="eastAsia" w:ascii="宋体" w:hAnsi="宋体" w:eastAsia="宋体" w:cs="宋体"/>
            </w:rPr>
            <w:t xml:space="preserve">3.6.1. </w:t>
          </w:r>
          <w:r>
            <w:rPr>
              <w:rFonts w:hint="eastAsia"/>
            </w:rPr>
            <w:t>线上学习</w:t>
          </w:r>
          <w:r>
            <w:rPr>
              <w:rFonts w:hint="eastAsia"/>
              <w:lang w:eastAsia="zh-CN"/>
            </w:rPr>
            <w:t>记录</w:t>
          </w:r>
          <w:r>
            <w:tab/>
          </w:r>
          <w:r>
            <w:fldChar w:fldCharType="begin"/>
          </w:r>
          <w:r>
            <w:instrText xml:space="preserve"> PAGEREF _Toc12953 \h </w:instrText>
          </w:r>
          <w:r>
            <w:fldChar w:fldCharType="separate"/>
          </w:r>
          <w:r>
            <w:t>25</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_Toc26201 </w:instrText>
          </w:r>
          <w:r>
            <w:rPr>
              <w:rFonts w:ascii="黑体" w:hAnsi="黑体" w:eastAsia="黑体"/>
              <w:szCs w:val="28"/>
            </w:rPr>
            <w:fldChar w:fldCharType="separate"/>
          </w:r>
          <w:r>
            <w:rPr>
              <w:rFonts w:hint="eastAsia" w:ascii="宋体" w:hAnsi="宋体" w:eastAsia="宋体" w:cs="宋体"/>
            </w:rPr>
            <w:t xml:space="preserve">3.6.2. </w:t>
          </w:r>
          <w:r>
            <w:rPr>
              <w:rFonts w:hint="eastAsia"/>
            </w:rPr>
            <w:t>线下学习记录</w:t>
          </w:r>
          <w:r>
            <w:tab/>
          </w:r>
          <w:r>
            <w:fldChar w:fldCharType="begin"/>
          </w:r>
          <w:r>
            <w:instrText xml:space="preserve"> PAGEREF _Toc26201 \h </w:instrText>
          </w:r>
          <w:r>
            <w:fldChar w:fldCharType="separate"/>
          </w:r>
          <w:r>
            <w:t>29</w:t>
          </w:r>
          <w:r>
            <w:fldChar w:fldCharType="end"/>
          </w:r>
          <w:r>
            <w:rPr>
              <w:rFonts w:ascii="黑体" w:hAnsi="黑体" w:eastAsia="黑体"/>
              <w:szCs w:val="28"/>
            </w:rPr>
            <w:fldChar w:fldCharType="end"/>
          </w:r>
        </w:p>
        <w:p>
          <w:pPr>
            <w:pStyle w:val="18"/>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_Toc18341 </w:instrText>
          </w:r>
          <w:r>
            <w:rPr>
              <w:rFonts w:ascii="黑体" w:hAnsi="黑体" w:eastAsia="黑体"/>
              <w:szCs w:val="28"/>
            </w:rPr>
            <w:fldChar w:fldCharType="separate"/>
          </w:r>
          <w:r>
            <w:rPr>
              <w:rFonts w:hint="eastAsia" w:ascii="宋体" w:hAnsi="宋体" w:eastAsia="宋体" w:cs="宋体"/>
            </w:rPr>
            <w:t xml:space="preserve">3.7. </w:t>
          </w:r>
          <w:r>
            <w:rPr>
              <w:rFonts w:hint="eastAsia"/>
              <w:lang w:val="en-US" w:eastAsia="zh-CN"/>
            </w:rPr>
            <w:t>意见反馈</w:t>
          </w:r>
          <w:r>
            <w:tab/>
          </w:r>
          <w:r>
            <w:fldChar w:fldCharType="begin"/>
          </w:r>
          <w:r>
            <w:instrText xml:space="preserve"> PAGEREF _Toc18341 \h </w:instrText>
          </w:r>
          <w:r>
            <w:fldChar w:fldCharType="separate"/>
          </w:r>
          <w:r>
            <w:t>30</w:t>
          </w:r>
          <w:r>
            <w:fldChar w:fldCharType="end"/>
          </w:r>
          <w:r>
            <w:rPr>
              <w:rFonts w:ascii="黑体" w:hAnsi="黑体" w:eastAsia="黑体"/>
              <w:szCs w:val="28"/>
            </w:rPr>
            <w:fldChar w:fldCharType="end"/>
          </w:r>
        </w:p>
        <w:p>
          <w:pPr>
            <w:pStyle w:val="18"/>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_Toc13 </w:instrText>
          </w:r>
          <w:r>
            <w:rPr>
              <w:rFonts w:ascii="黑体" w:hAnsi="黑体" w:eastAsia="黑体"/>
              <w:szCs w:val="28"/>
            </w:rPr>
            <w:fldChar w:fldCharType="separate"/>
          </w:r>
          <w:r>
            <w:rPr>
              <w:rFonts w:hint="eastAsia" w:ascii="宋体" w:hAnsi="宋体" w:eastAsia="宋体" w:cs="宋体"/>
            </w:rPr>
            <w:t xml:space="preserve">3.8. </w:t>
          </w:r>
          <w:r>
            <w:rPr>
              <w:rFonts w:hint="eastAsia"/>
            </w:rPr>
            <w:t>密码找回及申诉</w:t>
          </w:r>
          <w:r>
            <w:tab/>
          </w:r>
          <w:r>
            <w:fldChar w:fldCharType="begin"/>
          </w:r>
          <w:r>
            <w:instrText xml:space="preserve"> PAGEREF _Toc13 \h </w:instrText>
          </w:r>
          <w:r>
            <w:fldChar w:fldCharType="separate"/>
          </w:r>
          <w:r>
            <w:t>31</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_Toc3102 </w:instrText>
          </w:r>
          <w:r>
            <w:rPr>
              <w:rFonts w:ascii="黑体" w:hAnsi="黑体" w:eastAsia="黑体"/>
              <w:szCs w:val="28"/>
            </w:rPr>
            <w:fldChar w:fldCharType="separate"/>
          </w:r>
          <w:r>
            <w:rPr>
              <w:rFonts w:hint="eastAsia" w:ascii="宋体" w:hAnsi="宋体" w:eastAsia="宋体" w:cs="宋体"/>
            </w:rPr>
            <w:t xml:space="preserve">3.8.1. </w:t>
          </w:r>
          <w:r>
            <w:rPr>
              <w:rFonts w:hint="eastAsia"/>
            </w:rPr>
            <w:t>密码找回</w:t>
          </w:r>
          <w:r>
            <w:tab/>
          </w:r>
          <w:r>
            <w:fldChar w:fldCharType="begin"/>
          </w:r>
          <w:r>
            <w:instrText xml:space="preserve"> PAGEREF _Toc3102 \h </w:instrText>
          </w:r>
          <w:r>
            <w:fldChar w:fldCharType="separate"/>
          </w:r>
          <w:r>
            <w:t>32</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_Toc10622 </w:instrText>
          </w:r>
          <w:r>
            <w:rPr>
              <w:rFonts w:ascii="黑体" w:hAnsi="黑体" w:eastAsia="黑体"/>
              <w:szCs w:val="28"/>
            </w:rPr>
            <w:fldChar w:fldCharType="separate"/>
          </w:r>
          <w:r>
            <w:rPr>
              <w:rFonts w:hint="eastAsia" w:ascii="宋体" w:hAnsi="宋体" w:eastAsia="宋体" w:cs="宋体"/>
            </w:rPr>
            <w:t xml:space="preserve">3.8.2. </w:t>
          </w:r>
          <w:r>
            <w:rPr>
              <w:rFonts w:hint="eastAsia"/>
            </w:rPr>
            <w:t>申诉</w:t>
          </w:r>
          <w:r>
            <w:tab/>
          </w:r>
          <w:r>
            <w:fldChar w:fldCharType="begin"/>
          </w:r>
          <w:r>
            <w:instrText xml:space="preserve"> PAGEREF _Toc10622 \h </w:instrText>
          </w:r>
          <w:r>
            <w:fldChar w:fldCharType="separate"/>
          </w:r>
          <w:r>
            <w:t>32</w:t>
          </w:r>
          <w:r>
            <w:fldChar w:fldCharType="end"/>
          </w:r>
          <w:r>
            <w:rPr>
              <w:rFonts w:ascii="黑体" w:hAnsi="黑体" w:eastAsia="黑体"/>
              <w:szCs w:val="28"/>
            </w:rPr>
            <w:fldChar w:fldCharType="end"/>
          </w:r>
        </w:p>
        <w:p>
          <w:pPr>
            <w:pStyle w:val="18"/>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_Toc10325 </w:instrText>
          </w:r>
          <w:r>
            <w:rPr>
              <w:rFonts w:ascii="黑体" w:hAnsi="黑体" w:eastAsia="黑体"/>
              <w:szCs w:val="28"/>
            </w:rPr>
            <w:fldChar w:fldCharType="separate"/>
          </w:r>
          <w:r>
            <w:rPr>
              <w:rFonts w:hint="eastAsia" w:ascii="宋体" w:hAnsi="宋体" w:eastAsia="宋体" w:cs="宋体"/>
              <w:lang w:val="en-US" w:eastAsia="zh-CN"/>
            </w:rPr>
            <w:t xml:space="preserve">3.9. </w:t>
          </w:r>
          <w:r>
            <w:rPr>
              <w:rFonts w:hint="eastAsia"/>
              <w:lang w:val="en-US" w:eastAsia="zh-CN"/>
            </w:rPr>
            <w:t>修改密码</w:t>
          </w:r>
          <w:r>
            <w:tab/>
          </w:r>
          <w:r>
            <w:fldChar w:fldCharType="begin"/>
          </w:r>
          <w:r>
            <w:instrText xml:space="preserve"> PAGEREF _Toc10325 \h </w:instrText>
          </w:r>
          <w:r>
            <w:fldChar w:fldCharType="separate"/>
          </w:r>
          <w:r>
            <w:t>33</w:t>
          </w:r>
          <w:r>
            <w:fldChar w:fldCharType="end"/>
          </w:r>
          <w:r>
            <w:rPr>
              <w:rFonts w:ascii="黑体" w:hAnsi="黑体" w:eastAsia="黑体"/>
              <w:szCs w:val="28"/>
            </w:rPr>
            <w:fldChar w:fldCharType="end"/>
          </w:r>
        </w:p>
        <w:p>
          <w:pPr>
            <w:pStyle w:val="18"/>
            <w:tabs>
              <w:tab w:val="right" w:leader="dot" w:pos="8504"/>
            </w:tabs>
          </w:pPr>
          <w:r>
            <w:rPr>
              <w:rFonts w:ascii="黑体" w:hAnsi="黑体" w:eastAsia="黑体"/>
              <w:szCs w:val="28"/>
            </w:rPr>
            <w:fldChar w:fldCharType="begin"/>
          </w:r>
          <w:r>
            <w:rPr>
              <w:rFonts w:ascii="黑体" w:hAnsi="黑体" w:eastAsia="黑体"/>
              <w:szCs w:val="28"/>
            </w:rPr>
            <w:instrText xml:space="preserve"> HYPERLINK \l _Toc5085 </w:instrText>
          </w:r>
          <w:r>
            <w:rPr>
              <w:rFonts w:ascii="黑体" w:hAnsi="黑体" w:eastAsia="黑体"/>
              <w:szCs w:val="28"/>
            </w:rPr>
            <w:fldChar w:fldCharType="separate"/>
          </w:r>
          <w:r>
            <w:rPr>
              <w:rFonts w:hint="eastAsia" w:ascii="宋体" w:hAnsi="宋体" w:eastAsia="宋体" w:cs="宋体"/>
            </w:rPr>
            <w:t xml:space="preserve">3.10. </w:t>
          </w:r>
          <w:r>
            <w:rPr>
              <w:rFonts w:hint="eastAsia"/>
              <w:lang w:val="en-US" w:eastAsia="zh-CN"/>
            </w:rPr>
            <w:t>清理系统浏览器缓存</w:t>
          </w:r>
          <w:r>
            <w:tab/>
          </w:r>
          <w:r>
            <w:fldChar w:fldCharType="begin"/>
          </w:r>
          <w:r>
            <w:instrText xml:space="preserve"> PAGEREF _Toc5085 \h </w:instrText>
          </w:r>
          <w:r>
            <w:fldChar w:fldCharType="separate"/>
          </w:r>
          <w:r>
            <w:t>34</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_Toc4686 </w:instrText>
          </w:r>
          <w:r>
            <w:rPr>
              <w:rFonts w:ascii="黑体" w:hAnsi="黑体" w:eastAsia="黑体"/>
              <w:szCs w:val="28"/>
            </w:rPr>
            <w:fldChar w:fldCharType="separate"/>
          </w:r>
          <w:r>
            <w:rPr>
              <w:rFonts w:hint="eastAsia" w:ascii="宋体" w:hAnsi="宋体" w:eastAsia="宋体" w:cs="宋体"/>
              <w:lang w:val="en-US" w:eastAsia="zh-CN"/>
            </w:rPr>
            <w:t xml:space="preserve">3.10.1. </w:t>
          </w:r>
          <w:r>
            <w:rPr>
              <w:rFonts w:hint="eastAsia"/>
              <w:lang w:val="en-US" w:eastAsia="zh-CN"/>
            </w:rPr>
            <w:t>360浏览器设置急速模式</w:t>
          </w:r>
          <w:r>
            <w:tab/>
          </w:r>
          <w:r>
            <w:fldChar w:fldCharType="begin"/>
          </w:r>
          <w:r>
            <w:instrText xml:space="preserve"> PAGEREF _Toc4686 \h </w:instrText>
          </w:r>
          <w:r>
            <w:fldChar w:fldCharType="separate"/>
          </w:r>
          <w:r>
            <w:t>34</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_Toc10317 </w:instrText>
          </w:r>
          <w:r>
            <w:rPr>
              <w:rFonts w:ascii="黑体" w:hAnsi="黑体" w:eastAsia="黑体"/>
              <w:szCs w:val="28"/>
            </w:rPr>
            <w:fldChar w:fldCharType="separate"/>
          </w:r>
          <w:r>
            <w:rPr>
              <w:rFonts w:hint="eastAsia" w:ascii="宋体" w:hAnsi="宋体" w:eastAsia="宋体" w:cs="宋体"/>
              <w:lang w:val="en-US" w:eastAsia="zh-CN"/>
            </w:rPr>
            <w:t xml:space="preserve">3.10.2. </w:t>
          </w:r>
          <w:r>
            <w:rPr>
              <w:rFonts w:hint="eastAsia"/>
              <w:lang w:val="en-US" w:eastAsia="zh-CN"/>
            </w:rPr>
            <w:t>360浏览器清理缓存</w:t>
          </w:r>
          <w:r>
            <w:tab/>
          </w:r>
          <w:r>
            <w:fldChar w:fldCharType="begin"/>
          </w:r>
          <w:r>
            <w:instrText xml:space="preserve"> PAGEREF _Toc10317 \h </w:instrText>
          </w:r>
          <w:r>
            <w:fldChar w:fldCharType="separate"/>
          </w:r>
          <w:r>
            <w:t>35</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_Toc29964 </w:instrText>
          </w:r>
          <w:r>
            <w:rPr>
              <w:rFonts w:ascii="黑体" w:hAnsi="黑体" w:eastAsia="黑体"/>
              <w:szCs w:val="28"/>
            </w:rPr>
            <w:fldChar w:fldCharType="separate"/>
          </w:r>
          <w:r>
            <w:rPr>
              <w:rFonts w:hint="eastAsia" w:ascii="宋体" w:hAnsi="宋体" w:eastAsia="宋体" w:cs="宋体"/>
              <w:lang w:val="en-US" w:eastAsia="zh-CN"/>
            </w:rPr>
            <w:t xml:space="preserve">3.10.3. </w:t>
          </w:r>
          <w:r>
            <w:rPr>
              <w:rFonts w:hint="eastAsia"/>
              <w:lang w:val="en-US" w:eastAsia="zh-CN"/>
            </w:rPr>
            <w:t>谷歌浏览器清除缓存</w:t>
          </w:r>
          <w:r>
            <w:tab/>
          </w:r>
          <w:r>
            <w:fldChar w:fldCharType="begin"/>
          </w:r>
          <w:r>
            <w:instrText xml:space="preserve"> PAGEREF _Toc29964 \h </w:instrText>
          </w:r>
          <w:r>
            <w:fldChar w:fldCharType="separate"/>
          </w:r>
          <w:r>
            <w:t>38</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_Toc23178 </w:instrText>
          </w:r>
          <w:r>
            <w:rPr>
              <w:rFonts w:ascii="黑体" w:hAnsi="黑体" w:eastAsia="黑体"/>
              <w:szCs w:val="28"/>
            </w:rPr>
            <w:fldChar w:fldCharType="separate"/>
          </w:r>
          <w:r>
            <w:rPr>
              <w:rFonts w:hint="eastAsia" w:ascii="宋体" w:hAnsi="宋体" w:eastAsia="宋体" w:cs="宋体"/>
              <w:lang w:val="en-US" w:eastAsia="zh-CN"/>
            </w:rPr>
            <w:t xml:space="preserve">3.10.4. </w:t>
          </w:r>
          <w:r>
            <w:rPr>
              <w:rFonts w:hint="eastAsia"/>
              <w:lang w:val="en-US" w:eastAsia="zh-CN"/>
            </w:rPr>
            <w:t>火狐浏览器清除缓存</w:t>
          </w:r>
          <w:r>
            <w:tab/>
          </w:r>
          <w:r>
            <w:fldChar w:fldCharType="begin"/>
          </w:r>
          <w:r>
            <w:instrText xml:space="preserve"> PAGEREF _Toc23178 \h </w:instrText>
          </w:r>
          <w:r>
            <w:fldChar w:fldCharType="separate"/>
          </w:r>
          <w:r>
            <w:t>40</w:t>
          </w:r>
          <w:r>
            <w:fldChar w:fldCharType="end"/>
          </w:r>
          <w:r>
            <w:rPr>
              <w:rFonts w:ascii="黑体" w:hAnsi="黑体" w:eastAsia="黑体"/>
              <w:szCs w:val="28"/>
            </w:rPr>
            <w:fldChar w:fldCharType="end"/>
          </w:r>
        </w:p>
        <w:p>
          <w:pPr>
            <w:pStyle w:val="2"/>
            <w:ind w:firstLine="482"/>
            <w:rPr>
              <w:rFonts w:ascii="黑体" w:hAnsi="黑体" w:eastAsia="黑体"/>
              <w:b/>
              <w:szCs w:val="28"/>
            </w:rPr>
          </w:pPr>
          <w:r>
            <w:rPr>
              <w:rFonts w:ascii="黑体" w:hAnsi="黑体" w:eastAsia="黑体"/>
              <w:szCs w:val="28"/>
            </w:rPr>
            <w:fldChar w:fldCharType="end"/>
          </w:r>
        </w:p>
      </w:sdtContent>
    </w:sdt>
    <w:p>
      <w:pPr>
        <w:pStyle w:val="2"/>
        <w:ind w:firstLine="482"/>
        <w:rPr>
          <w:rFonts w:ascii="黑体" w:hAnsi="黑体" w:eastAsia="黑体"/>
          <w:b/>
          <w:szCs w:val="28"/>
        </w:rPr>
      </w:pPr>
    </w:p>
    <w:p>
      <w:r>
        <w:br w:type="page"/>
      </w:r>
    </w:p>
    <w:p>
      <w:pPr>
        <w:pStyle w:val="17"/>
        <w:tabs>
          <w:tab w:val="right" w:leader="dot" w:pos="8504"/>
        </w:tabs>
        <w:jc w:val="center"/>
        <w:rPr>
          <w:rFonts w:hint="eastAsia" w:ascii="宋体" w:hAnsi="宋体" w:eastAsia="宋体" w:cstheme="minorBidi"/>
          <w:kern w:val="2"/>
          <w:sz w:val="21"/>
          <w:szCs w:val="24"/>
          <w:lang w:val="en-US" w:eastAsia="zh-CN" w:bidi="ar-SA"/>
        </w:rPr>
      </w:pPr>
      <w:r>
        <w:rPr>
          <w:rFonts w:hint="eastAsia" w:ascii="宋体" w:hAnsi="宋体" w:eastAsia="宋体" w:cstheme="minorBidi"/>
          <w:kern w:val="2"/>
          <w:sz w:val="21"/>
          <w:szCs w:val="24"/>
          <w:lang w:val="en-US" w:eastAsia="zh-CN" w:bidi="ar-SA"/>
        </w:rPr>
        <w:t>图目录</w:t>
      </w:r>
    </w:p>
    <w:p>
      <w:pPr>
        <w:pStyle w:val="17"/>
        <w:tabs>
          <w:tab w:val="right" w:leader="dot" w:pos="8504"/>
        </w:tabs>
      </w:pPr>
      <w:r>
        <w:fldChar w:fldCharType="begin"/>
      </w:r>
      <w:r>
        <w:instrText xml:space="preserve">TOC \h \c "图"</w:instrText>
      </w:r>
      <w:r>
        <w:fldChar w:fldCharType="separate"/>
      </w:r>
      <w:r>
        <w:fldChar w:fldCharType="begin"/>
      </w:r>
      <w:r>
        <w:instrText xml:space="preserve"> HYPERLINK \l _Toc10698 </w:instrText>
      </w:r>
      <w:r>
        <w:fldChar w:fldCharType="separate"/>
      </w:r>
      <w:r>
        <w:rPr>
          <w:rFonts w:hint="eastAsia"/>
        </w:rPr>
        <w:t xml:space="preserve">图 </w:t>
      </w:r>
      <w:r>
        <w:t>2.2</w:t>
      </w:r>
      <w:r>
        <w:noBreakHyphen/>
      </w:r>
      <w:r>
        <w:t xml:space="preserve">1 </w:t>
      </w:r>
      <w:r>
        <w:rPr>
          <w:rFonts w:hint="eastAsia"/>
        </w:rPr>
        <w:t>查看浏览器版本</w:t>
      </w:r>
      <w:r>
        <w:tab/>
      </w:r>
      <w:r>
        <w:fldChar w:fldCharType="begin"/>
      </w:r>
      <w:r>
        <w:instrText xml:space="preserve"> PAGEREF _Toc10698 \h </w:instrText>
      </w:r>
      <w:r>
        <w:fldChar w:fldCharType="separate"/>
      </w:r>
      <w:r>
        <w:t>3</w:t>
      </w:r>
      <w:r>
        <w:fldChar w:fldCharType="end"/>
      </w:r>
      <w:r>
        <w:fldChar w:fldCharType="end"/>
      </w:r>
    </w:p>
    <w:p>
      <w:pPr>
        <w:pStyle w:val="17"/>
        <w:tabs>
          <w:tab w:val="right" w:leader="dot" w:pos="8504"/>
        </w:tabs>
      </w:pPr>
      <w:r>
        <w:fldChar w:fldCharType="begin"/>
      </w:r>
      <w:r>
        <w:instrText xml:space="preserve"> HYPERLINK \l _Toc2510 </w:instrText>
      </w:r>
      <w:r>
        <w:fldChar w:fldCharType="separate"/>
      </w:r>
      <w:r>
        <w:t>图 2.2</w:t>
      </w:r>
      <w:r>
        <w:noBreakHyphen/>
      </w:r>
      <w:r>
        <w:t xml:space="preserve">2 </w:t>
      </w:r>
      <w:r>
        <w:rPr>
          <w:rFonts w:hint="eastAsia"/>
        </w:rPr>
        <w:t>IE浏览器版本</w:t>
      </w:r>
      <w:r>
        <w:tab/>
      </w:r>
      <w:r>
        <w:fldChar w:fldCharType="begin"/>
      </w:r>
      <w:r>
        <w:instrText xml:space="preserve"> PAGEREF _Toc2510 \h </w:instrText>
      </w:r>
      <w:r>
        <w:fldChar w:fldCharType="separate"/>
      </w:r>
      <w:r>
        <w:t>3</w:t>
      </w:r>
      <w:r>
        <w:fldChar w:fldCharType="end"/>
      </w:r>
      <w:r>
        <w:fldChar w:fldCharType="end"/>
      </w:r>
    </w:p>
    <w:p>
      <w:pPr>
        <w:pStyle w:val="17"/>
        <w:tabs>
          <w:tab w:val="right" w:leader="dot" w:pos="8504"/>
        </w:tabs>
      </w:pPr>
      <w:r>
        <w:fldChar w:fldCharType="begin"/>
      </w:r>
      <w:r>
        <w:instrText xml:space="preserve"> HYPERLINK \l _Toc32050 </w:instrText>
      </w:r>
      <w:r>
        <w:fldChar w:fldCharType="separate"/>
      </w:r>
      <w:r>
        <w:t>图 2.2</w:t>
      </w:r>
      <w:r>
        <w:noBreakHyphen/>
      </w:r>
      <w:r>
        <w:t xml:space="preserve">3  </w:t>
      </w:r>
      <w:r>
        <w:rPr>
          <w:rFonts w:hint="eastAsia"/>
        </w:rPr>
        <w:t>3</w:t>
      </w:r>
      <w:r>
        <w:t>60</w:t>
      </w:r>
      <w:r>
        <w:rPr>
          <w:rFonts w:hint="eastAsia"/>
        </w:rPr>
        <w:t>浏览器设置急速模式</w:t>
      </w:r>
      <w:r>
        <w:tab/>
      </w:r>
      <w:r>
        <w:fldChar w:fldCharType="begin"/>
      </w:r>
      <w:r>
        <w:instrText xml:space="preserve"> PAGEREF _Toc32050 \h </w:instrText>
      </w:r>
      <w:r>
        <w:fldChar w:fldCharType="separate"/>
      </w:r>
      <w:r>
        <w:t>4</w:t>
      </w:r>
      <w:r>
        <w:fldChar w:fldCharType="end"/>
      </w:r>
      <w:r>
        <w:fldChar w:fldCharType="end"/>
      </w:r>
    </w:p>
    <w:p>
      <w:pPr>
        <w:pStyle w:val="17"/>
        <w:tabs>
          <w:tab w:val="right" w:leader="dot" w:pos="8504"/>
        </w:tabs>
      </w:pPr>
      <w:r>
        <w:fldChar w:fldCharType="begin"/>
      </w:r>
      <w:r>
        <w:instrText xml:space="preserve"> HYPERLINK \l _Toc13180 </w:instrText>
      </w:r>
      <w:r>
        <w:fldChar w:fldCharType="separate"/>
      </w:r>
      <w:r>
        <w:t>图 2.2</w:t>
      </w:r>
      <w:r>
        <w:noBreakHyphen/>
      </w:r>
      <w:r>
        <w:t xml:space="preserve">4 </w:t>
      </w:r>
      <w:r>
        <w:rPr>
          <w:rFonts w:hint="eastAsia"/>
        </w:rPr>
        <w:t>谷歌浏览器</w:t>
      </w:r>
      <w:r>
        <w:tab/>
      </w:r>
      <w:r>
        <w:fldChar w:fldCharType="begin"/>
      </w:r>
      <w:r>
        <w:instrText xml:space="preserve"> PAGEREF _Toc13180 \h </w:instrText>
      </w:r>
      <w:r>
        <w:fldChar w:fldCharType="separate"/>
      </w:r>
      <w:r>
        <w:t>4</w:t>
      </w:r>
      <w:r>
        <w:fldChar w:fldCharType="end"/>
      </w:r>
      <w:r>
        <w:fldChar w:fldCharType="end"/>
      </w:r>
    </w:p>
    <w:p>
      <w:pPr>
        <w:pStyle w:val="17"/>
        <w:tabs>
          <w:tab w:val="right" w:leader="dot" w:pos="8504"/>
        </w:tabs>
      </w:pPr>
      <w:r>
        <w:fldChar w:fldCharType="begin"/>
      </w:r>
      <w:r>
        <w:instrText xml:space="preserve"> HYPERLINK \l _Toc20611 </w:instrText>
      </w:r>
      <w:r>
        <w:fldChar w:fldCharType="separate"/>
      </w:r>
      <w:r>
        <w:t>图 2.3</w:t>
      </w:r>
      <w:r>
        <w:noBreakHyphen/>
      </w:r>
      <w:r>
        <w:t xml:space="preserve">1 </w:t>
      </w:r>
      <w:r>
        <w:rPr>
          <w:rFonts w:hint="eastAsia"/>
        </w:rPr>
        <w:t>全国民政政务信息系统</w:t>
      </w:r>
      <w:r>
        <w:tab/>
      </w:r>
      <w:r>
        <w:fldChar w:fldCharType="begin"/>
      </w:r>
      <w:r>
        <w:instrText xml:space="preserve"> PAGEREF _Toc20611 \h </w:instrText>
      </w:r>
      <w:r>
        <w:fldChar w:fldCharType="separate"/>
      </w:r>
      <w:r>
        <w:t>5</w:t>
      </w:r>
      <w:r>
        <w:fldChar w:fldCharType="end"/>
      </w:r>
      <w:r>
        <w:fldChar w:fldCharType="end"/>
      </w:r>
    </w:p>
    <w:p>
      <w:pPr>
        <w:pStyle w:val="17"/>
        <w:tabs>
          <w:tab w:val="right" w:leader="dot" w:pos="8504"/>
        </w:tabs>
      </w:pPr>
      <w:r>
        <w:fldChar w:fldCharType="begin"/>
      </w:r>
      <w:r>
        <w:instrText xml:space="preserve"> HYPERLINK \l _Toc20846 </w:instrText>
      </w:r>
      <w:r>
        <w:fldChar w:fldCharType="separate"/>
      </w:r>
      <w:r>
        <w:t>图 2.3</w:t>
      </w:r>
      <w:r>
        <w:noBreakHyphen/>
      </w:r>
      <w:r>
        <w:t xml:space="preserve">2 </w:t>
      </w:r>
      <w:r>
        <w:rPr>
          <w:rFonts w:hint="eastAsia"/>
        </w:rPr>
        <w:t>社会工作管理</w:t>
      </w:r>
      <w:r>
        <w:tab/>
      </w:r>
      <w:r>
        <w:fldChar w:fldCharType="begin"/>
      </w:r>
      <w:r>
        <w:instrText xml:space="preserve"> PAGEREF _Toc20846 \h </w:instrText>
      </w:r>
      <w:r>
        <w:fldChar w:fldCharType="separate"/>
      </w:r>
      <w:r>
        <w:t>5</w:t>
      </w:r>
      <w:r>
        <w:fldChar w:fldCharType="end"/>
      </w:r>
      <w:r>
        <w:fldChar w:fldCharType="end"/>
      </w:r>
    </w:p>
    <w:p>
      <w:pPr>
        <w:pStyle w:val="17"/>
        <w:tabs>
          <w:tab w:val="right" w:leader="dot" w:pos="8504"/>
        </w:tabs>
      </w:pPr>
      <w:r>
        <w:fldChar w:fldCharType="begin"/>
      </w:r>
      <w:r>
        <w:instrText xml:space="preserve"> HYPERLINK \l _Toc10815 </w:instrText>
      </w:r>
      <w:r>
        <w:fldChar w:fldCharType="separate"/>
      </w:r>
      <w:r>
        <w:t>图 2.3</w:t>
      </w:r>
      <w:r>
        <w:noBreakHyphen/>
      </w:r>
      <w:r>
        <w:t xml:space="preserve">3 </w:t>
      </w:r>
      <w:r>
        <w:rPr>
          <w:rFonts w:hint="eastAsia"/>
        </w:rPr>
        <w:t>中国社会工作网</w:t>
      </w:r>
      <w:r>
        <w:tab/>
      </w:r>
      <w:r>
        <w:fldChar w:fldCharType="begin"/>
      </w:r>
      <w:r>
        <w:instrText xml:space="preserve"> PAGEREF _Toc10815 \h </w:instrText>
      </w:r>
      <w:r>
        <w:fldChar w:fldCharType="separate"/>
      </w:r>
      <w:r>
        <w:t>6</w:t>
      </w:r>
      <w:r>
        <w:fldChar w:fldCharType="end"/>
      </w:r>
      <w:r>
        <w:fldChar w:fldCharType="end"/>
      </w:r>
    </w:p>
    <w:p>
      <w:pPr>
        <w:pStyle w:val="17"/>
        <w:tabs>
          <w:tab w:val="right" w:leader="dot" w:pos="8504"/>
        </w:tabs>
      </w:pPr>
      <w:r>
        <w:fldChar w:fldCharType="begin"/>
      </w:r>
      <w:r>
        <w:instrText xml:space="preserve"> HYPERLINK \l _Toc30547 </w:instrText>
      </w:r>
      <w:r>
        <w:fldChar w:fldCharType="separate"/>
      </w:r>
      <w:r>
        <w:t>图 3.2</w:t>
      </w:r>
      <w:r>
        <w:noBreakHyphen/>
      </w:r>
      <w:r>
        <w:t xml:space="preserve">1 </w:t>
      </w:r>
      <w:r>
        <w:rPr>
          <w:rFonts w:hint="eastAsia"/>
        </w:rPr>
        <w:t>社会工作者账户注册入口</w:t>
      </w:r>
      <w:r>
        <w:tab/>
      </w:r>
      <w:r>
        <w:fldChar w:fldCharType="begin"/>
      </w:r>
      <w:r>
        <w:instrText xml:space="preserve"> PAGEREF _Toc30547 \h </w:instrText>
      </w:r>
      <w:r>
        <w:fldChar w:fldCharType="separate"/>
      </w:r>
      <w:r>
        <w:t>9</w:t>
      </w:r>
      <w:r>
        <w:fldChar w:fldCharType="end"/>
      </w:r>
      <w:r>
        <w:fldChar w:fldCharType="end"/>
      </w:r>
    </w:p>
    <w:p>
      <w:pPr>
        <w:pStyle w:val="17"/>
        <w:tabs>
          <w:tab w:val="right" w:leader="dot" w:pos="8504"/>
        </w:tabs>
      </w:pPr>
      <w:r>
        <w:fldChar w:fldCharType="begin"/>
      </w:r>
      <w:r>
        <w:instrText xml:space="preserve"> HYPERLINK \l _Toc11620 </w:instrText>
      </w:r>
      <w:r>
        <w:fldChar w:fldCharType="separate"/>
      </w:r>
      <w:r>
        <w:t>图 3.2</w:t>
      </w:r>
      <w:r>
        <w:noBreakHyphen/>
      </w:r>
      <w:r>
        <w:t xml:space="preserve">2 </w:t>
      </w:r>
      <w:r>
        <w:rPr>
          <w:rFonts w:hint="eastAsia"/>
        </w:rPr>
        <w:t>社会工作者账户注册</w:t>
      </w:r>
      <w:r>
        <w:tab/>
      </w:r>
      <w:r>
        <w:fldChar w:fldCharType="begin"/>
      </w:r>
      <w:r>
        <w:instrText xml:space="preserve"> PAGEREF _Toc11620 \h </w:instrText>
      </w:r>
      <w:r>
        <w:fldChar w:fldCharType="separate"/>
      </w:r>
      <w:r>
        <w:t>10</w:t>
      </w:r>
      <w:r>
        <w:fldChar w:fldCharType="end"/>
      </w:r>
      <w:r>
        <w:fldChar w:fldCharType="end"/>
      </w:r>
    </w:p>
    <w:p>
      <w:pPr>
        <w:pStyle w:val="17"/>
        <w:tabs>
          <w:tab w:val="right" w:leader="dot" w:pos="8504"/>
        </w:tabs>
      </w:pPr>
      <w:r>
        <w:fldChar w:fldCharType="begin"/>
      </w:r>
      <w:r>
        <w:instrText xml:space="preserve"> HYPERLINK \l _Toc8099 </w:instrText>
      </w:r>
      <w:r>
        <w:fldChar w:fldCharType="separate"/>
      </w:r>
      <w:r>
        <w:t>图 3.2</w:t>
      </w:r>
      <w:r>
        <w:noBreakHyphen/>
      </w:r>
      <w:r>
        <w:t xml:space="preserve">3 </w:t>
      </w:r>
      <w:r>
        <w:rPr>
          <w:rFonts w:hint="eastAsia"/>
        </w:rPr>
        <w:t>社会工作者注册反馈表</w:t>
      </w:r>
      <w:r>
        <w:tab/>
      </w:r>
      <w:r>
        <w:fldChar w:fldCharType="begin"/>
      </w:r>
      <w:r>
        <w:instrText xml:space="preserve"> PAGEREF _Toc8099 \h </w:instrText>
      </w:r>
      <w:r>
        <w:fldChar w:fldCharType="separate"/>
      </w:r>
      <w:r>
        <w:t>10</w:t>
      </w:r>
      <w:r>
        <w:fldChar w:fldCharType="end"/>
      </w:r>
      <w:r>
        <w:fldChar w:fldCharType="end"/>
      </w:r>
    </w:p>
    <w:p>
      <w:pPr>
        <w:pStyle w:val="17"/>
        <w:tabs>
          <w:tab w:val="right" w:leader="dot" w:pos="8504"/>
        </w:tabs>
      </w:pPr>
      <w:r>
        <w:fldChar w:fldCharType="begin"/>
      </w:r>
      <w:r>
        <w:instrText xml:space="preserve"> HYPERLINK \l _Toc22814 </w:instrText>
      </w:r>
      <w:r>
        <w:fldChar w:fldCharType="separate"/>
      </w:r>
      <w:r>
        <w:t>图 33</w:t>
      </w:r>
      <w:r>
        <w:rPr>
          <w:rFonts w:hint="eastAsia"/>
          <w:lang w:eastAsia="zh-CN"/>
        </w:rPr>
        <w:t>-</w:t>
      </w:r>
      <w:r>
        <w:t xml:space="preserve">1 </w:t>
      </w:r>
      <w:r>
        <w:rPr>
          <w:rFonts w:hint="eastAsia"/>
          <w:lang w:val="en-US" w:eastAsia="zh-CN"/>
        </w:rPr>
        <w:t>社会工作者登记证书申请流程</w:t>
      </w:r>
      <w:r>
        <w:tab/>
      </w:r>
      <w:r>
        <w:fldChar w:fldCharType="begin"/>
      </w:r>
      <w:r>
        <w:instrText xml:space="preserve"> PAGEREF _Toc22814 \h </w:instrText>
      </w:r>
      <w:r>
        <w:fldChar w:fldCharType="separate"/>
      </w:r>
      <w:r>
        <w:t>11</w:t>
      </w:r>
      <w:r>
        <w:fldChar w:fldCharType="end"/>
      </w:r>
      <w:r>
        <w:fldChar w:fldCharType="end"/>
      </w:r>
    </w:p>
    <w:p>
      <w:pPr>
        <w:pStyle w:val="17"/>
        <w:tabs>
          <w:tab w:val="right" w:leader="dot" w:pos="8504"/>
        </w:tabs>
      </w:pPr>
      <w:r>
        <w:fldChar w:fldCharType="begin"/>
      </w:r>
      <w:r>
        <w:instrText xml:space="preserve"> HYPERLINK \l _Toc28228 </w:instrText>
      </w:r>
      <w:r>
        <w:fldChar w:fldCharType="separate"/>
      </w:r>
      <w:r>
        <w:t>图 3.3</w:t>
      </w:r>
      <w:r>
        <w:noBreakHyphen/>
      </w:r>
      <w:r>
        <w:t xml:space="preserve">2 </w:t>
      </w:r>
      <w:r>
        <w:rPr>
          <w:rFonts w:hint="eastAsia"/>
        </w:rPr>
        <w:t>社会工作者个人信息表</w:t>
      </w:r>
      <w:r>
        <w:tab/>
      </w:r>
      <w:r>
        <w:fldChar w:fldCharType="begin"/>
      </w:r>
      <w:r>
        <w:instrText xml:space="preserve"> PAGEREF _Toc28228 \h </w:instrText>
      </w:r>
      <w:r>
        <w:fldChar w:fldCharType="separate"/>
      </w:r>
      <w:r>
        <w:t>12</w:t>
      </w:r>
      <w:r>
        <w:fldChar w:fldCharType="end"/>
      </w:r>
      <w:r>
        <w:fldChar w:fldCharType="end"/>
      </w:r>
    </w:p>
    <w:p>
      <w:pPr>
        <w:pStyle w:val="17"/>
        <w:tabs>
          <w:tab w:val="right" w:leader="dot" w:pos="8504"/>
        </w:tabs>
      </w:pPr>
      <w:r>
        <w:fldChar w:fldCharType="begin"/>
      </w:r>
      <w:r>
        <w:instrText xml:space="preserve"> HYPERLINK \l _Toc28565 </w:instrText>
      </w:r>
      <w:r>
        <w:fldChar w:fldCharType="separate"/>
      </w:r>
      <w:r>
        <w:t>图 3.3</w:t>
      </w:r>
      <w:r>
        <w:noBreakHyphen/>
      </w:r>
      <w:r>
        <w:t xml:space="preserve">3 </w:t>
      </w:r>
      <w:r>
        <w:rPr>
          <w:rFonts w:hint="eastAsia"/>
        </w:rPr>
        <w:t>照片格式</w:t>
      </w:r>
      <w:r>
        <w:tab/>
      </w:r>
      <w:r>
        <w:fldChar w:fldCharType="begin"/>
      </w:r>
      <w:r>
        <w:instrText xml:space="preserve"> PAGEREF _Toc28565 \h </w:instrText>
      </w:r>
      <w:r>
        <w:fldChar w:fldCharType="separate"/>
      </w:r>
      <w:r>
        <w:t>13</w:t>
      </w:r>
      <w:r>
        <w:fldChar w:fldCharType="end"/>
      </w:r>
      <w:r>
        <w:fldChar w:fldCharType="end"/>
      </w:r>
    </w:p>
    <w:p>
      <w:pPr>
        <w:pStyle w:val="17"/>
        <w:tabs>
          <w:tab w:val="right" w:leader="dot" w:pos="8504"/>
        </w:tabs>
      </w:pPr>
      <w:r>
        <w:fldChar w:fldCharType="begin"/>
      </w:r>
      <w:r>
        <w:instrText xml:space="preserve"> HYPERLINK \l _Toc11966 </w:instrText>
      </w:r>
      <w:r>
        <w:fldChar w:fldCharType="separate"/>
      </w:r>
      <w:r>
        <w:t>图 3.3</w:t>
      </w:r>
      <w:r>
        <w:noBreakHyphen/>
      </w:r>
      <w:r>
        <w:t xml:space="preserve">4 </w:t>
      </w:r>
      <w:r>
        <w:rPr>
          <w:rFonts w:hint="eastAsia"/>
        </w:rPr>
        <w:t>登记区域选择</w:t>
      </w:r>
      <w:r>
        <w:tab/>
      </w:r>
      <w:r>
        <w:fldChar w:fldCharType="begin"/>
      </w:r>
      <w:r>
        <w:instrText xml:space="preserve"> PAGEREF _Toc11966 \h </w:instrText>
      </w:r>
      <w:r>
        <w:fldChar w:fldCharType="separate"/>
      </w:r>
      <w:r>
        <w:t>13</w:t>
      </w:r>
      <w:r>
        <w:fldChar w:fldCharType="end"/>
      </w:r>
      <w:r>
        <w:fldChar w:fldCharType="end"/>
      </w:r>
    </w:p>
    <w:p>
      <w:pPr>
        <w:pStyle w:val="17"/>
        <w:tabs>
          <w:tab w:val="right" w:leader="dot" w:pos="8504"/>
        </w:tabs>
      </w:pPr>
      <w:r>
        <w:fldChar w:fldCharType="begin"/>
      </w:r>
      <w:r>
        <w:instrText xml:space="preserve"> HYPERLINK \l _Toc20917 </w:instrText>
      </w:r>
      <w:r>
        <w:fldChar w:fldCharType="separate"/>
      </w:r>
      <w:r>
        <w:t>图 3.3</w:t>
      </w:r>
      <w:r>
        <w:noBreakHyphen/>
      </w:r>
      <w:r>
        <w:t xml:space="preserve">5 </w:t>
      </w:r>
      <w:r>
        <w:rPr>
          <w:rFonts w:hint="eastAsia"/>
        </w:rPr>
        <w:t>证书编码N</w:t>
      </w:r>
      <w:r>
        <w:t>O</w:t>
      </w:r>
      <w:r>
        <w:tab/>
      </w:r>
      <w:r>
        <w:fldChar w:fldCharType="begin"/>
      </w:r>
      <w:r>
        <w:instrText xml:space="preserve"> PAGEREF _Toc20917 \h </w:instrText>
      </w:r>
      <w:r>
        <w:fldChar w:fldCharType="separate"/>
      </w:r>
      <w:r>
        <w:t>14</w:t>
      </w:r>
      <w:r>
        <w:fldChar w:fldCharType="end"/>
      </w:r>
      <w:r>
        <w:fldChar w:fldCharType="end"/>
      </w:r>
    </w:p>
    <w:p>
      <w:pPr>
        <w:pStyle w:val="17"/>
        <w:tabs>
          <w:tab w:val="right" w:leader="dot" w:pos="8504"/>
        </w:tabs>
      </w:pPr>
      <w:r>
        <w:fldChar w:fldCharType="begin"/>
      </w:r>
      <w:r>
        <w:instrText xml:space="preserve"> HYPERLINK \l _Toc19345 </w:instrText>
      </w:r>
      <w:r>
        <w:fldChar w:fldCharType="separate"/>
      </w:r>
      <w:r>
        <w:t>图 3.3</w:t>
      </w:r>
      <w:r>
        <w:noBreakHyphen/>
      </w:r>
      <w:r>
        <w:t xml:space="preserve">6 </w:t>
      </w:r>
      <w:r>
        <w:rPr>
          <w:rFonts w:hint="eastAsia"/>
        </w:rPr>
        <w:t>社会工作服务机构</w:t>
      </w:r>
      <w:r>
        <w:tab/>
      </w:r>
      <w:r>
        <w:fldChar w:fldCharType="begin"/>
      </w:r>
      <w:r>
        <w:instrText xml:space="preserve"> PAGEREF _Toc19345 \h </w:instrText>
      </w:r>
      <w:r>
        <w:fldChar w:fldCharType="separate"/>
      </w:r>
      <w:r>
        <w:t>14</w:t>
      </w:r>
      <w:r>
        <w:fldChar w:fldCharType="end"/>
      </w:r>
      <w:r>
        <w:fldChar w:fldCharType="end"/>
      </w:r>
    </w:p>
    <w:p>
      <w:pPr>
        <w:pStyle w:val="17"/>
        <w:tabs>
          <w:tab w:val="right" w:leader="dot" w:pos="8504"/>
        </w:tabs>
      </w:pPr>
      <w:r>
        <w:fldChar w:fldCharType="begin"/>
      </w:r>
      <w:r>
        <w:instrText xml:space="preserve"> HYPERLINK \l _Toc20778 </w:instrText>
      </w:r>
      <w:r>
        <w:fldChar w:fldCharType="separate"/>
      </w:r>
      <w:r>
        <w:t>图 3.3</w:t>
      </w:r>
      <w:r>
        <w:noBreakHyphen/>
      </w:r>
      <w:r>
        <w:t xml:space="preserve">7 </w:t>
      </w:r>
      <w:r>
        <w:rPr>
          <w:rFonts w:hint="eastAsia"/>
        </w:rPr>
        <w:t>非社会工作服务机构</w:t>
      </w:r>
      <w:r>
        <w:tab/>
      </w:r>
      <w:r>
        <w:fldChar w:fldCharType="begin"/>
      </w:r>
      <w:r>
        <w:instrText xml:space="preserve"> PAGEREF _Toc20778 \h </w:instrText>
      </w:r>
      <w:r>
        <w:fldChar w:fldCharType="separate"/>
      </w:r>
      <w:r>
        <w:t>14</w:t>
      </w:r>
      <w:r>
        <w:fldChar w:fldCharType="end"/>
      </w:r>
      <w:r>
        <w:fldChar w:fldCharType="end"/>
      </w:r>
    </w:p>
    <w:p>
      <w:pPr>
        <w:pStyle w:val="17"/>
        <w:tabs>
          <w:tab w:val="right" w:leader="dot" w:pos="8504"/>
        </w:tabs>
      </w:pPr>
      <w:r>
        <w:fldChar w:fldCharType="begin"/>
      </w:r>
      <w:r>
        <w:instrText xml:space="preserve"> HYPERLINK \l _Toc20428 </w:instrText>
      </w:r>
      <w:r>
        <w:fldChar w:fldCharType="separate"/>
      </w:r>
      <w:r>
        <w:t>图 3.3</w:t>
      </w:r>
      <w:r>
        <w:noBreakHyphen/>
      </w:r>
      <w:r>
        <w:t xml:space="preserve">8 </w:t>
      </w:r>
      <w:r>
        <w:rPr>
          <w:rFonts w:hint="eastAsia"/>
        </w:rPr>
        <w:t>是否已拿证</w:t>
      </w:r>
      <w:r>
        <w:tab/>
      </w:r>
      <w:r>
        <w:fldChar w:fldCharType="begin"/>
      </w:r>
      <w:r>
        <w:instrText xml:space="preserve"> PAGEREF _Toc20428 \h </w:instrText>
      </w:r>
      <w:r>
        <w:fldChar w:fldCharType="separate"/>
      </w:r>
      <w:r>
        <w:t>15</w:t>
      </w:r>
      <w:r>
        <w:fldChar w:fldCharType="end"/>
      </w:r>
      <w:r>
        <w:fldChar w:fldCharType="end"/>
      </w:r>
    </w:p>
    <w:p>
      <w:pPr>
        <w:pStyle w:val="17"/>
        <w:tabs>
          <w:tab w:val="right" w:leader="dot" w:pos="8504"/>
        </w:tabs>
      </w:pPr>
      <w:r>
        <w:fldChar w:fldCharType="begin"/>
      </w:r>
      <w:r>
        <w:instrText xml:space="preserve"> HYPERLINK \l _Toc24200 </w:instrText>
      </w:r>
      <w:r>
        <w:fldChar w:fldCharType="separate"/>
      </w:r>
      <w:r>
        <w:t>图 3.3</w:t>
      </w:r>
      <w:r>
        <w:noBreakHyphen/>
      </w:r>
      <w:r>
        <w:t xml:space="preserve">9 </w:t>
      </w:r>
      <w:r>
        <w:rPr>
          <w:rFonts w:hint="eastAsia"/>
        </w:rPr>
        <w:t>工作经历</w:t>
      </w:r>
      <w:r>
        <w:tab/>
      </w:r>
      <w:r>
        <w:fldChar w:fldCharType="begin"/>
      </w:r>
      <w:r>
        <w:instrText xml:space="preserve"> PAGEREF _Toc24200 \h </w:instrText>
      </w:r>
      <w:r>
        <w:fldChar w:fldCharType="separate"/>
      </w:r>
      <w:r>
        <w:t>15</w:t>
      </w:r>
      <w:r>
        <w:fldChar w:fldCharType="end"/>
      </w:r>
      <w:r>
        <w:fldChar w:fldCharType="end"/>
      </w:r>
    </w:p>
    <w:p>
      <w:pPr>
        <w:pStyle w:val="17"/>
        <w:tabs>
          <w:tab w:val="right" w:leader="dot" w:pos="8504"/>
        </w:tabs>
      </w:pPr>
      <w:r>
        <w:fldChar w:fldCharType="begin"/>
      </w:r>
      <w:r>
        <w:instrText xml:space="preserve"> HYPERLINK \l _Toc9947 </w:instrText>
      </w:r>
      <w:r>
        <w:fldChar w:fldCharType="separate"/>
      </w:r>
      <w:r>
        <w:t>图 3.3</w:t>
      </w:r>
      <w:r>
        <w:noBreakHyphen/>
      </w:r>
      <w:r>
        <w:t xml:space="preserve">10 </w:t>
      </w:r>
      <w:r>
        <w:rPr>
          <w:rFonts w:hint="eastAsia"/>
        </w:rPr>
        <w:t>手动输入工作单位</w:t>
      </w:r>
      <w:r>
        <w:tab/>
      </w:r>
      <w:r>
        <w:fldChar w:fldCharType="begin"/>
      </w:r>
      <w:r>
        <w:instrText xml:space="preserve"> PAGEREF _Toc9947 \h </w:instrText>
      </w:r>
      <w:r>
        <w:fldChar w:fldCharType="separate"/>
      </w:r>
      <w:r>
        <w:t>15</w:t>
      </w:r>
      <w:r>
        <w:fldChar w:fldCharType="end"/>
      </w:r>
      <w:r>
        <w:fldChar w:fldCharType="end"/>
      </w:r>
    </w:p>
    <w:p>
      <w:pPr>
        <w:pStyle w:val="17"/>
        <w:tabs>
          <w:tab w:val="right" w:leader="dot" w:pos="8504"/>
        </w:tabs>
      </w:pPr>
      <w:r>
        <w:fldChar w:fldCharType="begin"/>
      </w:r>
      <w:r>
        <w:instrText xml:space="preserve"> HYPERLINK \l _Toc26569 </w:instrText>
      </w:r>
      <w:r>
        <w:fldChar w:fldCharType="separate"/>
      </w:r>
      <w:r>
        <w:t>图 3.3</w:t>
      </w:r>
      <w:r>
        <w:noBreakHyphen/>
      </w:r>
      <w:r>
        <w:t xml:space="preserve">11 </w:t>
      </w:r>
      <w:r>
        <w:rPr>
          <w:rFonts w:hint="eastAsia"/>
        </w:rPr>
        <w:t>从系统中选择工作单位</w:t>
      </w:r>
      <w:r>
        <w:tab/>
      </w:r>
      <w:r>
        <w:fldChar w:fldCharType="begin"/>
      </w:r>
      <w:r>
        <w:instrText xml:space="preserve"> PAGEREF _Toc26569 \h </w:instrText>
      </w:r>
      <w:r>
        <w:fldChar w:fldCharType="separate"/>
      </w:r>
      <w:r>
        <w:t>16</w:t>
      </w:r>
      <w:r>
        <w:fldChar w:fldCharType="end"/>
      </w:r>
      <w:r>
        <w:fldChar w:fldCharType="end"/>
      </w:r>
    </w:p>
    <w:p>
      <w:pPr>
        <w:pStyle w:val="17"/>
        <w:tabs>
          <w:tab w:val="right" w:leader="dot" w:pos="8504"/>
        </w:tabs>
      </w:pPr>
      <w:r>
        <w:fldChar w:fldCharType="begin"/>
      </w:r>
      <w:r>
        <w:instrText xml:space="preserve"> HYPERLINK \l _Toc3745 </w:instrText>
      </w:r>
      <w:r>
        <w:fldChar w:fldCharType="separate"/>
      </w:r>
      <w:r>
        <w:t>图 3.3</w:t>
      </w:r>
      <w:r>
        <w:noBreakHyphen/>
      </w:r>
      <w:r>
        <w:t xml:space="preserve">12 </w:t>
      </w:r>
      <w:r>
        <w:rPr>
          <w:rFonts w:hint="eastAsia"/>
        </w:rPr>
        <w:t>社会工作服务机构信息反馈</w:t>
      </w:r>
      <w:r>
        <w:tab/>
      </w:r>
      <w:r>
        <w:fldChar w:fldCharType="begin"/>
      </w:r>
      <w:r>
        <w:instrText xml:space="preserve"> PAGEREF _Toc3745 \h </w:instrText>
      </w:r>
      <w:r>
        <w:fldChar w:fldCharType="separate"/>
      </w:r>
      <w:r>
        <w:t>16</w:t>
      </w:r>
      <w:r>
        <w:fldChar w:fldCharType="end"/>
      </w:r>
      <w:r>
        <w:fldChar w:fldCharType="end"/>
      </w:r>
    </w:p>
    <w:p>
      <w:pPr>
        <w:pStyle w:val="17"/>
        <w:tabs>
          <w:tab w:val="right" w:leader="dot" w:pos="8504"/>
        </w:tabs>
      </w:pPr>
      <w:r>
        <w:fldChar w:fldCharType="begin"/>
      </w:r>
      <w:r>
        <w:instrText xml:space="preserve"> HYPERLINK \l _Toc31485 </w:instrText>
      </w:r>
      <w:r>
        <w:fldChar w:fldCharType="separate"/>
      </w:r>
      <w:r>
        <w:t>图 3.3</w:t>
      </w:r>
      <w:r>
        <w:noBreakHyphen/>
      </w:r>
      <w:r>
        <w:t xml:space="preserve">13 </w:t>
      </w:r>
      <w:r>
        <w:rPr>
          <w:rFonts w:hint="eastAsia"/>
        </w:rPr>
        <w:t>个人荣誉</w:t>
      </w:r>
      <w:r>
        <w:tab/>
      </w:r>
      <w:r>
        <w:fldChar w:fldCharType="begin"/>
      </w:r>
      <w:r>
        <w:instrText xml:space="preserve"> PAGEREF _Toc31485 \h </w:instrText>
      </w:r>
      <w:r>
        <w:fldChar w:fldCharType="separate"/>
      </w:r>
      <w:r>
        <w:t>17</w:t>
      </w:r>
      <w:r>
        <w:fldChar w:fldCharType="end"/>
      </w:r>
      <w:r>
        <w:fldChar w:fldCharType="end"/>
      </w:r>
    </w:p>
    <w:p>
      <w:pPr>
        <w:pStyle w:val="17"/>
        <w:tabs>
          <w:tab w:val="right" w:leader="dot" w:pos="8504"/>
        </w:tabs>
      </w:pPr>
      <w:r>
        <w:fldChar w:fldCharType="begin"/>
      </w:r>
      <w:r>
        <w:instrText xml:space="preserve"> HYPERLINK \l _Toc28615 </w:instrText>
      </w:r>
      <w:r>
        <w:fldChar w:fldCharType="separate"/>
      </w:r>
      <w:r>
        <w:t>图 3.3</w:t>
      </w:r>
      <w:r>
        <w:noBreakHyphen/>
      </w:r>
      <w:r>
        <w:t xml:space="preserve">14 </w:t>
      </w:r>
      <w:r>
        <w:rPr>
          <w:rFonts w:hint="eastAsia"/>
        </w:rPr>
        <w:t>社会工作者首次登记信息表</w:t>
      </w:r>
      <w:r>
        <w:tab/>
      </w:r>
      <w:r>
        <w:fldChar w:fldCharType="begin"/>
      </w:r>
      <w:r>
        <w:instrText xml:space="preserve"> PAGEREF _Toc28615 \h </w:instrText>
      </w:r>
      <w:r>
        <w:fldChar w:fldCharType="separate"/>
      </w:r>
      <w:r>
        <w:t>19</w:t>
      </w:r>
      <w:r>
        <w:fldChar w:fldCharType="end"/>
      </w:r>
      <w:r>
        <w:fldChar w:fldCharType="end"/>
      </w:r>
    </w:p>
    <w:p>
      <w:pPr>
        <w:pStyle w:val="17"/>
        <w:tabs>
          <w:tab w:val="right" w:leader="dot" w:pos="8504"/>
        </w:tabs>
      </w:pPr>
      <w:r>
        <w:fldChar w:fldCharType="begin"/>
      </w:r>
      <w:r>
        <w:instrText xml:space="preserve"> HYPERLINK \l _Toc317 </w:instrText>
      </w:r>
      <w:r>
        <w:fldChar w:fldCharType="separate"/>
      </w:r>
      <w:r>
        <w:t>图 3.3</w:t>
      </w:r>
      <w:r>
        <w:noBreakHyphen/>
      </w:r>
      <w:r>
        <w:t xml:space="preserve">15 </w:t>
      </w:r>
      <w:r>
        <w:rPr>
          <w:rFonts w:hint="eastAsia"/>
        </w:rPr>
        <w:t>社会工作者再登记信息表</w:t>
      </w:r>
      <w:r>
        <w:tab/>
      </w:r>
      <w:r>
        <w:fldChar w:fldCharType="begin"/>
      </w:r>
      <w:r>
        <w:instrText xml:space="preserve"> PAGEREF _Toc317 \h </w:instrText>
      </w:r>
      <w:r>
        <w:fldChar w:fldCharType="separate"/>
      </w:r>
      <w:r>
        <w:t>20</w:t>
      </w:r>
      <w:r>
        <w:fldChar w:fldCharType="end"/>
      </w:r>
      <w:r>
        <w:fldChar w:fldCharType="end"/>
      </w:r>
    </w:p>
    <w:p>
      <w:pPr>
        <w:pStyle w:val="17"/>
        <w:tabs>
          <w:tab w:val="right" w:leader="dot" w:pos="8504"/>
        </w:tabs>
      </w:pPr>
      <w:r>
        <w:fldChar w:fldCharType="begin"/>
      </w:r>
      <w:r>
        <w:instrText xml:space="preserve"> HYPERLINK \l _Toc4179 </w:instrText>
      </w:r>
      <w:r>
        <w:fldChar w:fldCharType="separate"/>
      </w:r>
      <w:r>
        <w:t>图 3.5</w:t>
      </w:r>
      <w:r>
        <w:noBreakHyphen/>
      </w:r>
      <w:r>
        <w:t xml:space="preserve">1 </w:t>
      </w:r>
      <w:r>
        <w:rPr>
          <w:rFonts w:hint="eastAsia"/>
        </w:rPr>
        <w:t>证书</w:t>
      </w:r>
      <w:r>
        <w:rPr>
          <w:rFonts w:hint="eastAsia"/>
          <w:lang w:val="en-US" w:eastAsia="zh-CN"/>
        </w:rPr>
        <w:t>变更申请</w:t>
      </w:r>
      <w:r>
        <w:tab/>
      </w:r>
      <w:r>
        <w:fldChar w:fldCharType="begin"/>
      </w:r>
      <w:r>
        <w:instrText xml:space="preserve"> PAGEREF _Toc4179 \h </w:instrText>
      </w:r>
      <w:r>
        <w:fldChar w:fldCharType="separate"/>
      </w:r>
      <w:r>
        <w:t>21</w:t>
      </w:r>
      <w:r>
        <w:fldChar w:fldCharType="end"/>
      </w:r>
      <w:r>
        <w:fldChar w:fldCharType="end"/>
      </w:r>
    </w:p>
    <w:p>
      <w:pPr>
        <w:pStyle w:val="17"/>
        <w:tabs>
          <w:tab w:val="right" w:leader="dot" w:pos="8504"/>
        </w:tabs>
      </w:pPr>
      <w:r>
        <w:fldChar w:fldCharType="begin"/>
      </w:r>
      <w:r>
        <w:instrText xml:space="preserve"> HYPERLINK \l _Toc9697 </w:instrText>
      </w:r>
      <w:r>
        <w:fldChar w:fldCharType="separate"/>
      </w:r>
      <w:r>
        <w:t>图 3.5</w:t>
      </w:r>
      <w:r>
        <w:noBreakHyphen/>
      </w:r>
      <w:r>
        <w:t xml:space="preserve">2 </w:t>
      </w:r>
      <w:r>
        <w:rPr>
          <w:rFonts w:hint="eastAsia"/>
        </w:rPr>
        <w:t>证书换发状态</w:t>
      </w:r>
      <w:r>
        <w:tab/>
      </w:r>
      <w:r>
        <w:fldChar w:fldCharType="begin"/>
      </w:r>
      <w:r>
        <w:instrText xml:space="preserve"> PAGEREF _Toc9697 \h </w:instrText>
      </w:r>
      <w:r>
        <w:fldChar w:fldCharType="separate"/>
      </w:r>
      <w:r>
        <w:t>21</w:t>
      </w:r>
      <w:r>
        <w:fldChar w:fldCharType="end"/>
      </w:r>
      <w:r>
        <w:fldChar w:fldCharType="end"/>
      </w:r>
    </w:p>
    <w:p>
      <w:pPr>
        <w:pStyle w:val="17"/>
        <w:tabs>
          <w:tab w:val="right" w:leader="dot" w:pos="8504"/>
        </w:tabs>
      </w:pPr>
      <w:r>
        <w:fldChar w:fldCharType="begin"/>
      </w:r>
      <w:r>
        <w:instrText xml:space="preserve"> HYPERLINK \l _Toc21628 </w:instrText>
      </w:r>
      <w:r>
        <w:fldChar w:fldCharType="separate"/>
      </w:r>
      <w:r>
        <w:t>图 3.5</w:t>
      </w:r>
      <w:r>
        <w:noBreakHyphen/>
      </w:r>
      <w:r>
        <w:t xml:space="preserve">3 </w:t>
      </w:r>
      <w:r>
        <w:rPr>
          <w:rFonts w:hint="eastAsia"/>
        </w:rPr>
        <w:t>完善工作经历</w:t>
      </w:r>
      <w:r>
        <w:tab/>
      </w:r>
      <w:r>
        <w:fldChar w:fldCharType="begin"/>
      </w:r>
      <w:r>
        <w:instrText xml:space="preserve"> PAGEREF _Toc21628 \h </w:instrText>
      </w:r>
      <w:r>
        <w:fldChar w:fldCharType="separate"/>
      </w:r>
      <w:r>
        <w:t>22</w:t>
      </w:r>
      <w:r>
        <w:fldChar w:fldCharType="end"/>
      </w:r>
      <w:r>
        <w:fldChar w:fldCharType="end"/>
      </w:r>
    </w:p>
    <w:p>
      <w:pPr>
        <w:pStyle w:val="17"/>
        <w:tabs>
          <w:tab w:val="right" w:leader="dot" w:pos="8504"/>
        </w:tabs>
      </w:pPr>
      <w:r>
        <w:fldChar w:fldCharType="begin"/>
      </w:r>
      <w:r>
        <w:instrText xml:space="preserve"> HYPERLINK \l _Toc15859 </w:instrText>
      </w:r>
      <w:r>
        <w:fldChar w:fldCharType="separate"/>
      </w:r>
      <w:r>
        <w:t>图 3.5</w:t>
      </w:r>
      <w:r>
        <w:noBreakHyphen/>
      </w:r>
      <w:r>
        <w:t xml:space="preserve">4 </w:t>
      </w:r>
      <w:r>
        <w:rPr>
          <w:rFonts w:hint="eastAsia"/>
        </w:rPr>
        <w:t>申请离职</w:t>
      </w:r>
      <w:r>
        <w:tab/>
      </w:r>
      <w:r>
        <w:fldChar w:fldCharType="begin"/>
      </w:r>
      <w:r>
        <w:instrText xml:space="preserve"> PAGEREF _Toc15859 \h </w:instrText>
      </w:r>
      <w:r>
        <w:fldChar w:fldCharType="separate"/>
      </w:r>
      <w:r>
        <w:t>22</w:t>
      </w:r>
      <w:r>
        <w:fldChar w:fldCharType="end"/>
      </w:r>
      <w:r>
        <w:fldChar w:fldCharType="end"/>
      </w:r>
    </w:p>
    <w:p>
      <w:pPr>
        <w:pStyle w:val="17"/>
        <w:tabs>
          <w:tab w:val="right" w:leader="dot" w:pos="8504"/>
        </w:tabs>
      </w:pPr>
      <w:r>
        <w:fldChar w:fldCharType="begin"/>
      </w:r>
      <w:r>
        <w:instrText xml:space="preserve"> HYPERLINK \l _Toc444 </w:instrText>
      </w:r>
      <w:r>
        <w:fldChar w:fldCharType="separate"/>
      </w:r>
      <w:r>
        <w:t>图 3.5</w:t>
      </w:r>
      <w:r>
        <w:noBreakHyphen/>
      </w:r>
      <w:r>
        <w:t xml:space="preserve">5 </w:t>
      </w:r>
      <w:r>
        <w:rPr>
          <w:rFonts w:hint="eastAsia"/>
        </w:rPr>
        <w:t>申请入职</w:t>
      </w:r>
      <w:r>
        <w:tab/>
      </w:r>
      <w:r>
        <w:fldChar w:fldCharType="begin"/>
      </w:r>
      <w:r>
        <w:instrText xml:space="preserve"> PAGEREF _Toc444 \h </w:instrText>
      </w:r>
      <w:r>
        <w:fldChar w:fldCharType="separate"/>
      </w:r>
      <w:r>
        <w:t>22</w:t>
      </w:r>
      <w:r>
        <w:fldChar w:fldCharType="end"/>
      </w:r>
      <w:r>
        <w:fldChar w:fldCharType="end"/>
      </w:r>
    </w:p>
    <w:p>
      <w:pPr>
        <w:pStyle w:val="17"/>
        <w:tabs>
          <w:tab w:val="right" w:leader="dot" w:pos="8504"/>
        </w:tabs>
      </w:pPr>
      <w:r>
        <w:fldChar w:fldCharType="begin"/>
      </w:r>
      <w:r>
        <w:instrText xml:space="preserve"> HYPERLINK \l _Toc17379 </w:instrText>
      </w:r>
      <w:r>
        <w:fldChar w:fldCharType="separate"/>
      </w:r>
      <w:r>
        <w:t>图 3.5</w:t>
      </w:r>
      <w:r>
        <w:noBreakHyphen/>
      </w:r>
      <w:r>
        <w:t xml:space="preserve">6 </w:t>
      </w:r>
      <w:r>
        <w:rPr>
          <w:rFonts w:hint="eastAsia"/>
          <w:lang w:val="en-US" w:eastAsia="zh-CN"/>
        </w:rPr>
        <w:t>机构变更</w:t>
      </w:r>
      <w:r>
        <w:rPr>
          <w:rFonts w:hint="eastAsia"/>
        </w:rPr>
        <w:t>审核</w:t>
      </w:r>
      <w:r>
        <w:rPr>
          <w:rFonts w:hint="eastAsia"/>
          <w:lang w:val="en-US" w:eastAsia="zh-CN"/>
        </w:rPr>
        <w:t>状态</w:t>
      </w:r>
      <w:r>
        <w:tab/>
      </w:r>
      <w:r>
        <w:fldChar w:fldCharType="begin"/>
      </w:r>
      <w:r>
        <w:instrText xml:space="preserve"> PAGEREF _Toc17379 \h </w:instrText>
      </w:r>
      <w:r>
        <w:fldChar w:fldCharType="separate"/>
      </w:r>
      <w:r>
        <w:t>23</w:t>
      </w:r>
      <w:r>
        <w:fldChar w:fldCharType="end"/>
      </w:r>
      <w:r>
        <w:fldChar w:fldCharType="end"/>
      </w:r>
    </w:p>
    <w:p>
      <w:pPr>
        <w:pStyle w:val="17"/>
        <w:tabs>
          <w:tab w:val="right" w:leader="dot" w:pos="8504"/>
        </w:tabs>
      </w:pPr>
      <w:r>
        <w:fldChar w:fldCharType="begin"/>
      </w:r>
      <w:r>
        <w:instrText xml:space="preserve"> HYPERLINK \l _Toc14376 </w:instrText>
      </w:r>
      <w:r>
        <w:fldChar w:fldCharType="separate"/>
      </w:r>
      <w:r>
        <w:t>图 3.5</w:t>
      </w:r>
      <w:r>
        <w:noBreakHyphen/>
      </w:r>
      <w:r>
        <w:t xml:space="preserve">7 </w:t>
      </w:r>
      <w:r>
        <w:rPr>
          <w:rFonts w:hint="eastAsia"/>
        </w:rPr>
        <w:t>申请区域变更</w:t>
      </w:r>
      <w:r>
        <w:tab/>
      </w:r>
      <w:r>
        <w:fldChar w:fldCharType="begin"/>
      </w:r>
      <w:r>
        <w:instrText xml:space="preserve"> PAGEREF _Toc14376 \h </w:instrText>
      </w:r>
      <w:r>
        <w:fldChar w:fldCharType="separate"/>
      </w:r>
      <w:r>
        <w:t>23</w:t>
      </w:r>
      <w:r>
        <w:fldChar w:fldCharType="end"/>
      </w:r>
      <w:r>
        <w:fldChar w:fldCharType="end"/>
      </w:r>
    </w:p>
    <w:p>
      <w:pPr>
        <w:pStyle w:val="17"/>
        <w:tabs>
          <w:tab w:val="right" w:leader="dot" w:pos="8504"/>
        </w:tabs>
      </w:pPr>
      <w:r>
        <w:fldChar w:fldCharType="begin"/>
      </w:r>
      <w:r>
        <w:instrText xml:space="preserve"> HYPERLINK \l _Toc15227 </w:instrText>
      </w:r>
      <w:r>
        <w:fldChar w:fldCharType="separate"/>
      </w:r>
      <w:r>
        <w:t>图 3.5</w:t>
      </w:r>
      <w:r>
        <w:noBreakHyphen/>
      </w:r>
      <w:r>
        <w:t xml:space="preserve">8 </w:t>
      </w:r>
      <w:r>
        <w:rPr>
          <w:rFonts w:hint="eastAsia"/>
        </w:rPr>
        <w:t>区域变更待审核</w:t>
      </w:r>
      <w:r>
        <w:tab/>
      </w:r>
      <w:r>
        <w:fldChar w:fldCharType="begin"/>
      </w:r>
      <w:r>
        <w:instrText xml:space="preserve"> PAGEREF _Toc15227 \h </w:instrText>
      </w:r>
      <w:r>
        <w:fldChar w:fldCharType="separate"/>
      </w:r>
      <w:r>
        <w:t>23</w:t>
      </w:r>
      <w:r>
        <w:fldChar w:fldCharType="end"/>
      </w:r>
      <w:r>
        <w:fldChar w:fldCharType="end"/>
      </w:r>
    </w:p>
    <w:p>
      <w:pPr>
        <w:pStyle w:val="17"/>
        <w:tabs>
          <w:tab w:val="right" w:leader="dot" w:pos="8504"/>
        </w:tabs>
      </w:pPr>
      <w:r>
        <w:fldChar w:fldCharType="begin"/>
      </w:r>
      <w:r>
        <w:instrText xml:space="preserve"> HYPERLINK \l _Toc5629 </w:instrText>
      </w:r>
      <w:r>
        <w:fldChar w:fldCharType="separate"/>
      </w:r>
      <w:r>
        <w:t>图 3.6</w:t>
      </w:r>
      <w:r>
        <w:noBreakHyphen/>
      </w:r>
      <w:r>
        <w:t xml:space="preserve">1 </w:t>
      </w:r>
      <w:r>
        <w:rPr>
          <w:rFonts w:hint="eastAsia"/>
        </w:rPr>
        <w:t>查看项目</w:t>
      </w:r>
      <w:r>
        <w:tab/>
      </w:r>
      <w:r>
        <w:fldChar w:fldCharType="begin"/>
      </w:r>
      <w:r>
        <w:instrText xml:space="preserve"> PAGEREF _Toc5629 \h </w:instrText>
      </w:r>
      <w:r>
        <w:fldChar w:fldCharType="separate"/>
      </w:r>
      <w:r>
        <w:t>24</w:t>
      </w:r>
      <w:r>
        <w:fldChar w:fldCharType="end"/>
      </w:r>
      <w:r>
        <w:fldChar w:fldCharType="end"/>
      </w:r>
    </w:p>
    <w:p>
      <w:pPr>
        <w:pStyle w:val="17"/>
        <w:tabs>
          <w:tab w:val="right" w:leader="dot" w:pos="8504"/>
        </w:tabs>
      </w:pPr>
      <w:r>
        <w:fldChar w:fldCharType="begin"/>
      </w:r>
      <w:r>
        <w:instrText xml:space="preserve"> HYPERLINK \l _Toc4630 </w:instrText>
      </w:r>
      <w:r>
        <w:fldChar w:fldCharType="separate"/>
      </w:r>
      <w:r>
        <w:t>图 3.6</w:t>
      </w:r>
      <w:r>
        <w:noBreakHyphen/>
      </w:r>
      <w:r>
        <w:t xml:space="preserve">2 </w:t>
      </w:r>
      <w:r>
        <w:rPr>
          <w:rFonts w:hint="eastAsia"/>
        </w:rPr>
        <w:t>查看服务记录</w:t>
      </w:r>
      <w:r>
        <w:tab/>
      </w:r>
      <w:r>
        <w:fldChar w:fldCharType="begin"/>
      </w:r>
      <w:r>
        <w:instrText xml:space="preserve"> PAGEREF _Toc4630 \h </w:instrText>
      </w:r>
      <w:r>
        <w:fldChar w:fldCharType="separate"/>
      </w:r>
      <w:r>
        <w:t>24</w:t>
      </w:r>
      <w:r>
        <w:fldChar w:fldCharType="end"/>
      </w:r>
      <w:r>
        <w:fldChar w:fldCharType="end"/>
      </w:r>
    </w:p>
    <w:p>
      <w:pPr>
        <w:pStyle w:val="17"/>
        <w:tabs>
          <w:tab w:val="right" w:leader="dot" w:pos="8504"/>
        </w:tabs>
      </w:pPr>
      <w:r>
        <w:fldChar w:fldCharType="begin"/>
      </w:r>
      <w:r>
        <w:instrText xml:space="preserve"> HYPERLINK \l _Toc14715 </w:instrText>
      </w:r>
      <w:r>
        <w:fldChar w:fldCharType="separate"/>
      </w:r>
      <w:r>
        <w:rPr>
          <w:rFonts w:hint="eastAsia"/>
        </w:rPr>
        <w:t xml:space="preserve">图 </w:t>
      </w:r>
      <w:r>
        <w:t>3.6</w:t>
      </w:r>
      <w:r>
        <w:noBreakHyphen/>
      </w:r>
      <w:r>
        <w:t xml:space="preserve">3 </w:t>
      </w:r>
      <w:r>
        <w:rPr>
          <w:rFonts w:hint="eastAsia"/>
        </w:rPr>
        <w:t>新增服务记录</w:t>
      </w:r>
      <w:r>
        <w:tab/>
      </w:r>
      <w:r>
        <w:fldChar w:fldCharType="begin"/>
      </w:r>
      <w:r>
        <w:instrText xml:space="preserve"> PAGEREF _Toc14715 \h </w:instrText>
      </w:r>
      <w:r>
        <w:fldChar w:fldCharType="separate"/>
      </w:r>
      <w:r>
        <w:t>24</w:t>
      </w:r>
      <w:r>
        <w:fldChar w:fldCharType="end"/>
      </w:r>
      <w:r>
        <w:fldChar w:fldCharType="end"/>
      </w:r>
    </w:p>
    <w:p>
      <w:pPr>
        <w:pStyle w:val="17"/>
        <w:tabs>
          <w:tab w:val="right" w:leader="dot" w:pos="8504"/>
        </w:tabs>
      </w:pPr>
      <w:r>
        <w:fldChar w:fldCharType="begin"/>
      </w:r>
      <w:r>
        <w:instrText xml:space="preserve"> HYPERLINK \l _Toc20237 </w:instrText>
      </w:r>
      <w:r>
        <w:fldChar w:fldCharType="separate"/>
      </w:r>
      <w:r>
        <w:t>图 3.7</w:t>
      </w:r>
      <w:r>
        <w:noBreakHyphen/>
      </w:r>
      <w:r>
        <w:t xml:space="preserve">1 </w:t>
      </w:r>
      <w:r>
        <w:rPr>
          <w:rFonts w:hint="eastAsia"/>
        </w:rPr>
        <w:t>继续教育登录模块</w:t>
      </w:r>
      <w:r>
        <w:tab/>
      </w:r>
      <w:r>
        <w:fldChar w:fldCharType="begin"/>
      </w:r>
      <w:r>
        <w:instrText xml:space="preserve"> PAGEREF _Toc20237 \h </w:instrText>
      </w:r>
      <w:r>
        <w:fldChar w:fldCharType="separate"/>
      </w:r>
      <w:r>
        <w:t>25</w:t>
      </w:r>
      <w:r>
        <w:fldChar w:fldCharType="end"/>
      </w:r>
      <w:r>
        <w:fldChar w:fldCharType="end"/>
      </w:r>
    </w:p>
    <w:p>
      <w:pPr>
        <w:pStyle w:val="17"/>
        <w:tabs>
          <w:tab w:val="right" w:leader="dot" w:pos="8504"/>
        </w:tabs>
      </w:pPr>
      <w:r>
        <w:fldChar w:fldCharType="begin"/>
      </w:r>
      <w:r>
        <w:instrText xml:space="preserve"> HYPERLINK \l _Toc5366 </w:instrText>
      </w:r>
      <w:r>
        <w:fldChar w:fldCharType="separate"/>
      </w:r>
      <w:r>
        <w:t>图 3.7</w:t>
      </w:r>
      <w:r>
        <w:noBreakHyphen/>
      </w:r>
      <w:r>
        <w:t xml:space="preserve">2 </w:t>
      </w:r>
      <w:r>
        <w:rPr>
          <w:rFonts w:hint="eastAsia"/>
        </w:rPr>
        <w:t>分类查找视频</w:t>
      </w:r>
      <w:r>
        <w:tab/>
      </w:r>
      <w:r>
        <w:fldChar w:fldCharType="begin"/>
      </w:r>
      <w:r>
        <w:instrText xml:space="preserve"> PAGEREF _Toc5366 \h </w:instrText>
      </w:r>
      <w:r>
        <w:fldChar w:fldCharType="separate"/>
      </w:r>
      <w:r>
        <w:t>26</w:t>
      </w:r>
      <w:r>
        <w:fldChar w:fldCharType="end"/>
      </w:r>
      <w:r>
        <w:fldChar w:fldCharType="end"/>
      </w:r>
    </w:p>
    <w:p>
      <w:pPr>
        <w:pStyle w:val="17"/>
        <w:tabs>
          <w:tab w:val="right" w:leader="dot" w:pos="8504"/>
        </w:tabs>
      </w:pPr>
      <w:r>
        <w:fldChar w:fldCharType="begin"/>
      </w:r>
      <w:r>
        <w:instrText xml:space="preserve"> HYPERLINK \l _Toc10355 </w:instrText>
      </w:r>
      <w:r>
        <w:fldChar w:fldCharType="separate"/>
      </w:r>
      <w:r>
        <w:t>图 3.7</w:t>
      </w:r>
      <w:r>
        <w:noBreakHyphen/>
      </w:r>
      <w:r>
        <w:t xml:space="preserve">3 </w:t>
      </w:r>
      <w:r>
        <w:rPr>
          <w:rFonts w:hint="eastAsia"/>
        </w:rPr>
        <w:t>精准查找视频</w:t>
      </w:r>
      <w:r>
        <w:tab/>
      </w:r>
      <w:r>
        <w:fldChar w:fldCharType="begin"/>
      </w:r>
      <w:r>
        <w:instrText xml:space="preserve"> PAGEREF _Toc10355 \h </w:instrText>
      </w:r>
      <w:r>
        <w:fldChar w:fldCharType="separate"/>
      </w:r>
      <w:r>
        <w:t>26</w:t>
      </w:r>
      <w:r>
        <w:fldChar w:fldCharType="end"/>
      </w:r>
      <w:r>
        <w:fldChar w:fldCharType="end"/>
      </w:r>
    </w:p>
    <w:p>
      <w:pPr>
        <w:pStyle w:val="17"/>
        <w:tabs>
          <w:tab w:val="right" w:leader="dot" w:pos="8504"/>
        </w:tabs>
      </w:pPr>
      <w:r>
        <w:fldChar w:fldCharType="begin"/>
      </w:r>
      <w:r>
        <w:instrText xml:space="preserve"> HYPERLINK \l _Toc18730 </w:instrText>
      </w:r>
      <w:r>
        <w:fldChar w:fldCharType="separate"/>
      </w:r>
      <w:r>
        <w:t>图 3.7</w:t>
      </w:r>
      <w:r>
        <w:noBreakHyphen/>
      </w:r>
      <w:r>
        <w:t xml:space="preserve">4 </w:t>
      </w:r>
      <w:r>
        <w:rPr>
          <w:rFonts w:hint="eastAsia"/>
        </w:rPr>
        <w:t>继续教育视频</w:t>
      </w:r>
      <w:r>
        <w:tab/>
      </w:r>
      <w:r>
        <w:fldChar w:fldCharType="begin"/>
      </w:r>
      <w:r>
        <w:instrText xml:space="preserve"> PAGEREF _Toc18730 \h </w:instrText>
      </w:r>
      <w:r>
        <w:fldChar w:fldCharType="separate"/>
      </w:r>
      <w:r>
        <w:t>27</w:t>
      </w:r>
      <w:r>
        <w:fldChar w:fldCharType="end"/>
      </w:r>
      <w:r>
        <w:fldChar w:fldCharType="end"/>
      </w:r>
    </w:p>
    <w:p>
      <w:pPr>
        <w:pStyle w:val="17"/>
        <w:tabs>
          <w:tab w:val="right" w:leader="dot" w:pos="8504"/>
        </w:tabs>
      </w:pPr>
      <w:r>
        <w:fldChar w:fldCharType="begin"/>
      </w:r>
      <w:r>
        <w:instrText xml:space="preserve"> HYPERLINK \l _Toc20482 </w:instrText>
      </w:r>
      <w:r>
        <w:fldChar w:fldCharType="separate"/>
      </w:r>
      <w:r>
        <w:t>图 3.7</w:t>
      </w:r>
      <w:r>
        <w:noBreakHyphen/>
      </w:r>
      <w:r>
        <w:t xml:space="preserve">5 </w:t>
      </w:r>
      <w:r>
        <w:rPr>
          <w:rFonts w:hint="eastAsia"/>
        </w:rPr>
        <w:t>继续教育习题</w:t>
      </w:r>
      <w:r>
        <w:tab/>
      </w:r>
      <w:r>
        <w:fldChar w:fldCharType="begin"/>
      </w:r>
      <w:r>
        <w:instrText xml:space="preserve"> PAGEREF _Toc20482 \h </w:instrText>
      </w:r>
      <w:r>
        <w:fldChar w:fldCharType="separate"/>
      </w:r>
      <w:r>
        <w:t>27</w:t>
      </w:r>
      <w:r>
        <w:fldChar w:fldCharType="end"/>
      </w:r>
      <w:r>
        <w:fldChar w:fldCharType="end"/>
      </w:r>
    </w:p>
    <w:p>
      <w:pPr>
        <w:pStyle w:val="17"/>
        <w:tabs>
          <w:tab w:val="right" w:leader="dot" w:pos="8504"/>
        </w:tabs>
      </w:pPr>
      <w:r>
        <w:fldChar w:fldCharType="begin"/>
      </w:r>
      <w:r>
        <w:instrText xml:space="preserve"> HYPERLINK \l _Toc31183 </w:instrText>
      </w:r>
      <w:r>
        <w:fldChar w:fldCharType="separate"/>
      </w:r>
      <w:r>
        <w:t>图 3.7</w:t>
      </w:r>
      <w:r>
        <w:noBreakHyphen/>
      </w:r>
      <w:r>
        <w:t xml:space="preserve">6 </w:t>
      </w:r>
      <w:r>
        <w:rPr>
          <w:rFonts w:hint="eastAsia"/>
        </w:rPr>
        <w:t>我的课程</w:t>
      </w:r>
      <w:r>
        <w:tab/>
      </w:r>
      <w:r>
        <w:fldChar w:fldCharType="begin"/>
      </w:r>
      <w:r>
        <w:instrText xml:space="preserve"> PAGEREF _Toc31183 \h </w:instrText>
      </w:r>
      <w:r>
        <w:fldChar w:fldCharType="separate"/>
      </w:r>
      <w:r>
        <w:t>28</w:t>
      </w:r>
      <w:r>
        <w:fldChar w:fldCharType="end"/>
      </w:r>
      <w:r>
        <w:fldChar w:fldCharType="end"/>
      </w:r>
    </w:p>
    <w:p>
      <w:pPr>
        <w:pStyle w:val="17"/>
        <w:tabs>
          <w:tab w:val="right" w:leader="dot" w:pos="8504"/>
        </w:tabs>
      </w:pPr>
      <w:r>
        <w:fldChar w:fldCharType="begin"/>
      </w:r>
      <w:r>
        <w:instrText xml:space="preserve"> HYPERLINK \l _Toc3156 </w:instrText>
      </w:r>
      <w:r>
        <w:fldChar w:fldCharType="separate"/>
      </w:r>
      <w:r>
        <w:t>图 3.7</w:t>
      </w:r>
      <w:r>
        <w:noBreakHyphen/>
      </w:r>
      <w:r>
        <w:t xml:space="preserve">7 </w:t>
      </w:r>
      <w:r>
        <w:rPr>
          <w:rFonts w:hint="eastAsia"/>
        </w:rPr>
        <w:t>课程表</w:t>
      </w:r>
      <w:r>
        <w:tab/>
      </w:r>
      <w:r>
        <w:fldChar w:fldCharType="begin"/>
      </w:r>
      <w:r>
        <w:instrText xml:space="preserve"> PAGEREF _Toc3156 \h </w:instrText>
      </w:r>
      <w:r>
        <w:fldChar w:fldCharType="separate"/>
      </w:r>
      <w:r>
        <w:t>28</w:t>
      </w:r>
      <w:r>
        <w:fldChar w:fldCharType="end"/>
      </w:r>
      <w:r>
        <w:fldChar w:fldCharType="end"/>
      </w:r>
    </w:p>
    <w:p>
      <w:pPr>
        <w:pStyle w:val="17"/>
        <w:tabs>
          <w:tab w:val="right" w:leader="dot" w:pos="8504"/>
        </w:tabs>
      </w:pPr>
      <w:r>
        <w:fldChar w:fldCharType="begin"/>
      </w:r>
      <w:r>
        <w:instrText xml:space="preserve"> HYPERLINK \l _Toc20589 </w:instrText>
      </w:r>
      <w:r>
        <w:fldChar w:fldCharType="separate"/>
      </w:r>
      <w:r>
        <w:t>图 3.7</w:t>
      </w:r>
      <w:r>
        <w:noBreakHyphen/>
      </w:r>
      <w:r>
        <w:t xml:space="preserve">8 </w:t>
      </w:r>
      <w:r>
        <w:rPr>
          <w:rFonts w:hint="eastAsia"/>
        </w:rPr>
        <w:t>学习中继续教育</w:t>
      </w:r>
      <w:r>
        <w:tab/>
      </w:r>
      <w:r>
        <w:fldChar w:fldCharType="begin"/>
      </w:r>
      <w:r>
        <w:instrText xml:space="preserve"> PAGEREF _Toc20589 \h </w:instrText>
      </w:r>
      <w:r>
        <w:fldChar w:fldCharType="separate"/>
      </w:r>
      <w:r>
        <w:t>29</w:t>
      </w:r>
      <w:r>
        <w:fldChar w:fldCharType="end"/>
      </w:r>
      <w:r>
        <w:fldChar w:fldCharType="end"/>
      </w:r>
    </w:p>
    <w:p>
      <w:pPr>
        <w:pStyle w:val="17"/>
        <w:tabs>
          <w:tab w:val="right" w:leader="dot" w:pos="8504"/>
        </w:tabs>
      </w:pPr>
      <w:r>
        <w:fldChar w:fldCharType="begin"/>
      </w:r>
      <w:r>
        <w:instrText xml:space="preserve"> HYPERLINK \l _Toc29271 </w:instrText>
      </w:r>
      <w:r>
        <w:fldChar w:fldCharType="separate"/>
      </w:r>
      <w:r>
        <w:t>图 3.7</w:t>
      </w:r>
      <w:r>
        <w:noBreakHyphen/>
      </w:r>
      <w:r>
        <w:t xml:space="preserve">9 </w:t>
      </w:r>
      <w:r>
        <w:rPr>
          <w:rFonts w:hint="eastAsia"/>
        </w:rPr>
        <w:t>已学完继续教育</w:t>
      </w:r>
      <w:r>
        <w:tab/>
      </w:r>
      <w:r>
        <w:fldChar w:fldCharType="begin"/>
      </w:r>
      <w:r>
        <w:instrText xml:space="preserve"> PAGEREF _Toc29271 \h </w:instrText>
      </w:r>
      <w:r>
        <w:fldChar w:fldCharType="separate"/>
      </w:r>
      <w:r>
        <w:t>29</w:t>
      </w:r>
      <w:r>
        <w:fldChar w:fldCharType="end"/>
      </w:r>
      <w:r>
        <w:fldChar w:fldCharType="end"/>
      </w:r>
    </w:p>
    <w:p>
      <w:pPr>
        <w:pStyle w:val="17"/>
        <w:tabs>
          <w:tab w:val="right" w:leader="dot" w:pos="8504"/>
        </w:tabs>
      </w:pPr>
      <w:r>
        <w:fldChar w:fldCharType="begin"/>
      </w:r>
      <w:r>
        <w:instrText xml:space="preserve"> HYPERLINK \l _Toc8562 </w:instrText>
      </w:r>
      <w:r>
        <w:fldChar w:fldCharType="separate"/>
      </w:r>
      <w:r>
        <w:t>图 3.7</w:t>
      </w:r>
      <w:r>
        <w:noBreakHyphen/>
      </w:r>
      <w:r>
        <w:t xml:space="preserve">10 </w:t>
      </w:r>
      <w:r>
        <w:rPr>
          <w:rFonts w:hint="eastAsia"/>
        </w:rPr>
        <w:t>线下学习记录表</w:t>
      </w:r>
      <w:r>
        <w:tab/>
      </w:r>
      <w:r>
        <w:fldChar w:fldCharType="begin"/>
      </w:r>
      <w:r>
        <w:instrText xml:space="preserve"> PAGEREF _Toc8562 \h </w:instrText>
      </w:r>
      <w:r>
        <w:fldChar w:fldCharType="separate"/>
      </w:r>
      <w:r>
        <w:t>30</w:t>
      </w:r>
      <w:r>
        <w:fldChar w:fldCharType="end"/>
      </w:r>
      <w:r>
        <w:fldChar w:fldCharType="end"/>
      </w:r>
    </w:p>
    <w:p>
      <w:pPr>
        <w:pStyle w:val="17"/>
        <w:tabs>
          <w:tab w:val="right" w:leader="dot" w:pos="8504"/>
        </w:tabs>
      </w:pPr>
      <w:r>
        <w:fldChar w:fldCharType="begin"/>
      </w:r>
      <w:r>
        <w:instrText xml:space="preserve"> HYPERLINK \l _Toc21243 </w:instrText>
      </w:r>
      <w:r>
        <w:fldChar w:fldCharType="separate"/>
      </w:r>
      <w:r>
        <w:t>图 3.7</w:t>
      </w:r>
      <w:r>
        <w:noBreakHyphen/>
      </w:r>
      <w:r>
        <w:t xml:space="preserve">11 </w:t>
      </w:r>
      <w:r>
        <w:rPr>
          <w:rFonts w:hint="eastAsia"/>
        </w:rPr>
        <w:t>新增个人培训</w:t>
      </w:r>
      <w:r>
        <w:tab/>
      </w:r>
      <w:r>
        <w:fldChar w:fldCharType="begin"/>
      </w:r>
      <w:r>
        <w:instrText xml:space="preserve"> PAGEREF _Toc21243 \h </w:instrText>
      </w:r>
      <w:r>
        <w:fldChar w:fldCharType="separate"/>
      </w:r>
      <w:r>
        <w:t>30</w:t>
      </w:r>
      <w:r>
        <w:fldChar w:fldCharType="end"/>
      </w:r>
      <w:r>
        <w:fldChar w:fldCharType="end"/>
      </w:r>
    </w:p>
    <w:p>
      <w:pPr>
        <w:pStyle w:val="17"/>
        <w:tabs>
          <w:tab w:val="right" w:leader="dot" w:pos="8504"/>
        </w:tabs>
      </w:pPr>
      <w:r>
        <w:fldChar w:fldCharType="begin"/>
      </w:r>
      <w:r>
        <w:instrText xml:space="preserve"> HYPERLINK \l _Toc26498 </w:instrText>
      </w:r>
      <w:r>
        <w:fldChar w:fldCharType="separate"/>
      </w:r>
      <w:r>
        <w:t>图 3.8</w:t>
      </w:r>
      <w:r>
        <w:noBreakHyphen/>
      </w:r>
      <w:r>
        <w:t xml:space="preserve">1 </w:t>
      </w:r>
      <w:r>
        <w:rPr>
          <w:rFonts w:hint="eastAsia"/>
        </w:rPr>
        <w:t>查询反馈问题</w:t>
      </w:r>
      <w:r>
        <w:tab/>
      </w:r>
      <w:r>
        <w:fldChar w:fldCharType="begin"/>
      </w:r>
      <w:r>
        <w:instrText xml:space="preserve"> PAGEREF _Toc26498 \h </w:instrText>
      </w:r>
      <w:r>
        <w:fldChar w:fldCharType="separate"/>
      </w:r>
      <w:r>
        <w:t>31</w:t>
      </w:r>
      <w:r>
        <w:fldChar w:fldCharType="end"/>
      </w:r>
      <w:r>
        <w:fldChar w:fldCharType="end"/>
      </w:r>
    </w:p>
    <w:p>
      <w:pPr>
        <w:pStyle w:val="17"/>
        <w:tabs>
          <w:tab w:val="right" w:leader="dot" w:pos="8504"/>
        </w:tabs>
      </w:pPr>
      <w:r>
        <w:fldChar w:fldCharType="begin"/>
      </w:r>
      <w:r>
        <w:instrText xml:space="preserve"> HYPERLINK \l _Toc12589 </w:instrText>
      </w:r>
      <w:r>
        <w:fldChar w:fldCharType="separate"/>
      </w:r>
      <w:r>
        <w:t>图 3.8</w:t>
      </w:r>
      <w:r>
        <w:noBreakHyphen/>
      </w:r>
      <w:r>
        <w:t xml:space="preserve">2 </w:t>
      </w:r>
      <w:r>
        <w:rPr>
          <w:rFonts w:hint="eastAsia"/>
        </w:rPr>
        <w:t>新增反馈</w:t>
      </w:r>
      <w:r>
        <w:tab/>
      </w:r>
      <w:r>
        <w:fldChar w:fldCharType="begin"/>
      </w:r>
      <w:r>
        <w:instrText xml:space="preserve"> PAGEREF _Toc12589 \h </w:instrText>
      </w:r>
      <w:r>
        <w:fldChar w:fldCharType="separate"/>
      </w:r>
      <w:r>
        <w:t>31</w:t>
      </w:r>
      <w:r>
        <w:fldChar w:fldCharType="end"/>
      </w:r>
      <w:r>
        <w:fldChar w:fldCharType="end"/>
      </w:r>
    </w:p>
    <w:p>
      <w:pPr>
        <w:pStyle w:val="17"/>
        <w:tabs>
          <w:tab w:val="right" w:leader="dot" w:pos="8504"/>
        </w:tabs>
      </w:pPr>
      <w:r>
        <w:fldChar w:fldCharType="begin"/>
      </w:r>
      <w:r>
        <w:instrText xml:space="preserve"> HYPERLINK \l _Toc2318 </w:instrText>
      </w:r>
      <w:r>
        <w:fldChar w:fldCharType="separate"/>
      </w:r>
      <w:r>
        <w:t>图 3.9</w:t>
      </w:r>
      <w:r>
        <w:noBreakHyphen/>
      </w:r>
      <w:r>
        <w:t xml:space="preserve">1 </w:t>
      </w:r>
      <w:r>
        <w:rPr>
          <w:rFonts w:hint="eastAsia"/>
        </w:rPr>
        <w:t>密码找回</w:t>
      </w:r>
      <w:r>
        <w:tab/>
      </w:r>
      <w:r>
        <w:fldChar w:fldCharType="begin"/>
      </w:r>
      <w:r>
        <w:instrText xml:space="preserve"> PAGEREF _Toc2318 \h </w:instrText>
      </w:r>
      <w:r>
        <w:fldChar w:fldCharType="separate"/>
      </w:r>
      <w:r>
        <w:t>32</w:t>
      </w:r>
      <w:r>
        <w:fldChar w:fldCharType="end"/>
      </w:r>
      <w:r>
        <w:fldChar w:fldCharType="end"/>
      </w:r>
    </w:p>
    <w:p>
      <w:pPr>
        <w:pStyle w:val="17"/>
        <w:tabs>
          <w:tab w:val="right" w:leader="dot" w:pos="8504"/>
        </w:tabs>
      </w:pPr>
      <w:r>
        <w:fldChar w:fldCharType="begin"/>
      </w:r>
      <w:r>
        <w:instrText xml:space="preserve"> HYPERLINK \l _Toc21513 </w:instrText>
      </w:r>
      <w:r>
        <w:fldChar w:fldCharType="separate"/>
      </w:r>
      <w:r>
        <w:t>图 3.9</w:t>
      </w:r>
      <w:r>
        <w:noBreakHyphen/>
      </w:r>
      <w:r>
        <w:t xml:space="preserve">2 </w:t>
      </w:r>
      <w:r>
        <w:rPr>
          <w:rFonts w:hint="eastAsia"/>
        </w:rPr>
        <w:t>账号申诉</w:t>
      </w:r>
      <w:r>
        <w:tab/>
      </w:r>
      <w:r>
        <w:fldChar w:fldCharType="begin"/>
      </w:r>
      <w:r>
        <w:instrText xml:space="preserve"> PAGEREF _Toc21513 \h </w:instrText>
      </w:r>
      <w:r>
        <w:fldChar w:fldCharType="separate"/>
      </w:r>
      <w:r>
        <w:t>33</w:t>
      </w:r>
      <w:r>
        <w:fldChar w:fldCharType="end"/>
      </w:r>
      <w:r>
        <w:fldChar w:fldCharType="end"/>
      </w:r>
    </w:p>
    <w:p>
      <w:pPr>
        <w:pStyle w:val="17"/>
        <w:tabs>
          <w:tab w:val="right" w:leader="dot" w:pos="8504"/>
        </w:tabs>
      </w:pPr>
      <w:r>
        <w:fldChar w:fldCharType="begin"/>
      </w:r>
      <w:r>
        <w:instrText xml:space="preserve"> HYPERLINK \l _Toc7208 </w:instrText>
      </w:r>
      <w:r>
        <w:fldChar w:fldCharType="separate"/>
      </w:r>
      <w:r>
        <w:t>图 39</w:t>
      </w:r>
      <w:r>
        <w:rPr>
          <w:rFonts w:hint="eastAsia"/>
          <w:lang w:eastAsia="zh-CN"/>
        </w:rPr>
        <w:t>–</w:t>
      </w:r>
      <w:r>
        <w:t xml:space="preserve">1 </w:t>
      </w:r>
      <w:r>
        <w:rPr>
          <w:rFonts w:hint="eastAsia"/>
          <w:lang w:val="en-US" w:eastAsia="zh-CN"/>
        </w:rPr>
        <w:t>修改基本信息</w:t>
      </w:r>
      <w:r>
        <w:tab/>
      </w:r>
      <w:r>
        <w:fldChar w:fldCharType="begin"/>
      </w:r>
      <w:r>
        <w:instrText xml:space="preserve"> PAGEREF _Toc7208 \h </w:instrText>
      </w:r>
      <w:r>
        <w:fldChar w:fldCharType="separate"/>
      </w:r>
      <w:r>
        <w:t>34</w:t>
      </w:r>
      <w:r>
        <w:fldChar w:fldCharType="end"/>
      </w:r>
      <w:r>
        <w:fldChar w:fldCharType="end"/>
      </w:r>
    </w:p>
    <w:p>
      <w:pPr>
        <w:pStyle w:val="17"/>
        <w:tabs>
          <w:tab w:val="right" w:leader="dot" w:pos="8504"/>
        </w:tabs>
      </w:pPr>
      <w:r>
        <w:fldChar w:fldCharType="begin"/>
      </w:r>
      <w:r>
        <w:instrText xml:space="preserve"> HYPERLINK \l _Toc18763 </w:instrText>
      </w:r>
      <w:r>
        <w:fldChar w:fldCharType="separate"/>
      </w:r>
      <w:r>
        <w:t>图 39</w:t>
      </w:r>
      <w:r>
        <w:rPr>
          <w:rFonts w:hint="eastAsia"/>
          <w:lang w:eastAsia="zh-CN"/>
        </w:rPr>
        <w:t>–</w:t>
      </w:r>
      <w:r>
        <w:t xml:space="preserve">2 </w:t>
      </w:r>
      <w:r>
        <w:rPr>
          <w:rFonts w:hint="eastAsia"/>
          <w:lang w:val="en-US" w:eastAsia="zh-CN"/>
        </w:rPr>
        <w:t>修改密码</w:t>
      </w:r>
      <w:r>
        <w:tab/>
      </w:r>
      <w:r>
        <w:fldChar w:fldCharType="begin"/>
      </w:r>
      <w:r>
        <w:instrText xml:space="preserve"> PAGEREF _Toc18763 \h </w:instrText>
      </w:r>
      <w:r>
        <w:fldChar w:fldCharType="separate"/>
      </w:r>
      <w:r>
        <w:t>34</w:t>
      </w:r>
      <w:r>
        <w:fldChar w:fldCharType="end"/>
      </w:r>
      <w:r>
        <w:fldChar w:fldCharType="end"/>
      </w:r>
    </w:p>
    <w:p>
      <w:pPr>
        <w:pStyle w:val="2"/>
        <w:sectPr>
          <w:footerReference r:id="rId7" w:type="default"/>
          <w:pgSz w:w="11906" w:h="16838"/>
          <w:pgMar w:top="1417" w:right="1701" w:bottom="1417" w:left="1701" w:header="850" w:footer="1417" w:gutter="0"/>
          <w:pgNumType w:fmt="upperRoman" w:start="1"/>
          <w:cols w:space="425" w:num="1"/>
          <w:docGrid w:type="lines" w:linePitch="312" w:charSpace="0"/>
        </w:sectPr>
      </w:pPr>
      <w:r>
        <w:fldChar w:fldCharType="end"/>
      </w:r>
    </w:p>
    <w:p>
      <w:pPr>
        <w:pStyle w:val="3"/>
        <w:bidi w:val="0"/>
        <w:jc w:val="center"/>
      </w:pPr>
      <w:bookmarkStart w:id="2" w:name="_Toc6155"/>
      <w:r>
        <w:rPr>
          <w:rFonts w:hint="eastAsia"/>
        </w:rPr>
        <w:t>引言</w:t>
      </w:r>
      <w:bookmarkEnd w:id="0"/>
      <w:bookmarkEnd w:id="2"/>
    </w:p>
    <w:p>
      <w:pPr>
        <w:pStyle w:val="4"/>
        <w:bidi w:val="0"/>
        <w:rPr>
          <w:rFonts w:hint="eastAsia"/>
        </w:rPr>
      </w:pPr>
      <w:bookmarkStart w:id="3" w:name="_Toc36051251"/>
      <w:bookmarkStart w:id="4" w:name="_Toc22670"/>
      <w:bookmarkStart w:id="5" w:name="_Toc31901"/>
      <w:bookmarkStart w:id="6" w:name="_Toc9570"/>
      <w:bookmarkStart w:id="7" w:name="_Toc7195"/>
      <w:r>
        <w:rPr>
          <w:rFonts w:hint="eastAsia"/>
        </w:rPr>
        <w:t>编写目的</w:t>
      </w:r>
      <w:bookmarkEnd w:id="3"/>
      <w:bookmarkEnd w:id="4"/>
      <w:bookmarkEnd w:id="5"/>
      <w:bookmarkEnd w:id="6"/>
      <w:bookmarkEnd w:id="7"/>
    </w:p>
    <w:p>
      <w:pPr>
        <w:ind w:firstLine="480"/>
      </w:pPr>
      <w:r>
        <w:rPr>
          <w:rFonts w:hint="eastAsia"/>
        </w:rPr>
        <w:t>本文档是全国社会工作信息系统（以下简称社工系统）平台的用户使用手册，主要包括软件概述，运行环境和操作流程介绍等模块，目的是让用户通过阅读使用手册了解系统功能、掌握一定的基础操作，熟悉软件操作过程中可能出现的各种问题的处理办法。</w:t>
      </w:r>
    </w:p>
    <w:p>
      <w:pPr>
        <w:ind w:firstLine="480"/>
        <w:jc w:val="left"/>
      </w:pPr>
      <w:r>
        <w:br w:type="page"/>
      </w:r>
    </w:p>
    <w:p>
      <w:pPr>
        <w:pStyle w:val="3"/>
        <w:bidi w:val="0"/>
        <w:jc w:val="center"/>
      </w:pPr>
      <w:bookmarkStart w:id="8" w:name="_Toc30476"/>
      <w:bookmarkStart w:id="9" w:name="_Toc28702"/>
      <w:r>
        <w:rPr>
          <w:rFonts w:hint="eastAsia"/>
        </w:rPr>
        <w:t>系统环境</w:t>
      </w:r>
      <w:bookmarkEnd w:id="8"/>
      <w:bookmarkEnd w:id="9"/>
    </w:p>
    <w:p>
      <w:pPr>
        <w:pStyle w:val="4"/>
        <w:bidi w:val="0"/>
      </w:pPr>
      <w:bookmarkStart w:id="10" w:name="_Toc36051253"/>
      <w:bookmarkStart w:id="11" w:name="_Toc18748"/>
      <w:bookmarkStart w:id="12" w:name="_Toc5064"/>
      <w:bookmarkStart w:id="13" w:name="_Toc31559"/>
      <w:bookmarkStart w:id="14" w:name="_Toc15596"/>
      <w:r>
        <w:rPr>
          <w:rFonts w:hint="eastAsia"/>
        </w:rPr>
        <w:t>软件环境</w:t>
      </w:r>
      <w:bookmarkEnd w:id="10"/>
      <w:bookmarkEnd w:id="11"/>
      <w:bookmarkEnd w:id="12"/>
      <w:bookmarkEnd w:id="13"/>
      <w:bookmarkEnd w:id="14"/>
    </w:p>
    <w:p>
      <w:pPr>
        <w:spacing w:line="360" w:lineRule="auto"/>
        <w:ind w:firstLine="480" w:firstLineChars="200"/>
      </w:pPr>
      <w:bookmarkStart w:id="15" w:name="_Toc22518"/>
      <w:bookmarkStart w:id="16" w:name="_Toc36051254"/>
      <w:bookmarkStart w:id="17" w:name="_Toc24453"/>
      <w:bookmarkStart w:id="18" w:name="_Toc990"/>
      <w:r>
        <w:rPr>
          <w:rFonts w:hint="eastAsia"/>
          <w:lang w:eastAsia="zh-CN"/>
        </w:rPr>
        <w:t>登录</w:t>
      </w:r>
      <w:bookmarkStart w:id="290" w:name="_GoBack"/>
      <w:bookmarkEnd w:id="290"/>
      <w:r>
        <w:rPr>
          <w:rFonts w:hint="eastAsia"/>
        </w:rPr>
        <w:t>系统要求使用电脑操作系统为Windows系列并具备管理员权限，支持的浏览器有Google浏览器，IE（版本为10.0或以上）浏览器，360浏览器。</w:t>
      </w:r>
    </w:p>
    <w:p>
      <w:pPr>
        <w:pStyle w:val="4"/>
        <w:bidi w:val="0"/>
      </w:pPr>
      <w:bookmarkStart w:id="19" w:name="_Toc8290"/>
      <w:r>
        <w:rPr>
          <w:rFonts w:hint="eastAsia"/>
        </w:rPr>
        <w:t>浏览器配置</w:t>
      </w:r>
      <w:bookmarkEnd w:id="15"/>
      <w:bookmarkEnd w:id="16"/>
      <w:bookmarkEnd w:id="17"/>
      <w:bookmarkEnd w:id="18"/>
      <w:bookmarkEnd w:id="19"/>
    </w:p>
    <w:p>
      <w:pPr>
        <w:pStyle w:val="5"/>
      </w:pPr>
      <w:bookmarkStart w:id="20" w:name="_Toc26862"/>
      <w:bookmarkStart w:id="21" w:name="_Toc15173"/>
      <w:r>
        <w:rPr>
          <w:rFonts w:hint="eastAsia"/>
        </w:rPr>
        <w:t>IE浏览器</w:t>
      </w:r>
      <w:bookmarkEnd w:id="20"/>
      <w:bookmarkEnd w:id="21"/>
    </w:p>
    <w:p>
      <w:pPr>
        <w:spacing w:line="360" w:lineRule="auto"/>
        <w:ind w:firstLine="480" w:firstLineChars="200"/>
      </w:pPr>
      <w:r>
        <w:rPr>
          <w:rFonts w:hint="eastAsia"/>
        </w:rPr>
        <w:t>由于本系统对客户端的IE浏览器要求是在版本10.0以上，登陆前请先检查本机的IE浏览器版本。</w:t>
      </w:r>
    </w:p>
    <w:p>
      <w:pPr>
        <w:spacing w:line="360" w:lineRule="auto"/>
        <w:ind w:firstLine="480" w:firstLineChars="200"/>
      </w:pPr>
      <w:r>
        <w:rPr>
          <w:rFonts w:hint="eastAsia"/>
        </w:rPr>
        <w:t>检查版本方法如下：</w:t>
      </w:r>
    </w:p>
    <w:p>
      <w:pPr>
        <w:numPr>
          <w:ilvl w:val="0"/>
          <w:numId w:val="2"/>
        </w:numPr>
        <w:spacing w:line="360" w:lineRule="auto"/>
        <w:ind w:firstLine="0"/>
      </w:pPr>
      <w:r>
        <w:rPr>
          <w:rFonts w:hint="eastAsia"/>
        </w:rPr>
        <w:t>打开工具菜单</w:t>
      </w:r>
    </w:p>
    <w:p>
      <w:pPr>
        <w:spacing w:line="360" w:lineRule="auto"/>
        <w:ind w:firstLine="480" w:firstLineChars="200"/>
      </w:pPr>
      <w:r>
        <w:rPr>
          <w:rFonts w:hint="eastAsia"/>
        </w:rPr>
        <w:t>打开IE浏览器，点击工具或者使用快捷键ALT+X打开工具菜单，选择关于Internet Explorer（A）</w:t>
      </w:r>
      <w:r>
        <w:rPr>
          <w:rFonts w:hint="eastAsia"/>
          <w:lang w:val="en-US" w:eastAsia="zh-CN"/>
        </w:rPr>
        <w:t>选项</w:t>
      </w:r>
      <w:r>
        <w:rPr>
          <w:rFonts w:hint="eastAsia"/>
        </w:rPr>
        <w:t>。</w:t>
      </w:r>
    </w:p>
    <w:p>
      <w:pPr>
        <w:pStyle w:val="2"/>
        <w:ind w:firstLine="0" w:firstLineChars="0"/>
      </w:pPr>
      <w:r>
        <w:drawing>
          <wp:inline distT="0" distB="0" distL="114300" distR="114300">
            <wp:extent cx="4970145" cy="2697480"/>
            <wp:effectExtent l="9525" t="9525" r="11430" b="17145"/>
            <wp:docPr id="7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
                    <pic:cNvPicPr>
                      <a:picLocks noChangeAspect="1"/>
                    </pic:cNvPicPr>
                  </pic:nvPicPr>
                  <pic:blipFill>
                    <a:blip r:embed="rId10"/>
                    <a:stretch>
                      <a:fillRect/>
                    </a:stretch>
                  </pic:blipFill>
                  <pic:spPr>
                    <a:xfrm>
                      <a:off x="0" y="0"/>
                      <a:ext cx="4970145" cy="2697480"/>
                    </a:xfrm>
                    <a:prstGeom prst="rect">
                      <a:avLst/>
                    </a:prstGeom>
                    <a:noFill/>
                    <a:ln w="6350">
                      <a:solidFill>
                        <a:schemeClr val="tx1"/>
                      </a:solidFill>
                    </a:ln>
                  </pic:spPr>
                </pic:pic>
              </a:graphicData>
            </a:graphic>
          </wp:inline>
        </w:drawing>
      </w:r>
    </w:p>
    <w:p>
      <w:pPr>
        <w:pStyle w:val="2"/>
        <w:ind w:firstLine="0" w:firstLineChars="0"/>
      </w:pPr>
    </w:p>
    <w:p>
      <w:pPr>
        <w:pStyle w:val="12"/>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2.2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bookmarkStart w:id="22" w:name="_Toc24957"/>
      <w:bookmarkStart w:id="23" w:name="_Toc10698"/>
      <w:bookmarkStart w:id="24" w:name="_Toc14306"/>
      <w:r>
        <w:rPr>
          <w:rFonts w:hint="eastAsia"/>
        </w:rPr>
        <w:t>查看浏览器版本</w:t>
      </w:r>
      <w:bookmarkEnd w:id="22"/>
      <w:bookmarkEnd w:id="23"/>
      <w:bookmarkEnd w:id="24"/>
    </w:p>
    <w:p>
      <w:pPr>
        <w:numPr>
          <w:ilvl w:val="0"/>
          <w:numId w:val="2"/>
        </w:numPr>
        <w:ind w:firstLine="0"/>
      </w:pPr>
      <w:r>
        <w:rPr>
          <w:rFonts w:hint="eastAsia"/>
        </w:rPr>
        <w:t>查看浏览器版本</w:t>
      </w:r>
    </w:p>
    <w:p>
      <w:pPr>
        <w:spacing w:line="360" w:lineRule="auto"/>
        <w:ind w:firstLine="480" w:firstLineChars="200"/>
      </w:pPr>
      <w:r>
        <w:rPr>
          <w:rFonts w:hint="eastAsia"/>
        </w:rPr>
        <w:t>如果版本显示是10.0或以上版本，则不需要升级，如果版本低于10.0且访问系统时出现网站访问失败或者部分功能加载不出来，则需要将IE浏览器</w:t>
      </w:r>
      <w:r>
        <w:rPr>
          <w:rFonts w:hint="eastAsia"/>
          <w:lang w:val="en-US" w:eastAsia="zh-CN"/>
        </w:rPr>
        <w:t>升级到</w:t>
      </w:r>
      <w:r>
        <w:rPr>
          <w:rFonts w:hint="eastAsia"/>
        </w:rPr>
        <w:t>10.0版本以上（包含10.0版本）。</w:t>
      </w:r>
    </w:p>
    <w:p>
      <w:pPr>
        <w:pStyle w:val="2"/>
        <w:ind w:firstLine="0" w:firstLineChars="0"/>
        <w:jc w:val="center"/>
      </w:pPr>
      <w:r>
        <w:drawing>
          <wp:inline distT="0" distB="0" distL="114300" distR="114300">
            <wp:extent cx="3619500" cy="2609850"/>
            <wp:effectExtent l="0" t="0" r="0" b="0"/>
            <wp:docPr id="7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8"/>
                    <pic:cNvPicPr>
                      <a:picLocks noChangeAspect="1"/>
                    </pic:cNvPicPr>
                  </pic:nvPicPr>
                  <pic:blipFill>
                    <a:blip r:embed="rId11"/>
                    <a:stretch>
                      <a:fillRect/>
                    </a:stretch>
                  </pic:blipFill>
                  <pic:spPr>
                    <a:xfrm>
                      <a:off x="0" y="0"/>
                      <a:ext cx="3619500" cy="2609850"/>
                    </a:xfrm>
                    <a:prstGeom prst="rect">
                      <a:avLst/>
                    </a:prstGeom>
                    <a:noFill/>
                    <a:ln>
                      <a:noFill/>
                    </a:ln>
                  </pic:spPr>
                </pic:pic>
              </a:graphicData>
            </a:graphic>
          </wp:inline>
        </w:drawing>
      </w:r>
    </w:p>
    <w:p>
      <w:pPr>
        <w:pStyle w:val="12"/>
        <w:jc w:val="center"/>
      </w:pPr>
      <w:r>
        <w:t xml:space="preserve">图 </w:t>
      </w:r>
      <w:r>
        <w:fldChar w:fldCharType="begin"/>
      </w:r>
      <w:r>
        <w:instrText xml:space="preserve"> STYLEREF 2 \s </w:instrText>
      </w:r>
      <w:r>
        <w:fldChar w:fldCharType="separate"/>
      </w:r>
      <w:r>
        <w:t>2.2</w:t>
      </w:r>
      <w:r>
        <w:fldChar w:fldCharType="end"/>
      </w:r>
      <w:r>
        <w:noBreakHyphen/>
      </w:r>
      <w:r>
        <w:fldChar w:fldCharType="begin"/>
      </w:r>
      <w:r>
        <w:instrText xml:space="preserve"> SEQ 图 \* ARABIC \s 2 </w:instrText>
      </w:r>
      <w:r>
        <w:fldChar w:fldCharType="separate"/>
      </w:r>
      <w:r>
        <w:t>2</w:t>
      </w:r>
      <w:r>
        <w:fldChar w:fldCharType="end"/>
      </w:r>
      <w:bookmarkStart w:id="25" w:name="_Toc2510"/>
      <w:bookmarkStart w:id="26" w:name="_Toc18548"/>
      <w:r>
        <w:rPr>
          <w:rFonts w:hint="eastAsia"/>
        </w:rPr>
        <w:t>IE浏览器版本</w:t>
      </w:r>
      <w:bookmarkEnd w:id="25"/>
      <w:bookmarkEnd w:id="26"/>
    </w:p>
    <w:p>
      <w:pPr>
        <w:pStyle w:val="5"/>
      </w:pPr>
      <w:bookmarkStart w:id="27" w:name="_Toc13202"/>
      <w:bookmarkStart w:id="28" w:name="_Toc11595"/>
      <w:r>
        <w:rPr>
          <w:rFonts w:hint="eastAsia"/>
        </w:rPr>
        <w:t>360浏览器</w:t>
      </w:r>
      <w:bookmarkEnd w:id="27"/>
      <w:bookmarkEnd w:id="28"/>
    </w:p>
    <w:p>
      <w:pPr>
        <w:spacing w:line="360" w:lineRule="auto"/>
        <w:ind w:firstLine="480" w:firstLineChars="200"/>
      </w:pPr>
      <w:r>
        <w:rPr>
          <w:rFonts w:hint="eastAsia"/>
        </w:rPr>
        <w:t>使用360浏览器访问系统的时候，需要先把360浏览器内核修改为急速模式。</w:t>
      </w:r>
    </w:p>
    <w:p>
      <w:pPr>
        <w:pStyle w:val="2"/>
        <w:ind w:firstLine="0" w:firstLineChars="0"/>
      </w:pPr>
      <w:r>
        <w:drawing>
          <wp:inline distT="0" distB="0" distL="114300" distR="114300">
            <wp:extent cx="5266690" cy="2524125"/>
            <wp:effectExtent l="9525" t="9525" r="19685" b="19050"/>
            <wp:docPr id="7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9"/>
                    <pic:cNvPicPr>
                      <a:picLocks noChangeAspect="1"/>
                    </pic:cNvPicPr>
                  </pic:nvPicPr>
                  <pic:blipFill>
                    <a:blip r:embed="rId12"/>
                    <a:stretch>
                      <a:fillRect/>
                    </a:stretch>
                  </pic:blipFill>
                  <pic:spPr>
                    <a:xfrm>
                      <a:off x="0" y="0"/>
                      <a:ext cx="5266690" cy="2524125"/>
                    </a:xfrm>
                    <a:prstGeom prst="rect">
                      <a:avLst/>
                    </a:prstGeom>
                    <a:noFill/>
                    <a:ln>
                      <a:solidFill>
                        <a:schemeClr val="tx1"/>
                      </a:solidFill>
                    </a:ln>
                  </pic:spPr>
                </pic:pic>
              </a:graphicData>
            </a:graphic>
          </wp:inline>
        </w:drawing>
      </w:r>
    </w:p>
    <w:p>
      <w:pPr>
        <w:pStyle w:val="12"/>
        <w:jc w:val="center"/>
      </w:pPr>
      <w:r>
        <w:t xml:space="preserve">图 </w:t>
      </w:r>
      <w:r>
        <w:fldChar w:fldCharType="begin"/>
      </w:r>
      <w:r>
        <w:instrText xml:space="preserve"> STYLEREF 2 \s </w:instrText>
      </w:r>
      <w:r>
        <w:fldChar w:fldCharType="separate"/>
      </w:r>
      <w:r>
        <w:t>2.2</w:t>
      </w:r>
      <w:r>
        <w:fldChar w:fldCharType="end"/>
      </w:r>
      <w:r>
        <w:noBreakHyphen/>
      </w:r>
      <w:r>
        <w:fldChar w:fldCharType="begin"/>
      </w:r>
      <w:r>
        <w:instrText xml:space="preserve"> SEQ 图 \* ARABIC \s 2 </w:instrText>
      </w:r>
      <w:r>
        <w:fldChar w:fldCharType="separate"/>
      </w:r>
      <w:r>
        <w:t>3</w:t>
      </w:r>
      <w:r>
        <w:fldChar w:fldCharType="end"/>
      </w:r>
      <w:bookmarkStart w:id="29" w:name="_Toc27114"/>
      <w:bookmarkStart w:id="30" w:name="_Toc28213"/>
      <w:bookmarkStart w:id="31" w:name="_Toc32050"/>
      <w:r>
        <w:t xml:space="preserve"> </w:t>
      </w:r>
      <w:r>
        <w:rPr>
          <w:rFonts w:hint="eastAsia"/>
        </w:rPr>
        <w:t>3</w:t>
      </w:r>
      <w:r>
        <w:t>60</w:t>
      </w:r>
      <w:r>
        <w:rPr>
          <w:rFonts w:hint="eastAsia"/>
        </w:rPr>
        <w:t>浏览器设置急速模式</w:t>
      </w:r>
      <w:bookmarkEnd w:id="29"/>
      <w:bookmarkEnd w:id="30"/>
      <w:bookmarkEnd w:id="31"/>
    </w:p>
    <w:p>
      <w:pPr>
        <w:pStyle w:val="5"/>
      </w:pPr>
      <w:bookmarkStart w:id="32" w:name="_Toc25624"/>
      <w:bookmarkStart w:id="33" w:name="_Toc17847"/>
      <w:r>
        <w:rPr>
          <w:rFonts w:hint="eastAsia"/>
        </w:rPr>
        <w:t>谷歌浏览器</w:t>
      </w:r>
      <w:bookmarkEnd w:id="32"/>
      <w:bookmarkEnd w:id="33"/>
    </w:p>
    <w:p>
      <w:pPr>
        <w:spacing w:line="360" w:lineRule="auto"/>
        <w:ind w:firstLine="480" w:firstLineChars="200"/>
      </w:pPr>
      <w:r>
        <w:rPr>
          <w:rFonts w:hint="eastAsia"/>
        </w:rPr>
        <w:t>谷歌浏览器无需修改任何配置，可直接访问网站。</w:t>
      </w:r>
    </w:p>
    <w:p>
      <w:pPr>
        <w:pStyle w:val="2"/>
        <w:ind w:firstLine="0" w:firstLineChars="0"/>
      </w:pPr>
      <w:r>
        <w:drawing>
          <wp:inline distT="0" distB="0" distL="114300" distR="114300">
            <wp:extent cx="5266690" cy="2874645"/>
            <wp:effectExtent l="9525" t="9525" r="19685" b="11430"/>
            <wp:docPr id="7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0"/>
                    <pic:cNvPicPr>
                      <a:picLocks noChangeAspect="1"/>
                    </pic:cNvPicPr>
                  </pic:nvPicPr>
                  <pic:blipFill>
                    <a:blip r:embed="rId13"/>
                    <a:stretch>
                      <a:fillRect/>
                    </a:stretch>
                  </pic:blipFill>
                  <pic:spPr>
                    <a:xfrm>
                      <a:off x="0" y="0"/>
                      <a:ext cx="5266690" cy="2874645"/>
                    </a:xfrm>
                    <a:prstGeom prst="rect">
                      <a:avLst/>
                    </a:prstGeom>
                    <a:noFill/>
                    <a:ln w="6350">
                      <a:solidFill>
                        <a:schemeClr val="tx1"/>
                      </a:solidFill>
                    </a:ln>
                  </pic:spPr>
                </pic:pic>
              </a:graphicData>
            </a:graphic>
          </wp:inline>
        </w:drawing>
      </w:r>
    </w:p>
    <w:p>
      <w:pPr>
        <w:pStyle w:val="12"/>
        <w:jc w:val="center"/>
      </w:pPr>
      <w:r>
        <w:t xml:space="preserve">图 </w:t>
      </w:r>
      <w:r>
        <w:fldChar w:fldCharType="begin"/>
      </w:r>
      <w:r>
        <w:instrText xml:space="preserve"> STYLEREF 2 \s </w:instrText>
      </w:r>
      <w:r>
        <w:fldChar w:fldCharType="separate"/>
      </w:r>
      <w:r>
        <w:t>2.2</w:t>
      </w:r>
      <w:r>
        <w:fldChar w:fldCharType="end"/>
      </w:r>
      <w:r>
        <w:noBreakHyphen/>
      </w:r>
      <w:r>
        <w:fldChar w:fldCharType="begin"/>
      </w:r>
      <w:r>
        <w:instrText xml:space="preserve"> SEQ 图 \* ARABIC \s 2 </w:instrText>
      </w:r>
      <w:r>
        <w:fldChar w:fldCharType="separate"/>
      </w:r>
      <w:r>
        <w:t>4</w:t>
      </w:r>
      <w:r>
        <w:fldChar w:fldCharType="end"/>
      </w:r>
      <w:bookmarkStart w:id="34" w:name="_Toc13180"/>
      <w:bookmarkStart w:id="35" w:name="_Toc3534"/>
      <w:bookmarkStart w:id="36" w:name="_Toc22166"/>
      <w:r>
        <w:rPr>
          <w:rFonts w:hint="eastAsia"/>
        </w:rPr>
        <w:t>谷歌浏览器</w:t>
      </w:r>
      <w:bookmarkEnd w:id="34"/>
      <w:bookmarkEnd w:id="35"/>
      <w:bookmarkEnd w:id="36"/>
    </w:p>
    <w:p>
      <w:pPr>
        <w:pStyle w:val="4"/>
        <w:widowControl/>
      </w:pPr>
      <w:bookmarkStart w:id="37" w:name="_Toc29000"/>
      <w:bookmarkStart w:id="38" w:name="_Toc23108"/>
      <w:r>
        <w:rPr>
          <w:rFonts w:hint="eastAsia"/>
        </w:rPr>
        <w:t>系统登录地址</w:t>
      </w:r>
      <w:bookmarkEnd w:id="37"/>
      <w:bookmarkEnd w:id="38"/>
    </w:p>
    <w:p>
      <w:pPr>
        <w:pStyle w:val="2"/>
        <w:numPr>
          <w:ilvl w:val="0"/>
          <w:numId w:val="3"/>
        </w:numPr>
        <w:ind w:left="425" w:leftChars="0" w:hanging="425" w:firstLineChars="0"/>
        <w:outlineLvl w:val="2"/>
      </w:pPr>
      <w:bookmarkStart w:id="39" w:name="_Toc9332"/>
      <w:bookmarkStart w:id="40" w:name="_Toc14621"/>
      <w:r>
        <w:rPr>
          <w:rFonts w:hint="eastAsia"/>
        </w:rPr>
        <w:t>登录地址</w:t>
      </w:r>
      <w:bookmarkEnd w:id="39"/>
      <w:bookmarkEnd w:id="40"/>
    </w:p>
    <w:p>
      <w:pPr>
        <w:pStyle w:val="2"/>
        <w:spacing w:line="360" w:lineRule="auto"/>
        <w:ind w:firstLine="0" w:firstLineChars="0"/>
      </w:pPr>
      <w:r>
        <w:rPr>
          <w:rFonts w:hint="eastAsia"/>
        </w:rPr>
        <w:t>中国社会工作网：http://shgz.mca.gov.cn/</w:t>
      </w:r>
    </w:p>
    <w:p>
      <w:pPr>
        <w:numPr>
          <w:ilvl w:val="0"/>
          <w:numId w:val="3"/>
        </w:numPr>
        <w:spacing w:line="360" w:lineRule="auto"/>
        <w:ind w:left="425" w:leftChars="0" w:hanging="425" w:firstLineChars="0"/>
        <w:outlineLvl w:val="2"/>
        <w:rPr>
          <w:rFonts w:ascii="Arial" w:hAnsi="Arial"/>
        </w:rPr>
      </w:pPr>
      <w:bookmarkStart w:id="41" w:name="_Toc2685"/>
      <w:bookmarkStart w:id="42" w:name="_Toc24585"/>
      <w:r>
        <w:rPr>
          <w:rFonts w:hint="eastAsia" w:ascii="Arial" w:hAnsi="Arial"/>
        </w:rPr>
        <w:t>登录入口</w:t>
      </w:r>
      <w:bookmarkEnd w:id="41"/>
      <w:bookmarkEnd w:id="42"/>
    </w:p>
    <w:p>
      <w:pPr>
        <w:spacing w:line="360" w:lineRule="auto"/>
        <w:ind w:firstLine="420"/>
        <w:rPr>
          <w:rFonts w:ascii="Arial" w:hAnsi="Arial"/>
        </w:rPr>
      </w:pPr>
      <w:r>
        <w:rPr>
          <w:rFonts w:hint="eastAsia" w:ascii="Arial" w:hAnsi="Arial"/>
          <w:lang w:val="en-US" w:eastAsia="zh-CN"/>
        </w:rPr>
        <w:t>社会工作信息系统有两个登录入口，</w:t>
      </w:r>
      <w:r>
        <w:rPr>
          <w:rFonts w:hint="eastAsia" w:ascii="Arial" w:hAnsi="Arial"/>
        </w:rPr>
        <w:t>第一个登录入口是全国民政政务信息系统下的慈善社工模块，点击慈善社工进入登录页，在全国慈善事业促进和社会工作信息系统登录页的业务类型中选择社会工作管理。全国民政政务信息系统主要是面向民政管理部门的管理系统。</w:t>
      </w:r>
    </w:p>
    <w:p>
      <w:pPr>
        <w:pStyle w:val="2"/>
        <w:ind w:firstLine="0" w:firstLineChars="0"/>
      </w:pPr>
      <w:r>
        <w:drawing>
          <wp:inline distT="0" distB="0" distL="114300" distR="114300">
            <wp:extent cx="5266690" cy="2570480"/>
            <wp:effectExtent l="0" t="0" r="1016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4"/>
                    <a:stretch>
                      <a:fillRect/>
                    </a:stretch>
                  </pic:blipFill>
                  <pic:spPr>
                    <a:xfrm>
                      <a:off x="0" y="0"/>
                      <a:ext cx="5266690" cy="2570480"/>
                    </a:xfrm>
                    <a:prstGeom prst="rect">
                      <a:avLst/>
                    </a:prstGeom>
                    <a:noFill/>
                    <a:ln>
                      <a:noFill/>
                    </a:ln>
                  </pic:spPr>
                </pic:pic>
              </a:graphicData>
            </a:graphic>
          </wp:inline>
        </w:drawing>
      </w:r>
    </w:p>
    <w:p>
      <w:pPr>
        <w:pStyle w:val="12"/>
        <w:jc w:val="center"/>
      </w:pPr>
      <w:r>
        <w:t xml:space="preserve">图 </w:t>
      </w:r>
      <w:r>
        <w:fldChar w:fldCharType="begin"/>
      </w:r>
      <w:r>
        <w:instrText xml:space="preserve"> STYLEREF 2 \s </w:instrText>
      </w:r>
      <w:r>
        <w:fldChar w:fldCharType="separate"/>
      </w:r>
      <w:r>
        <w:t>2.3</w:t>
      </w:r>
      <w:r>
        <w:fldChar w:fldCharType="end"/>
      </w:r>
      <w:r>
        <w:noBreakHyphen/>
      </w:r>
      <w:r>
        <w:fldChar w:fldCharType="begin"/>
      </w:r>
      <w:r>
        <w:instrText xml:space="preserve"> SEQ 图 \* ARABIC \s 2 </w:instrText>
      </w:r>
      <w:r>
        <w:fldChar w:fldCharType="separate"/>
      </w:r>
      <w:r>
        <w:t>1</w:t>
      </w:r>
      <w:r>
        <w:fldChar w:fldCharType="end"/>
      </w:r>
      <w:bookmarkStart w:id="43" w:name="_Toc20611"/>
      <w:bookmarkStart w:id="44" w:name="_Toc6135"/>
      <w:bookmarkStart w:id="45" w:name="_Toc14581"/>
      <w:r>
        <w:rPr>
          <w:rFonts w:hint="eastAsia"/>
        </w:rPr>
        <w:t>全国民政政务信息系统</w:t>
      </w:r>
      <w:bookmarkEnd w:id="43"/>
      <w:bookmarkEnd w:id="44"/>
      <w:bookmarkEnd w:id="45"/>
    </w:p>
    <w:p>
      <w:r>
        <w:drawing>
          <wp:inline distT="0" distB="0" distL="114300" distR="114300">
            <wp:extent cx="5266690" cy="2570480"/>
            <wp:effectExtent l="0" t="0" r="10160" b="12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5"/>
                    <a:stretch>
                      <a:fillRect/>
                    </a:stretch>
                  </pic:blipFill>
                  <pic:spPr>
                    <a:xfrm>
                      <a:off x="0" y="0"/>
                      <a:ext cx="5266690" cy="2570480"/>
                    </a:xfrm>
                    <a:prstGeom prst="rect">
                      <a:avLst/>
                    </a:prstGeom>
                    <a:noFill/>
                    <a:ln>
                      <a:noFill/>
                    </a:ln>
                  </pic:spPr>
                </pic:pic>
              </a:graphicData>
            </a:graphic>
          </wp:inline>
        </w:drawing>
      </w:r>
    </w:p>
    <w:p>
      <w:pPr>
        <w:pStyle w:val="12"/>
        <w:jc w:val="center"/>
      </w:pPr>
      <w:r>
        <w:t xml:space="preserve">图 </w:t>
      </w:r>
      <w:r>
        <w:fldChar w:fldCharType="begin"/>
      </w:r>
      <w:r>
        <w:instrText xml:space="preserve"> STYLEREF 2 \s </w:instrText>
      </w:r>
      <w:r>
        <w:fldChar w:fldCharType="separate"/>
      </w:r>
      <w:r>
        <w:t>2.3</w:t>
      </w:r>
      <w:r>
        <w:fldChar w:fldCharType="end"/>
      </w:r>
      <w:r>
        <w:noBreakHyphen/>
      </w:r>
      <w:r>
        <w:fldChar w:fldCharType="begin"/>
      </w:r>
      <w:r>
        <w:instrText xml:space="preserve"> SEQ 图 \* ARABIC \s 2 </w:instrText>
      </w:r>
      <w:r>
        <w:fldChar w:fldCharType="separate"/>
      </w:r>
      <w:r>
        <w:t>2</w:t>
      </w:r>
      <w:r>
        <w:fldChar w:fldCharType="end"/>
      </w:r>
      <w:bookmarkStart w:id="46" w:name="_Toc20846"/>
      <w:bookmarkStart w:id="47" w:name="_Toc4123"/>
      <w:bookmarkStart w:id="48" w:name="_Toc14737"/>
      <w:r>
        <w:rPr>
          <w:rFonts w:hint="eastAsia"/>
        </w:rPr>
        <w:t>社会工作管理</w:t>
      </w:r>
      <w:bookmarkEnd w:id="46"/>
      <w:bookmarkEnd w:id="47"/>
      <w:bookmarkEnd w:id="48"/>
    </w:p>
    <w:p>
      <w:pPr>
        <w:pStyle w:val="2"/>
        <w:spacing w:line="360" w:lineRule="auto"/>
        <w:ind w:firstLine="480"/>
      </w:pPr>
      <w:r>
        <w:rPr>
          <w:rFonts w:hint="eastAsia"/>
        </w:rPr>
        <w:t>第二个登录入口为中国社会工作网</w:t>
      </w:r>
      <w:r>
        <w:rPr>
          <w:rFonts w:hint="eastAsia"/>
          <w:lang w:eastAsia="zh-CN"/>
        </w:rPr>
        <w:t>。</w:t>
      </w:r>
      <w:r>
        <w:rPr>
          <w:rFonts w:hint="eastAsia"/>
        </w:rPr>
        <w:t>中国社会工作网面向</w:t>
      </w:r>
      <w:r>
        <w:rPr>
          <w:rFonts w:hint="eastAsia"/>
          <w:lang w:val="en-US" w:eastAsia="zh-CN"/>
        </w:rPr>
        <w:t>的对象为</w:t>
      </w:r>
      <w:r>
        <w:rPr>
          <w:rFonts w:hint="eastAsia"/>
        </w:rPr>
        <w:t>广大社会工作者和社会工作服务机构。</w:t>
      </w:r>
    </w:p>
    <w:p>
      <w:pPr>
        <w:pStyle w:val="2"/>
        <w:ind w:firstLine="0" w:firstLineChars="0"/>
      </w:pPr>
      <w:r>
        <w:drawing>
          <wp:inline distT="0" distB="0" distL="114300" distR="114300">
            <wp:extent cx="5268595" cy="2603500"/>
            <wp:effectExtent l="9525" t="9525" r="17780" b="158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6"/>
                    <a:stretch>
                      <a:fillRect/>
                    </a:stretch>
                  </pic:blipFill>
                  <pic:spPr>
                    <a:xfrm>
                      <a:off x="0" y="0"/>
                      <a:ext cx="5268595" cy="2603500"/>
                    </a:xfrm>
                    <a:prstGeom prst="rect">
                      <a:avLst/>
                    </a:prstGeom>
                    <a:noFill/>
                    <a:ln w="6350">
                      <a:solidFill>
                        <a:schemeClr val="tx1"/>
                      </a:solidFill>
                    </a:ln>
                  </pic:spPr>
                </pic:pic>
              </a:graphicData>
            </a:graphic>
          </wp:inline>
        </w:drawing>
      </w:r>
    </w:p>
    <w:p>
      <w:pPr>
        <w:pStyle w:val="12"/>
        <w:jc w:val="center"/>
      </w:pPr>
      <w:r>
        <w:t xml:space="preserve">图 </w:t>
      </w:r>
      <w:r>
        <w:fldChar w:fldCharType="begin"/>
      </w:r>
      <w:r>
        <w:instrText xml:space="preserve"> STYLEREF 2 \s </w:instrText>
      </w:r>
      <w:r>
        <w:fldChar w:fldCharType="separate"/>
      </w:r>
      <w:r>
        <w:t>2.3</w:t>
      </w:r>
      <w:r>
        <w:fldChar w:fldCharType="end"/>
      </w:r>
      <w:r>
        <w:noBreakHyphen/>
      </w:r>
      <w:r>
        <w:fldChar w:fldCharType="begin"/>
      </w:r>
      <w:r>
        <w:instrText xml:space="preserve"> SEQ 图 \* ARABIC \s 2 </w:instrText>
      </w:r>
      <w:r>
        <w:fldChar w:fldCharType="separate"/>
      </w:r>
      <w:r>
        <w:t>3</w:t>
      </w:r>
      <w:r>
        <w:fldChar w:fldCharType="end"/>
      </w:r>
      <w:bookmarkStart w:id="49" w:name="_Toc24870"/>
      <w:bookmarkStart w:id="50" w:name="_Toc4093"/>
      <w:bookmarkStart w:id="51" w:name="_Toc10815"/>
      <w:r>
        <w:rPr>
          <w:rFonts w:hint="eastAsia"/>
        </w:rPr>
        <w:t>中国社会工作网</w:t>
      </w:r>
      <w:bookmarkEnd w:id="49"/>
      <w:bookmarkEnd w:id="50"/>
      <w:bookmarkEnd w:id="51"/>
    </w:p>
    <w:p>
      <w:r>
        <w:br w:type="page"/>
      </w:r>
    </w:p>
    <w:p>
      <w:pPr>
        <w:pStyle w:val="3"/>
        <w:bidi w:val="0"/>
        <w:jc w:val="center"/>
      </w:pPr>
      <w:bookmarkStart w:id="52" w:name="_Toc43564467"/>
      <w:bookmarkStart w:id="53" w:name="_Toc22318"/>
      <w:bookmarkStart w:id="54" w:name="_Toc25528"/>
      <w:bookmarkStart w:id="55" w:name="_Toc27276"/>
      <w:r>
        <w:rPr>
          <w:rFonts w:hint="eastAsia"/>
        </w:rPr>
        <w:t>社会工作者操作流程及应用举例</w:t>
      </w:r>
      <w:bookmarkEnd w:id="52"/>
      <w:bookmarkEnd w:id="53"/>
      <w:bookmarkEnd w:id="54"/>
      <w:bookmarkEnd w:id="55"/>
    </w:p>
    <w:p>
      <w:pPr>
        <w:pStyle w:val="4"/>
        <w:bidi w:val="0"/>
      </w:pPr>
      <w:bookmarkStart w:id="56" w:name="_Toc13327"/>
      <w:bookmarkStart w:id="57" w:name="_Toc27018"/>
      <w:bookmarkStart w:id="58" w:name="_Toc3957"/>
      <w:bookmarkStart w:id="59" w:name="_Toc43564469"/>
      <w:r>
        <w:rPr>
          <w:rFonts w:hint="eastAsia"/>
        </w:rPr>
        <w:t>政策依据</w:t>
      </w:r>
      <w:bookmarkEnd w:id="56"/>
    </w:p>
    <w:p>
      <w:pPr>
        <w:pStyle w:val="5"/>
        <w:bidi w:val="0"/>
      </w:pPr>
      <w:bookmarkStart w:id="60" w:name="_Toc31201"/>
      <w:r>
        <w:rPr>
          <w:rFonts w:hint="eastAsia"/>
        </w:rPr>
        <w:t>政策法规</w:t>
      </w:r>
      <w:bookmarkEnd w:id="60"/>
    </w:p>
    <w:p>
      <w:pPr>
        <w:ind w:firstLine="480"/>
      </w:pPr>
      <w:r>
        <w:rPr>
          <w:rFonts w:hint="eastAsia"/>
        </w:rPr>
        <w:t>《民政部关于印发社会工作者职业水平证书登记管理办法的通知》（民发〔</w:t>
      </w:r>
      <w:r>
        <w:t>2009〕44号 2009年4月8日）</w:t>
      </w:r>
    </w:p>
    <w:p>
      <w:pPr>
        <w:pStyle w:val="5"/>
        <w:bidi w:val="0"/>
      </w:pPr>
      <w:bookmarkStart w:id="61" w:name="_Toc25350"/>
      <w:r>
        <w:rPr>
          <w:rFonts w:hint="eastAsia"/>
        </w:rPr>
        <w:t>登记人员</w:t>
      </w:r>
      <w:bookmarkEnd w:id="61"/>
    </w:p>
    <w:p>
      <w:pPr>
        <w:ind w:firstLine="480"/>
      </w:pPr>
      <w:r>
        <w:rPr>
          <w:rFonts w:hint="eastAsia"/>
        </w:rPr>
        <w:t>通过全国社会工作者职业水平评价取得《中华人民共和国社会工作者职业水平证书》的人员，包括助理社会工作师、社会工作师和高级社会工作师。</w:t>
      </w:r>
    </w:p>
    <w:p>
      <w:pPr>
        <w:pStyle w:val="5"/>
        <w:bidi w:val="0"/>
      </w:pPr>
      <w:bookmarkStart w:id="62" w:name="_Toc21176"/>
      <w:r>
        <w:rPr>
          <w:rFonts w:hint="eastAsia"/>
        </w:rPr>
        <w:t>登记制度</w:t>
      </w:r>
      <w:bookmarkEnd w:id="62"/>
    </w:p>
    <w:p>
      <w:pPr>
        <w:ind w:firstLine="480"/>
      </w:pPr>
      <w:r>
        <w:rPr>
          <w:rFonts w:hint="eastAsia"/>
        </w:rPr>
        <w:t>社会工作者职业水平证书登记分为首次登记和再登记。首次登记的受理期限为通过社会工作者职业水平评价后</w:t>
      </w:r>
      <w:r>
        <w:t>1年内，登记有效期为3年。首次登记后，每3年进行再登记。再登记的受理期限为上次登记有效期满前3个月。</w:t>
      </w:r>
    </w:p>
    <w:p>
      <w:pPr>
        <w:pStyle w:val="5"/>
        <w:bidi w:val="0"/>
      </w:pPr>
      <w:bookmarkStart w:id="63" w:name="_Toc12653"/>
      <w:r>
        <w:rPr>
          <w:rFonts w:hint="eastAsia"/>
        </w:rPr>
        <w:t>首次申请社会工作者登记证书需满足的条件</w:t>
      </w:r>
      <w:bookmarkEnd w:id="63"/>
    </w:p>
    <w:p>
      <w:pPr>
        <w:ind w:firstLine="480"/>
      </w:pPr>
      <w:r>
        <w:rPr>
          <w:rFonts w:hint="eastAsia"/>
        </w:rPr>
        <w:t>申请首次登记的社会工作者，应当具备下列条件：</w:t>
      </w:r>
      <w:r>
        <w:cr/>
      </w:r>
      <w:r>
        <w:t>（一）具有完全民事行为能力；</w:t>
      </w:r>
      <w:r>
        <w:cr/>
      </w:r>
      <w:r>
        <w:t>（二）通过全国社会工作者职业水平评价取得职业水平证书并且在登记受理期限内；</w:t>
      </w:r>
      <w:r>
        <w:cr/>
      </w:r>
      <w:r>
        <w:t>（三）遵纪守法，恪守职业道德。</w:t>
      </w:r>
    </w:p>
    <w:p>
      <w:pPr>
        <w:pStyle w:val="5"/>
        <w:bidi w:val="0"/>
      </w:pPr>
      <w:bookmarkStart w:id="64" w:name="_Toc15970"/>
      <w:r>
        <w:rPr>
          <w:rFonts w:hint="eastAsia"/>
        </w:rPr>
        <w:t>首次申请社会工作登记证书需提交的材料</w:t>
      </w:r>
      <w:bookmarkEnd w:id="64"/>
    </w:p>
    <w:p>
      <w:pPr>
        <w:ind w:firstLine="480"/>
        <w:rPr>
          <w:rFonts w:hint="eastAsia" w:eastAsia="宋体"/>
          <w:lang w:eastAsia="zh-CN"/>
        </w:rPr>
      </w:pPr>
      <w:r>
        <w:rPr>
          <w:rFonts w:hint="eastAsia"/>
          <w:lang w:val="en-US" w:eastAsia="zh-CN"/>
        </w:rPr>
        <w:t>首次登记需提交</w:t>
      </w:r>
      <w:r>
        <w:rPr>
          <w:rFonts w:hint="eastAsia"/>
        </w:rPr>
        <w:t>《社会工作者首次登记信息表》</w:t>
      </w:r>
      <w:r>
        <w:rPr>
          <w:rFonts w:hint="eastAsia"/>
          <w:lang w:eastAsia="zh-CN"/>
        </w:rPr>
        <w:t>。</w:t>
      </w:r>
    </w:p>
    <w:p>
      <w:pPr>
        <w:pStyle w:val="5"/>
        <w:bidi w:val="0"/>
      </w:pPr>
      <w:bookmarkStart w:id="65" w:name="_Toc17659"/>
      <w:r>
        <w:rPr>
          <w:rFonts w:hint="eastAsia"/>
        </w:rPr>
        <w:t>再登记需满足的条件</w:t>
      </w:r>
      <w:bookmarkEnd w:id="65"/>
    </w:p>
    <w:p>
      <w:pPr>
        <w:ind w:firstLine="480"/>
      </w:pPr>
      <w:r>
        <w:rPr>
          <w:rFonts w:hint="eastAsia"/>
        </w:rPr>
        <w:t>申请再登记的社会工作者，应当具备下列条件：</w:t>
      </w:r>
      <w:r>
        <w:cr/>
      </w:r>
      <w:r>
        <w:t>（一）具有完全民事行为能力；</w:t>
      </w:r>
      <w:r>
        <w:cr/>
      </w:r>
      <w:r>
        <w:t>（二）持有登记证书并且在再登记受理期限内；</w:t>
      </w:r>
      <w:r>
        <w:cr/>
      </w:r>
      <w:r>
        <w:t>（三）接受社会工作者继续教育办法规定的继续教育；</w:t>
      </w:r>
      <w:r>
        <w:cr/>
      </w:r>
      <w:r>
        <w:t>（四）遵纪守法，恪守职业道德。</w:t>
      </w:r>
    </w:p>
    <w:p>
      <w:pPr>
        <w:pStyle w:val="5"/>
        <w:bidi w:val="0"/>
      </w:pPr>
      <w:bookmarkStart w:id="66" w:name="_Toc28341"/>
      <w:r>
        <w:rPr>
          <w:rFonts w:hint="eastAsia"/>
        </w:rPr>
        <w:t>再登记需提交的材料</w:t>
      </w:r>
      <w:bookmarkEnd w:id="66"/>
    </w:p>
    <w:p>
      <w:pPr>
        <w:ind w:firstLine="480"/>
        <w:rPr>
          <w:rFonts w:hint="eastAsia" w:eastAsia="宋体"/>
          <w:lang w:eastAsia="zh-CN"/>
        </w:rPr>
      </w:pPr>
      <w:r>
        <w:rPr>
          <w:rFonts w:hint="eastAsia"/>
          <w:lang w:val="en-US" w:eastAsia="zh-CN"/>
        </w:rPr>
        <w:t>再登记需提交</w:t>
      </w:r>
      <w:r>
        <w:rPr>
          <w:rFonts w:hint="eastAsia"/>
        </w:rPr>
        <w:t>《社会工作者再登记申请表》</w:t>
      </w:r>
      <w:r>
        <w:rPr>
          <w:rFonts w:hint="eastAsia"/>
          <w:lang w:eastAsia="zh-CN"/>
        </w:rPr>
        <w:t>。</w:t>
      </w:r>
    </w:p>
    <w:bookmarkEnd w:id="57"/>
    <w:bookmarkEnd w:id="58"/>
    <w:bookmarkEnd w:id="59"/>
    <w:p>
      <w:pPr>
        <w:pStyle w:val="4"/>
        <w:bidi w:val="0"/>
      </w:pPr>
      <w:bookmarkStart w:id="67" w:name="_Toc10021"/>
      <w:bookmarkStart w:id="68" w:name="_Toc5959"/>
      <w:bookmarkStart w:id="69" w:name="_Toc43564475"/>
      <w:bookmarkStart w:id="70" w:name="_Toc21929"/>
      <w:r>
        <w:rPr>
          <w:rFonts w:hint="eastAsia"/>
        </w:rPr>
        <w:t>账户注册</w:t>
      </w:r>
      <w:bookmarkEnd w:id="67"/>
    </w:p>
    <w:p>
      <w:pPr>
        <w:ind w:firstLine="480"/>
      </w:pPr>
      <w:r>
        <w:rPr>
          <w:rFonts w:hint="eastAsia"/>
        </w:rPr>
        <w:t>如果社会工作者通过职业资格考试后想要在本系统申请社会工作者登记证书，首先需要在本系统注册社工账户，账户注册成功后方可在系统内提交《社会工作者首次登记信息表》。</w:t>
      </w:r>
    </w:p>
    <w:p>
      <w:pPr>
        <w:pStyle w:val="5"/>
        <w:bidi w:val="0"/>
      </w:pPr>
      <w:bookmarkStart w:id="71" w:name="_Toc21098"/>
      <w:r>
        <w:rPr>
          <w:rFonts w:hint="eastAsia"/>
        </w:rPr>
        <w:t>社工账户注册流程</w:t>
      </w:r>
      <w:bookmarkEnd w:id="71"/>
    </w:p>
    <w:p>
      <w:pPr>
        <w:pStyle w:val="32"/>
        <w:numPr>
          <w:ilvl w:val="0"/>
          <w:numId w:val="4"/>
        </w:numPr>
        <w:ind w:left="0" w:leftChars="0" w:firstLine="480" w:firstLineChars="200"/>
      </w:pPr>
      <w:r>
        <w:rPr>
          <w:rFonts w:hint="eastAsia"/>
        </w:rPr>
        <w:t>进入中国社会工作信息网（http://shgz.mca.gov.cn/），点击注册按钮进行社工账户注册。</w:t>
      </w:r>
    </w:p>
    <w:p>
      <w:pPr>
        <w:ind w:firstLine="480"/>
      </w:pPr>
      <w:r>
        <w:drawing>
          <wp:inline distT="0" distB="0" distL="0" distR="0">
            <wp:extent cx="5274310" cy="2581275"/>
            <wp:effectExtent l="19050" t="19050" r="21590" b="285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74310" cy="2581275"/>
                    </a:xfrm>
                    <a:prstGeom prst="rect">
                      <a:avLst/>
                    </a:prstGeom>
                    <a:ln w="6350">
                      <a:solidFill>
                        <a:schemeClr val="tx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3.2</w:t>
      </w:r>
      <w:r>
        <w:fldChar w:fldCharType="end"/>
      </w:r>
      <w:r>
        <w:noBreakHyphen/>
      </w:r>
      <w:r>
        <w:fldChar w:fldCharType="begin"/>
      </w:r>
      <w:r>
        <w:instrText xml:space="preserve"> SEQ 图 \* ARABIC \s 2 </w:instrText>
      </w:r>
      <w:r>
        <w:fldChar w:fldCharType="separate"/>
      </w:r>
      <w:r>
        <w:t>1</w:t>
      </w:r>
      <w:r>
        <w:fldChar w:fldCharType="end"/>
      </w:r>
      <w:bookmarkStart w:id="72" w:name="_Toc30547"/>
      <w:r>
        <w:rPr>
          <w:rFonts w:hint="eastAsia"/>
        </w:rPr>
        <w:t>社会工作者账户注册入口</w:t>
      </w:r>
      <w:bookmarkEnd w:id="72"/>
    </w:p>
    <w:p>
      <w:pPr>
        <w:pStyle w:val="32"/>
        <w:numPr>
          <w:ilvl w:val="0"/>
          <w:numId w:val="4"/>
        </w:numPr>
        <w:ind w:left="0" w:leftChars="0" w:firstLine="400" w:firstLineChars="0"/>
      </w:pPr>
      <w:r>
        <w:rPr>
          <w:rFonts w:hint="eastAsia"/>
        </w:rPr>
        <w:t>进入社会工作者账户注册页面，填写注册信息。输入姓名和身份证号，系统后台自动验证，验证通过，自动填充社会工作者职业水平证书管理号，无需社工手动填写。</w:t>
      </w:r>
    </w:p>
    <w:p>
      <w:pPr>
        <w:pStyle w:val="32"/>
        <w:ind w:left="0" w:leftChars="0" w:firstLine="0" w:firstLineChars="0"/>
        <w:jc w:val="center"/>
      </w:pPr>
      <w:r>
        <w:drawing>
          <wp:inline distT="0" distB="0" distL="114300" distR="114300">
            <wp:extent cx="4441825" cy="4403090"/>
            <wp:effectExtent l="0" t="0" r="15875" b="1651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18"/>
                    <a:stretch>
                      <a:fillRect/>
                    </a:stretch>
                  </pic:blipFill>
                  <pic:spPr>
                    <a:xfrm>
                      <a:off x="0" y="0"/>
                      <a:ext cx="4441825" cy="4403090"/>
                    </a:xfrm>
                    <a:prstGeom prst="rect">
                      <a:avLst/>
                    </a:prstGeom>
                    <a:noFill/>
                    <a:ln>
                      <a:no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3.2</w:t>
      </w:r>
      <w:r>
        <w:fldChar w:fldCharType="end"/>
      </w:r>
      <w:r>
        <w:noBreakHyphen/>
      </w:r>
      <w:r>
        <w:fldChar w:fldCharType="begin"/>
      </w:r>
      <w:r>
        <w:instrText xml:space="preserve"> SEQ 图 \* ARABIC \s 2 </w:instrText>
      </w:r>
      <w:r>
        <w:fldChar w:fldCharType="separate"/>
      </w:r>
      <w:r>
        <w:t>2</w:t>
      </w:r>
      <w:r>
        <w:fldChar w:fldCharType="end"/>
      </w:r>
      <w:bookmarkStart w:id="73" w:name="_Toc11620"/>
      <w:r>
        <w:rPr>
          <w:rFonts w:hint="eastAsia"/>
        </w:rPr>
        <w:t>社会工作者账户注册</w:t>
      </w:r>
      <w:bookmarkEnd w:id="73"/>
    </w:p>
    <w:p>
      <w:pPr>
        <w:pStyle w:val="32"/>
        <w:numPr>
          <w:ilvl w:val="0"/>
          <w:numId w:val="4"/>
        </w:numPr>
        <w:ind w:left="0" w:leftChars="0" w:firstLine="400" w:firstLineChars="0"/>
      </w:pPr>
      <w:r>
        <w:rPr>
          <w:rFonts w:hint="eastAsia"/>
        </w:rPr>
        <w:t>如果在注册过</w:t>
      </w:r>
      <w:r>
        <w:rPr>
          <w:rFonts w:hint="eastAsia"/>
          <w:lang w:val="en-US" w:eastAsia="zh-CN"/>
        </w:rPr>
        <w:t>程中</w:t>
      </w:r>
      <w:r>
        <w:rPr>
          <w:rFonts w:hint="eastAsia"/>
        </w:rPr>
        <w:t>自己输入的身份证号正确无误，但是系统一致提示“请输入正确的身份证号”，则说明现在系统社工库暂时没有你的信息。此时需要点击反馈按钮，将自己的信息反馈给相关民政部门，民政部门对反馈的信息进行审核，审核通过后会有短信通知，接到审核通过的短信通知后，方可注册账户。</w:t>
      </w:r>
    </w:p>
    <w:p>
      <w:pPr>
        <w:ind w:left="0" w:leftChars="0" w:firstLine="0" w:firstLineChars="0"/>
        <w:jc w:val="center"/>
      </w:pPr>
      <w:r>
        <w:drawing>
          <wp:inline distT="0" distB="0" distL="0" distR="0">
            <wp:extent cx="3505200" cy="2818765"/>
            <wp:effectExtent l="9525" t="9525" r="9525"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3514424" cy="2826433"/>
                    </a:xfrm>
                    <a:prstGeom prst="rect">
                      <a:avLst/>
                    </a:prstGeom>
                    <a:ln w="6350">
                      <a:solidFill>
                        <a:schemeClr val="tx1"/>
                      </a:solidFill>
                    </a:ln>
                  </pic:spPr>
                </pic:pic>
              </a:graphicData>
            </a:graphic>
          </wp:inline>
        </w:drawing>
      </w:r>
    </w:p>
    <w:p>
      <w:pPr>
        <w:pStyle w:val="12"/>
        <w:ind w:left="0" w:leftChars="0" w:firstLine="0" w:firstLineChars="0"/>
        <w:jc w:val="center"/>
        <w:rPr>
          <w:rFonts w:hint="eastAsia"/>
        </w:rPr>
      </w:pPr>
      <w:r>
        <w:t xml:space="preserve">图 </w:t>
      </w:r>
      <w:r>
        <w:fldChar w:fldCharType="begin"/>
      </w:r>
      <w:r>
        <w:instrText xml:space="preserve"> STYLEREF 2 \s </w:instrText>
      </w:r>
      <w:r>
        <w:fldChar w:fldCharType="separate"/>
      </w:r>
      <w:r>
        <w:t>3.2</w:t>
      </w:r>
      <w:r>
        <w:fldChar w:fldCharType="end"/>
      </w:r>
      <w:r>
        <w:noBreakHyphen/>
      </w:r>
      <w:r>
        <w:fldChar w:fldCharType="begin"/>
      </w:r>
      <w:r>
        <w:instrText xml:space="preserve"> SEQ 图 \* ARABIC \s 2 </w:instrText>
      </w:r>
      <w:r>
        <w:fldChar w:fldCharType="separate"/>
      </w:r>
      <w:r>
        <w:t>3</w:t>
      </w:r>
      <w:r>
        <w:fldChar w:fldCharType="end"/>
      </w:r>
      <w:bookmarkStart w:id="74" w:name="_Toc8099"/>
      <w:r>
        <w:rPr>
          <w:rFonts w:hint="eastAsia"/>
        </w:rPr>
        <w:t>社会工作者注册反馈表</w:t>
      </w:r>
      <w:bookmarkEnd w:id="74"/>
    </w:p>
    <w:p>
      <w:pPr>
        <w:pStyle w:val="4"/>
        <w:bidi w:val="0"/>
      </w:pPr>
      <w:bookmarkStart w:id="75" w:name="_Toc12943"/>
      <w:r>
        <w:rPr>
          <w:rFonts w:hint="eastAsia"/>
        </w:rPr>
        <w:t>社会工作者登记证书申请</w:t>
      </w:r>
      <w:bookmarkEnd w:id="75"/>
    </w:p>
    <w:p>
      <w:pPr>
        <w:ind w:firstLine="480"/>
        <w:rPr>
          <w:rFonts w:hint="eastAsia" w:ascii="宋体" w:hAnsi="宋体"/>
        </w:rPr>
      </w:pPr>
      <w:r>
        <w:rPr>
          <w:rFonts w:hint="eastAsia" w:ascii="宋体" w:hAnsi="宋体"/>
        </w:rPr>
        <w:t>社会工作者</w:t>
      </w:r>
      <w:r>
        <w:rPr>
          <w:rFonts w:hint="eastAsia" w:ascii="宋体" w:hAnsi="宋体"/>
          <w:lang w:val="en-US" w:eastAsia="zh-CN"/>
        </w:rPr>
        <w:t>在</w:t>
      </w:r>
      <w:r>
        <w:rPr>
          <w:rFonts w:hint="eastAsia" w:ascii="宋体" w:hAnsi="宋体"/>
        </w:rPr>
        <w:t>提交《社会工作者首次登记信息表》和《社会工作者再登记申请表》前，需要先完善个人信息表。</w:t>
      </w:r>
    </w:p>
    <w:p>
      <w:pPr>
        <w:pStyle w:val="2"/>
        <w:rPr>
          <w:rFonts w:hint="eastAsia"/>
          <w:b/>
          <w:bCs/>
          <w:lang w:eastAsia="zh-CN"/>
        </w:rPr>
      </w:pPr>
      <w:r>
        <w:rPr>
          <w:rFonts w:hint="eastAsia" w:ascii="宋体" w:hAnsi="宋体"/>
          <w:b/>
          <w:bCs/>
          <w:lang w:val="en-US" w:eastAsia="zh-CN"/>
        </w:rPr>
        <w:t>注：社会工作者登记证书是社会工作者</w:t>
      </w:r>
      <w:r>
        <w:rPr>
          <w:b/>
          <w:bCs/>
        </w:rPr>
        <w:t>通过全国社会工作者职业水平评价取得职业水平证书</w:t>
      </w:r>
      <w:r>
        <w:rPr>
          <w:rFonts w:hint="eastAsia"/>
          <w:b/>
          <w:bCs/>
          <w:lang w:eastAsia="zh-CN"/>
        </w:rPr>
        <w:t>。</w:t>
      </w:r>
    </w:p>
    <w:p>
      <w:pPr>
        <w:pStyle w:val="2"/>
        <w:jc w:val="center"/>
      </w:pPr>
      <w:r>
        <w:drawing>
          <wp:inline distT="0" distB="0" distL="114300" distR="114300">
            <wp:extent cx="3469640" cy="2603500"/>
            <wp:effectExtent l="0" t="0" r="16510" b="635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20"/>
                    <a:stretch>
                      <a:fillRect/>
                    </a:stretch>
                  </pic:blipFill>
                  <pic:spPr>
                    <a:xfrm>
                      <a:off x="0" y="0"/>
                      <a:ext cx="3469640" cy="2603500"/>
                    </a:xfrm>
                    <a:prstGeom prst="rect">
                      <a:avLst/>
                    </a:prstGeom>
                    <a:noFill/>
                    <a:ln>
                      <a:noFill/>
                    </a:ln>
                  </pic:spPr>
                </pic:pic>
              </a:graphicData>
            </a:graphic>
          </wp:inline>
        </w:drawing>
      </w:r>
    </w:p>
    <w:p>
      <w:pPr>
        <w:pStyle w:val="12"/>
        <w:jc w:val="center"/>
        <w:rPr>
          <w:rFonts w:hint="default" w:eastAsia="宋体"/>
          <w:lang w:val="en-US" w:eastAsia="zh-CN"/>
        </w:rPr>
      </w:pPr>
      <w:r>
        <w:t xml:space="preserve">表 </w:t>
      </w:r>
      <w:r>
        <w:fldChar w:fldCharType="begin"/>
      </w:r>
      <w:r>
        <w:instrText xml:space="preserve"> STYLEREF 2 \s </w:instrText>
      </w:r>
      <w:r>
        <w:fldChar w:fldCharType="separate"/>
      </w:r>
      <w:r>
        <w:t>33</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Fonts w:hint="eastAsia"/>
          <w:lang w:val="en-US" w:eastAsia="zh-CN"/>
        </w:rPr>
        <w:t>社会工作者登记证书</w:t>
      </w:r>
    </w:p>
    <w:p>
      <w:pPr>
        <w:pStyle w:val="5"/>
        <w:bidi w:val="0"/>
      </w:pPr>
      <w:bookmarkStart w:id="76" w:name="_Toc3380"/>
      <w:r>
        <w:rPr>
          <w:rFonts w:hint="eastAsia"/>
        </w:rPr>
        <w:t>社会工作者登记证书申请流程</w:t>
      </w:r>
      <w:bookmarkEnd w:id="76"/>
    </w:p>
    <w:p>
      <w:pPr>
        <w:ind w:left="0" w:leftChars="0" w:firstLine="0" w:firstLineChars="0"/>
      </w:pPr>
      <w:r>
        <w:drawing>
          <wp:inline distT="0" distB="0" distL="114300" distR="114300">
            <wp:extent cx="5566410" cy="2653030"/>
            <wp:effectExtent l="0" t="0" r="15240" b="13970"/>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21"/>
                    <a:stretch>
                      <a:fillRect/>
                    </a:stretch>
                  </pic:blipFill>
                  <pic:spPr>
                    <a:xfrm>
                      <a:off x="0" y="0"/>
                      <a:ext cx="5566410" cy="2653030"/>
                    </a:xfrm>
                    <a:prstGeom prst="rect">
                      <a:avLst/>
                    </a:prstGeom>
                    <a:noFill/>
                    <a:ln>
                      <a:noFill/>
                    </a:ln>
                  </pic:spPr>
                </pic:pic>
              </a:graphicData>
            </a:graphic>
          </wp:inline>
        </w:drawing>
      </w:r>
    </w:p>
    <w:p>
      <w:pPr>
        <w:pStyle w:val="12"/>
        <w:ind w:left="0" w:leftChars="0" w:firstLine="0" w:firstLineChars="0"/>
        <w:jc w:val="center"/>
        <w:rPr>
          <w:rFonts w:hint="default"/>
          <w:lang w:val="en-US" w:eastAsia="zh-CN"/>
        </w:rPr>
      </w:pPr>
      <w:r>
        <w:t xml:space="preserve">图 </w:t>
      </w:r>
      <w:r>
        <w:fldChar w:fldCharType="begin"/>
      </w:r>
      <w:r>
        <w:instrText xml:space="preserve"> STYLEREF 2 \s </w:instrText>
      </w:r>
      <w:r>
        <w:fldChar w:fldCharType="separate"/>
      </w:r>
      <w:r>
        <w:t>33</w:t>
      </w:r>
      <w:r>
        <w:fldChar w:fldCharType="end"/>
      </w:r>
      <w:r>
        <w:rPr>
          <w:rFonts w:hint="eastAsia"/>
          <w:lang w:eastAsia="zh-CN"/>
        </w:rPr>
        <w:t>-</w:t>
      </w:r>
      <w:r>
        <w:fldChar w:fldCharType="begin"/>
      </w:r>
      <w:r>
        <w:instrText xml:space="preserve"> SEQ 图 \* ARABIC \s 2 </w:instrText>
      </w:r>
      <w:r>
        <w:fldChar w:fldCharType="separate"/>
      </w:r>
      <w:r>
        <w:t>1</w:t>
      </w:r>
      <w:r>
        <w:fldChar w:fldCharType="end"/>
      </w:r>
      <w:bookmarkStart w:id="77" w:name="_Toc22814"/>
      <w:r>
        <w:rPr>
          <w:rFonts w:hint="eastAsia"/>
          <w:lang w:val="en-US" w:eastAsia="zh-CN"/>
        </w:rPr>
        <w:t>社会工作者登记证书申请流程</w:t>
      </w:r>
      <w:bookmarkEnd w:id="77"/>
    </w:p>
    <w:p>
      <w:pPr>
        <w:pStyle w:val="5"/>
        <w:bidi w:val="0"/>
      </w:pPr>
      <w:bookmarkStart w:id="78" w:name="_Toc26935"/>
      <w:r>
        <w:rPr>
          <w:rFonts w:hint="eastAsia"/>
        </w:rPr>
        <w:t>个人信息表</w:t>
      </w:r>
      <w:bookmarkEnd w:id="78"/>
    </w:p>
    <w:p>
      <w:pPr>
        <w:ind w:firstLine="480"/>
        <w:rPr>
          <w:rFonts w:hint="eastAsia"/>
        </w:rPr>
      </w:pPr>
      <w:r>
        <w:rPr>
          <w:rFonts w:hint="eastAsia"/>
        </w:rPr>
        <w:t>个人信息表包括基础信息、工作经历和个人荣誉三部分。</w:t>
      </w:r>
    </w:p>
    <w:p>
      <w:pPr>
        <w:pStyle w:val="6"/>
        <w:bidi w:val="0"/>
      </w:pPr>
      <w:r>
        <w:rPr>
          <w:rFonts w:hint="eastAsia"/>
        </w:rPr>
        <w:t>基础信息</w:t>
      </w:r>
    </w:p>
    <w:p>
      <w:pPr>
        <w:ind w:firstLine="480"/>
        <w:rPr>
          <w:rFonts w:ascii="宋体" w:hAnsi="宋体"/>
        </w:rPr>
      </w:pPr>
      <w:r>
        <w:rPr>
          <w:rFonts w:hint="eastAsia" w:ascii="宋体" w:hAnsi="宋体"/>
        </w:rPr>
        <w:t>个人信息表所填写的信息全部为必填项。《社会工作者职业道德指引》规定社工在填写个人信息和相关工作经历时必须如实填写，不能有弄虚作假、隐瞒真实情况的事情发生。</w:t>
      </w:r>
    </w:p>
    <w:p>
      <w:pPr>
        <w:pStyle w:val="2"/>
        <w:ind w:firstLine="0" w:firstLineChars="0"/>
        <w:jc w:val="center"/>
      </w:pPr>
      <w:r>
        <w:drawing>
          <wp:inline distT="0" distB="0" distL="114300" distR="114300">
            <wp:extent cx="5265420" cy="4990465"/>
            <wp:effectExtent l="9525" t="9525" r="20955" b="1016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22"/>
                    <a:stretch>
                      <a:fillRect/>
                    </a:stretch>
                  </pic:blipFill>
                  <pic:spPr>
                    <a:xfrm>
                      <a:off x="0" y="0"/>
                      <a:ext cx="5265420" cy="4990465"/>
                    </a:xfrm>
                    <a:prstGeom prst="rect">
                      <a:avLst/>
                    </a:prstGeom>
                    <a:noFill/>
                    <a:ln>
                      <a:solidFill>
                        <a:schemeClr val="accent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3.3</w:t>
      </w:r>
      <w:r>
        <w:fldChar w:fldCharType="end"/>
      </w:r>
      <w:r>
        <w:noBreakHyphen/>
      </w:r>
      <w:r>
        <w:fldChar w:fldCharType="begin"/>
      </w:r>
      <w:r>
        <w:instrText xml:space="preserve"> SEQ 图 \* ARABIC \s 2 </w:instrText>
      </w:r>
      <w:r>
        <w:fldChar w:fldCharType="separate"/>
      </w:r>
      <w:r>
        <w:t>2</w:t>
      </w:r>
      <w:r>
        <w:fldChar w:fldCharType="end"/>
      </w:r>
      <w:bookmarkStart w:id="79" w:name="_Toc28228"/>
      <w:r>
        <w:rPr>
          <w:rFonts w:hint="eastAsia"/>
        </w:rPr>
        <w:t>社会工作者个人信息表</w:t>
      </w:r>
      <w:bookmarkEnd w:id="79"/>
    </w:p>
    <w:p>
      <w:pPr>
        <w:pStyle w:val="2"/>
        <w:ind w:firstLine="0" w:firstLineChars="0"/>
      </w:pPr>
      <w:r>
        <w:rPr>
          <w:rFonts w:hint="eastAsia"/>
        </w:rPr>
        <w:t>填写个人信息表注意事项：</w:t>
      </w:r>
    </w:p>
    <w:p>
      <w:pPr>
        <w:pStyle w:val="2"/>
        <w:numPr>
          <w:ilvl w:val="0"/>
          <w:numId w:val="5"/>
        </w:numPr>
        <w:ind w:left="0" w:leftChars="0" w:firstLine="480" w:firstLineChars="200"/>
        <w:rPr>
          <w:sz w:val="28"/>
        </w:rPr>
      </w:pPr>
      <w:r>
        <w:rPr>
          <w:rFonts w:hint="eastAsia"/>
        </w:rPr>
        <w:t>社工上传的照片格式为图片大小最大不能超过500k的一寸或两寸证件照。</w:t>
      </w:r>
    </w:p>
    <w:p>
      <w:pPr>
        <w:pStyle w:val="2"/>
        <w:ind w:firstLine="0" w:firstLineChars="0"/>
        <w:jc w:val="center"/>
      </w:pPr>
      <w:r>
        <w:drawing>
          <wp:inline distT="0" distB="0" distL="114300" distR="114300">
            <wp:extent cx="3286125" cy="2076450"/>
            <wp:effectExtent l="9525" t="9525" r="19050" b="952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3"/>
                    <a:stretch>
                      <a:fillRect/>
                    </a:stretch>
                  </pic:blipFill>
                  <pic:spPr>
                    <a:xfrm>
                      <a:off x="0" y="0"/>
                      <a:ext cx="3286125" cy="2076450"/>
                    </a:xfrm>
                    <a:prstGeom prst="rect">
                      <a:avLst/>
                    </a:prstGeom>
                    <a:noFill/>
                    <a:ln w="6350">
                      <a:solidFill>
                        <a:schemeClr val="tx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3.3</w:t>
      </w:r>
      <w:r>
        <w:fldChar w:fldCharType="end"/>
      </w:r>
      <w:r>
        <w:noBreakHyphen/>
      </w:r>
      <w:r>
        <w:fldChar w:fldCharType="begin"/>
      </w:r>
      <w:r>
        <w:instrText xml:space="preserve"> SEQ 图 \* ARABIC \s 2 </w:instrText>
      </w:r>
      <w:r>
        <w:fldChar w:fldCharType="separate"/>
      </w:r>
      <w:r>
        <w:t>3</w:t>
      </w:r>
      <w:r>
        <w:fldChar w:fldCharType="end"/>
      </w:r>
      <w:bookmarkStart w:id="80" w:name="_Toc28565"/>
      <w:r>
        <w:rPr>
          <w:rFonts w:hint="eastAsia"/>
        </w:rPr>
        <w:t>照片格式</w:t>
      </w:r>
      <w:bookmarkEnd w:id="80"/>
    </w:p>
    <w:p>
      <w:pPr>
        <w:pStyle w:val="2"/>
        <w:numPr>
          <w:ilvl w:val="0"/>
          <w:numId w:val="5"/>
        </w:numPr>
        <w:ind w:left="0" w:leftChars="0" w:firstLine="400" w:firstLineChars="0"/>
      </w:pPr>
      <w:r>
        <w:rPr>
          <w:rFonts w:hint="eastAsia"/>
        </w:rPr>
        <w:t>首次登记时间</w:t>
      </w:r>
    </w:p>
    <w:p>
      <w:pPr>
        <w:pStyle w:val="2"/>
        <w:ind w:firstLineChars="0"/>
      </w:pPr>
      <w:r>
        <w:rPr>
          <w:rFonts w:hint="eastAsia"/>
        </w:rPr>
        <w:t>如果社会工作者在地方已经领取登记证书，则首次登记时间为社会工作者首次领取登记证书的时间。</w:t>
      </w:r>
    </w:p>
    <w:p>
      <w:pPr>
        <w:pStyle w:val="2"/>
        <w:ind w:firstLineChars="0"/>
      </w:pPr>
      <w:r>
        <w:rPr>
          <w:rFonts w:hint="eastAsia"/>
        </w:rPr>
        <w:t>如果社会工作者未领取登记证书，则首次登记时间为本次填写个人信息表的时间。</w:t>
      </w:r>
    </w:p>
    <w:p>
      <w:pPr>
        <w:pStyle w:val="2"/>
        <w:numPr>
          <w:ilvl w:val="0"/>
          <w:numId w:val="5"/>
        </w:numPr>
        <w:ind w:left="0" w:leftChars="0" w:firstLine="400" w:firstLineChars="0"/>
      </w:pPr>
      <w:r>
        <w:rPr>
          <w:rFonts w:hint="eastAsia"/>
        </w:rPr>
        <w:t>登记区域</w:t>
      </w:r>
    </w:p>
    <w:p>
      <w:pPr>
        <w:pStyle w:val="2"/>
        <w:ind w:firstLineChars="0"/>
      </w:pPr>
      <w:r>
        <w:rPr>
          <w:rFonts w:hint="eastAsia"/>
        </w:rPr>
        <w:t>登记区域为社会工作者在地方注册的区域。</w:t>
      </w:r>
    </w:p>
    <w:p>
      <w:pPr>
        <w:pStyle w:val="2"/>
        <w:ind w:firstLine="0" w:firstLineChars="0"/>
        <w:jc w:val="center"/>
      </w:pPr>
      <w:r>
        <w:drawing>
          <wp:inline distT="0" distB="0" distL="114300" distR="114300">
            <wp:extent cx="2955290" cy="2355215"/>
            <wp:effectExtent l="0" t="0" r="16510" b="698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4"/>
                    <a:stretch>
                      <a:fillRect/>
                    </a:stretch>
                  </pic:blipFill>
                  <pic:spPr>
                    <a:xfrm>
                      <a:off x="0" y="0"/>
                      <a:ext cx="2955290" cy="2355215"/>
                    </a:xfrm>
                    <a:prstGeom prst="rect">
                      <a:avLst/>
                    </a:prstGeom>
                    <a:noFill/>
                    <a:ln>
                      <a:no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3.3</w:t>
      </w:r>
      <w:r>
        <w:fldChar w:fldCharType="end"/>
      </w:r>
      <w:r>
        <w:noBreakHyphen/>
      </w:r>
      <w:r>
        <w:fldChar w:fldCharType="begin"/>
      </w:r>
      <w:r>
        <w:instrText xml:space="preserve"> SEQ 图 \* ARABIC \s 2 </w:instrText>
      </w:r>
      <w:r>
        <w:fldChar w:fldCharType="separate"/>
      </w:r>
      <w:r>
        <w:t>4</w:t>
      </w:r>
      <w:r>
        <w:fldChar w:fldCharType="end"/>
      </w:r>
      <w:bookmarkStart w:id="81" w:name="_Toc11966"/>
      <w:r>
        <w:rPr>
          <w:rFonts w:hint="eastAsia"/>
        </w:rPr>
        <w:t>登记区域选择</w:t>
      </w:r>
      <w:bookmarkEnd w:id="81"/>
    </w:p>
    <w:p>
      <w:pPr>
        <w:pStyle w:val="2"/>
        <w:numPr>
          <w:ilvl w:val="0"/>
          <w:numId w:val="5"/>
        </w:numPr>
        <w:ind w:left="0" w:leftChars="0" w:firstLine="400" w:firstLineChars="0"/>
      </w:pPr>
      <w:r>
        <w:rPr>
          <w:rFonts w:hint="eastAsia"/>
        </w:rPr>
        <w:t>证书编码N</w:t>
      </w:r>
      <w:r>
        <w:t>O</w:t>
      </w:r>
    </w:p>
    <w:p>
      <w:pPr>
        <w:pStyle w:val="2"/>
        <w:ind w:firstLineChars="0"/>
      </w:pPr>
      <w:r>
        <w:rPr>
          <w:rFonts w:hint="eastAsia"/>
        </w:rPr>
        <w:t>注：证书编码N</w:t>
      </w:r>
      <w:r>
        <w:t>O</w:t>
      </w:r>
      <w:r>
        <w:rPr>
          <w:rFonts w:hint="eastAsia"/>
        </w:rPr>
        <w:t>为必填项。</w:t>
      </w:r>
    </w:p>
    <w:p>
      <w:pPr>
        <w:pStyle w:val="2"/>
        <w:ind w:firstLineChars="0"/>
      </w:pPr>
      <w:r>
        <w:rPr>
          <w:rFonts w:hint="eastAsia"/>
        </w:rPr>
        <w:t>证书编码N</w:t>
      </w:r>
      <w:r>
        <w:t>O</w:t>
      </w:r>
      <w:r>
        <w:rPr>
          <w:rFonts w:hint="eastAsia"/>
        </w:rPr>
        <w:t>为社会工作者登记证书第一页最下侧的八位数编号。</w:t>
      </w:r>
    </w:p>
    <w:p>
      <w:pPr>
        <w:pStyle w:val="2"/>
        <w:ind w:firstLine="0" w:firstLineChars="0"/>
        <w:jc w:val="center"/>
      </w:pPr>
      <w:r>
        <w:drawing>
          <wp:inline distT="0" distB="0" distL="0" distR="0">
            <wp:extent cx="3800475" cy="2133600"/>
            <wp:effectExtent l="0" t="0" r="9525"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5"/>
                    <a:stretch>
                      <a:fillRect/>
                    </a:stretch>
                  </pic:blipFill>
                  <pic:spPr>
                    <a:xfrm>
                      <a:off x="0" y="0"/>
                      <a:ext cx="3808213" cy="2137937"/>
                    </a:xfrm>
                    <a:prstGeom prst="rect">
                      <a:avLst/>
                    </a:prstGeom>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3.3</w:t>
      </w:r>
      <w:r>
        <w:fldChar w:fldCharType="end"/>
      </w:r>
      <w:r>
        <w:noBreakHyphen/>
      </w:r>
      <w:r>
        <w:fldChar w:fldCharType="begin"/>
      </w:r>
      <w:r>
        <w:instrText xml:space="preserve"> SEQ 图 \* ARABIC \s 2 </w:instrText>
      </w:r>
      <w:r>
        <w:fldChar w:fldCharType="separate"/>
      </w:r>
      <w:r>
        <w:t>5</w:t>
      </w:r>
      <w:r>
        <w:fldChar w:fldCharType="end"/>
      </w:r>
      <w:bookmarkStart w:id="82" w:name="_Toc20917"/>
      <w:r>
        <w:rPr>
          <w:rFonts w:hint="eastAsia"/>
        </w:rPr>
        <w:t>证书编码N</w:t>
      </w:r>
      <w:r>
        <w:t>O</w:t>
      </w:r>
      <w:bookmarkEnd w:id="82"/>
    </w:p>
    <w:p>
      <w:pPr>
        <w:pStyle w:val="2"/>
        <w:numPr>
          <w:ilvl w:val="0"/>
          <w:numId w:val="5"/>
        </w:numPr>
        <w:ind w:left="0" w:leftChars="0" w:firstLine="400" w:firstLineChars="0"/>
      </w:pPr>
      <w:r>
        <w:rPr>
          <w:rFonts w:hint="eastAsia"/>
        </w:rPr>
        <w:t>单位类别</w:t>
      </w:r>
    </w:p>
    <w:p>
      <w:pPr>
        <w:pStyle w:val="2"/>
        <w:ind w:firstLineChars="0"/>
      </w:pPr>
      <w:r>
        <w:rPr>
          <w:rFonts w:hint="eastAsia"/>
        </w:rPr>
        <w:t>单位类别分为：社会工作服务机构、社会团体、基金会、党政机关、事业单位、村（居）委会、企业以及其他。</w:t>
      </w:r>
    </w:p>
    <w:p>
      <w:pPr>
        <w:pStyle w:val="2"/>
        <w:ind w:firstLineChars="0"/>
      </w:pPr>
      <w:r>
        <w:rPr>
          <w:rFonts w:hint="eastAsia"/>
        </w:rPr>
        <w:t>当选择的单位类别为社会工作服务机构时，单位名称可从系统内查询；当选择的单位类别为非社会工作服务机构时，单位名称需手动输入。</w:t>
      </w:r>
    </w:p>
    <w:p>
      <w:pPr>
        <w:pStyle w:val="2"/>
        <w:ind w:firstLine="0" w:firstLineChars="0"/>
        <w:jc w:val="center"/>
      </w:pPr>
      <w:r>
        <w:drawing>
          <wp:inline distT="0" distB="0" distL="114300" distR="114300">
            <wp:extent cx="5274310" cy="591820"/>
            <wp:effectExtent l="19050" t="19050" r="21590" b="1778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6"/>
                    <a:stretch>
                      <a:fillRect/>
                    </a:stretch>
                  </pic:blipFill>
                  <pic:spPr>
                    <a:xfrm>
                      <a:off x="0" y="0"/>
                      <a:ext cx="5274310" cy="592306"/>
                    </a:xfrm>
                    <a:prstGeom prst="rect">
                      <a:avLst/>
                    </a:prstGeom>
                    <a:noFill/>
                    <a:ln w="6350">
                      <a:solidFill>
                        <a:schemeClr val="tx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3.3</w:t>
      </w:r>
      <w:r>
        <w:fldChar w:fldCharType="end"/>
      </w:r>
      <w:r>
        <w:noBreakHyphen/>
      </w:r>
      <w:r>
        <w:fldChar w:fldCharType="begin"/>
      </w:r>
      <w:r>
        <w:instrText xml:space="preserve"> SEQ 图 \* ARABIC \s 2 </w:instrText>
      </w:r>
      <w:r>
        <w:fldChar w:fldCharType="separate"/>
      </w:r>
      <w:r>
        <w:t>6</w:t>
      </w:r>
      <w:r>
        <w:fldChar w:fldCharType="end"/>
      </w:r>
      <w:bookmarkStart w:id="83" w:name="_Toc19345"/>
      <w:r>
        <w:rPr>
          <w:rFonts w:hint="eastAsia"/>
        </w:rPr>
        <w:t>社会工作服务机构</w:t>
      </w:r>
      <w:bookmarkEnd w:id="83"/>
    </w:p>
    <w:p>
      <w:pPr>
        <w:pStyle w:val="2"/>
        <w:ind w:firstLine="0" w:firstLineChars="0"/>
        <w:jc w:val="center"/>
      </w:pPr>
      <w:r>
        <w:drawing>
          <wp:inline distT="0" distB="0" distL="114300" distR="114300">
            <wp:extent cx="5274310" cy="665480"/>
            <wp:effectExtent l="19050" t="19050" r="21590" b="2032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7"/>
                    <a:stretch>
                      <a:fillRect/>
                    </a:stretch>
                  </pic:blipFill>
                  <pic:spPr>
                    <a:xfrm>
                      <a:off x="0" y="0"/>
                      <a:ext cx="5274310" cy="665804"/>
                    </a:xfrm>
                    <a:prstGeom prst="rect">
                      <a:avLst/>
                    </a:prstGeom>
                    <a:noFill/>
                    <a:ln w="6350">
                      <a:solidFill>
                        <a:schemeClr val="tx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3.3</w:t>
      </w:r>
      <w:r>
        <w:fldChar w:fldCharType="end"/>
      </w:r>
      <w:r>
        <w:noBreakHyphen/>
      </w:r>
      <w:r>
        <w:fldChar w:fldCharType="begin"/>
      </w:r>
      <w:r>
        <w:instrText xml:space="preserve"> SEQ 图 \* ARABIC \s 2 </w:instrText>
      </w:r>
      <w:r>
        <w:fldChar w:fldCharType="separate"/>
      </w:r>
      <w:r>
        <w:t>7</w:t>
      </w:r>
      <w:r>
        <w:fldChar w:fldCharType="end"/>
      </w:r>
      <w:bookmarkStart w:id="84" w:name="_Toc20778"/>
      <w:r>
        <w:rPr>
          <w:rFonts w:hint="eastAsia"/>
        </w:rPr>
        <w:t>非社会工作服务机构</w:t>
      </w:r>
      <w:bookmarkEnd w:id="84"/>
    </w:p>
    <w:p>
      <w:pPr>
        <w:pStyle w:val="2"/>
        <w:numPr>
          <w:ilvl w:val="0"/>
          <w:numId w:val="5"/>
        </w:numPr>
        <w:ind w:left="0" w:leftChars="0" w:firstLine="400" w:firstLineChars="0"/>
      </w:pPr>
      <w:r>
        <w:rPr>
          <w:rFonts w:hint="eastAsia"/>
        </w:rPr>
        <w:t>是否已拿证</w:t>
      </w:r>
    </w:p>
    <w:p>
      <w:pPr>
        <w:pStyle w:val="2"/>
        <w:ind w:firstLineChars="0"/>
        <w:rPr>
          <w:rFonts w:hint="eastAsia"/>
          <w:lang w:val="en-US" w:eastAsia="zh-CN"/>
        </w:rPr>
      </w:pPr>
      <w:r>
        <w:rPr>
          <w:rFonts w:hint="eastAsia"/>
        </w:rPr>
        <w:t>如果社会工作者在地方已经取得了社会工作者登记证书，此处选择“是”</w:t>
      </w:r>
      <w:r>
        <w:rPr>
          <w:rFonts w:hint="eastAsia"/>
          <w:lang w:eastAsia="zh-CN"/>
        </w:rPr>
        <w:t>。</w:t>
      </w:r>
      <w:r>
        <w:rPr>
          <w:rFonts w:hint="eastAsia"/>
          <w:lang w:val="en-US" w:eastAsia="zh-CN"/>
        </w:rPr>
        <w:t>选择“是”时，个人信息表填写完点击保存后社会工作者首次登记信息表的状态变为已打证，此时</w:t>
      </w:r>
      <w:r>
        <w:rPr>
          <w:rFonts w:hint="eastAsia"/>
          <w:b/>
          <w:bCs/>
          <w:lang w:val="en-US" w:eastAsia="zh-CN"/>
        </w:rPr>
        <w:t>无需</w:t>
      </w:r>
      <w:r>
        <w:rPr>
          <w:rFonts w:hint="eastAsia"/>
          <w:lang w:val="en-US" w:eastAsia="zh-CN"/>
        </w:rPr>
        <w:t>在首次登记表里点击申请登记证书。</w:t>
      </w:r>
    </w:p>
    <w:p>
      <w:pPr>
        <w:pStyle w:val="2"/>
        <w:ind w:firstLineChars="0"/>
      </w:pPr>
      <w:r>
        <w:rPr>
          <w:rFonts w:hint="eastAsia"/>
        </w:rPr>
        <w:t>如果社会工作者还未取得社会工作者登记证书，此处选择“否”</w:t>
      </w:r>
      <w:r>
        <w:rPr>
          <w:rFonts w:hint="eastAsia"/>
          <w:lang w:eastAsia="zh-CN"/>
        </w:rPr>
        <w:t>，</w:t>
      </w:r>
      <w:r>
        <w:rPr>
          <w:rFonts w:hint="eastAsia"/>
          <w:lang w:val="en-US" w:eastAsia="zh-CN"/>
        </w:rPr>
        <w:t>然后在首次登记申请表里点击申请登记证书</w:t>
      </w:r>
      <w:r>
        <w:rPr>
          <w:rFonts w:hint="eastAsia"/>
        </w:rPr>
        <w:t>。</w:t>
      </w:r>
    </w:p>
    <w:p>
      <w:pPr>
        <w:pStyle w:val="2"/>
        <w:ind w:firstLine="0" w:firstLineChars="0"/>
        <w:jc w:val="center"/>
      </w:pPr>
      <w:r>
        <w:drawing>
          <wp:inline distT="0" distB="0" distL="0" distR="0">
            <wp:extent cx="3076575" cy="781050"/>
            <wp:effectExtent l="19050" t="19050" r="28575"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a:stretch>
                      <a:fillRect/>
                    </a:stretch>
                  </pic:blipFill>
                  <pic:spPr>
                    <a:xfrm>
                      <a:off x="0" y="0"/>
                      <a:ext cx="3076575" cy="781050"/>
                    </a:xfrm>
                    <a:prstGeom prst="rect">
                      <a:avLst/>
                    </a:prstGeom>
                    <a:ln w="6350">
                      <a:solidFill>
                        <a:schemeClr val="tx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3.3</w:t>
      </w:r>
      <w:r>
        <w:fldChar w:fldCharType="end"/>
      </w:r>
      <w:r>
        <w:noBreakHyphen/>
      </w:r>
      <w:r>
        <w:fldChar w:fldCharType="begin"/>
      </w:r>
      <w:r>
        <w:instrText xml:space="preserve"> SEQ 图 \* ARABIC \s 2 </w:instrText>
      </w:r>
      <w:r>
        <w:fldChar w:fldCharType="separate"/>
      </w:r>
      <w:r>
        <w:t>8</w:t>
      </w:r>
      <w:r>
        <w:fldChar w:fldCharType="end"/>
      </w:r>
      <w:bookmarkStart w:id="85" w:name="_Toc20428"/>
      <w:r>
        <w:rPr>
          <w:rFonts w:hint="eastAsia"/>
        </w:rPr>
        <w:t>是否已拿证</w:t>
      </w:r>
      <w:bookmarkEnd w:id="85"/>
    </w:p>
    <w:p>
      <w:pPr>
        <w:pStyle w:val="6"/>
        <w:bidi w:val="0"/>
      </w:pPr>
      <w:r>
        <w:rPr>
          <w:rFonts w:hint="eastAsia"/>
        </w:rPr>
        <w:t>工作经历</w:t>
      </w:r>
    </w:p>
    <w:p>
      <w:pPr>
        <w:ind w:firstLine="480"/>
      </w:pPr>
      <w:r>
        <w:rPr>
          <w:rFonts w:hint="eastAsia"/>
        </w:rPr>
        <w:t>填写个人信息时，需完善个人工作经历。填写工作经历时要注意，以前完成的项目如果属于三区计划或牵手计划，请务必在选择时选择“是”并上传证明材料。</w:t>
      </w:r>
    </w:p>
    <w:p>
      <w:pPr>
        <w:pStyle w:val="2"/>
        <w:ind w:firstLine="0" w:firstLineChars="0"/>
        <w:jc w:val="center"/>
      </w:pPr>
      <w:r>
        <w:drawing>
          <wp:inline distT="0" distB="0" distL="0" distR="0">
            <wp:extent cx="5274310" cy="2573655"/>
            <wp:effectExtent l="19050" t="19050" r="21590" b="171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a:stretch>
                      <a:fillRect/>
                    </a:stretch>
                  </pic:blipFill>
                  <pic:spPr>
                    <a:xfrm>
                      <a:off x="0" y="0"/>
                      <a:ext cx="5274310" cy="2573655"/>
                    </a:xfrm>
                    <a:prstGeom prst="rect">
                      <a:avLst/>
                    </a:prstGeom>
                    <a:ln w="6350">
                      <a:solidFill>
                        <a:schemeClr val="tx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3.3</w:t>
      </w:r>
      <w:r>
        <w:fldChar w:fldCharType="end"/>
      </w:r>
      <w:r>
        <w:noBreakHyphen/>
      </w:r>
      <w:r>
        <w:fldChar w:fldCharType="begin"/>
      </w:r>
      <w:r>
        <w:instrText xml:space="preserve"> SEQ 图 \* ARABIC \s 2 </w:instrText>
      </w:r>
      <w:r>
        <w:fldChar w:fldCharType="separate"/>
      </w:r>
      <w:r>
        <w:t>9</w:t>
      </w:r>
      <w:r>
        <w:fldChar w:fldCharType="end"/>
      </w:r>
      <w:bookmarkStart w:id="86" w:name="_Toc24200"/>
      <w:r>
        <w:rPr>
          <w:rFonts w:hint="eastAsia"/>
        </w:rPr>
        <w:t>工作经历</w:t>
      </w:r>
      <w:bookmarkEnd w:id="86"/>
    </w:p>
    <w:p>
      <w:pPr>
        <w:pStyle w:val="2"/>
        <w:ind w:firstLine="480"/>
      </w:pPr>
      <w:r>
        <w:rPr>
          <w:rFonts w:hint="eastAsia"/>
        </w:rPr>
        <w:t>注意事项：</w:t>
      </w:r>
    </w:p>
    <w:p>
      <w:pPr>
        <w:pStyle w:val="2"/>
        <w:numPr>
          <w:ilvl w:val="0"/>
          <w:numId w:val="6"/>
        </w:numPr>
        <w:ind w:left="0" w:leftChars="0" w:firstLine="480" w:firstLineChars="200"/>
      </w:pPr>
      <w:r>
        <w:rPr>
          <w:rFonts w:hint="eastAsia"/>
        </w:rPr>
        <w:t>工作单位可手动输入，也可从系统中选择。从系统中选的工作单位性质主要为社会工作服务机构，非社会工作服务机构的工作单位只能手动输入。</w:t>
      </w:r>
    </w:p>
    <w:p>
      <w:pPr>
        <w:pStyle w:val="2"/>
        <w:ind w:firstLineChars="0"/>
      </w:pPr>
      <w:r>
        <w:drawing>
          <wp:inline distT="0" distB="0" distL="0" distR="0">
            <wp:extent cx="5274310" cy="266065"/>
            <wp:effectExtent l="0" t="0" r="254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0"/>
                    <a:stretch>
                      <a:fillRect/>
                    </a:stretch>
                  </pic:blipFill>
                  <pic:spPr>
                    <a:xfrm>
                      <a:off x="0" y="0"/>
                      <a:ext cx="5274310" cy="266065"/>
                    </a:xfrm>
                    <a:prstGeom prst="rect">
                      <a:avLst/>
                    </a:prstGeom>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3.3</w:t>
      </w:r>
      <w:r>
        <w:fldChar w:fldCharType="end"/>
      </w:r>
      <w:r>
        <w:noBreakHyphen/>
      </w:r>
      <w:r>
        <w:fldChar w:fldCharType="begin"/>
      </w:r>
      <w:r>
        <w:instrText xml:space="preserve"> SEQ 图 \* ARABIC \s 2 </w:instrText>
      </w:r>
      <w:r>
        <w:fldChar w:fldCharType="separate"/>
      </w:r>
      <w:r>
        <w:t>10</w:t>
      </w:r>
      <w:r>
        <w:fldChar w:fldCharType="end"/>
      </w:r>
      <w:bookmarkStart w:id="87" w:name="_Toc9947"/>
      <w:r>
        <w:rPr>
          <w:rFonts w:hint="eastAsia"/>
        </w:rPr>
        <w:t>手动输入工作单位</w:t>
      </w:r>
      <w:bookmarkEnd w:id="87"/>
    </w:p>
    <w:p>
      <w:pPr>
        <w:pStyle w:val="2"/>
        <w:ind w:left="0" w:leftChars="0" w:firstLine="0" w:firstLineChars="0"/>
      </w:pPr>
      <w:r>
        <w:drawing>
          <wp:inline distT="0" distB="0" distL="114300" distR="114300">
            <wp:extent cx="5265420" cy="1443990"/>
            <wp:effectExtent l="9525" t="9525" r="20955" b="13335"/>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31"/>
                    <a:stretch>
                      <a:fillRect/>
                    </a:stretch>
                  </pic:blipFill>
                  <pic:spPr>
                    <a:xfrm>
                      <a:off x="0" y="0"/>
                      <a:ext cx="5265420" cy="1443990"/>
                    </a:xfrm>
                    <a:prstGeom prst="rect">
                      <a:avLst/>
                    </a:prstGeom>
                    <a:noFill/>
                    <a:ln>
                      <a:solidFill>
                        <a:schemeClr val="accent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3.3</w:t>
      </w:r>
      <w:r>
        <w:fldChar w:fldCharType="end"/>
      </w:r>
      <w:r>
        <w:noBreakHyphen/>
      </w:r>
      <w:r>
        <w:fldChar w:fldCharType="begin"/>
      </w:r>
      <w:r>
        <w:instrText xml:space="preserve"> SEQ 图 \* ARABIC \s 2 </w:instrText>
      </w:r>
      <w:r>
        <w:fldChar w:fldCharType="separate"/>
      </w:r>
      <w:r>
        <w:t>11</w:t>
      </w:r>
      <w:r>
        <w:fldChar w:fldCharType="end"/>
      </w:r>
      <w:bookmarkStart w:id="88" w:name="_Toc26569"/>
      <w:r>
        <w:rPr>
          <w:rFonts w:hint="eastAsia"/>
        </w:rPr>
        <w:t>从系统中选择工作单位</w:t>
      </w:r>
      <w:bookmarkEnd w:id="88"/>
    </w:p>
    <w:p>
      <w:pPr>
        <w:pStyle w:val="32"/>
        <w:numPr>
          <w:ilvl w:val="0"/>
          <w:numId w:val="6"/>
        </w:numPr>
        <w:ind w:left="0" w:leftChars="0" w:firstLine="480" w:firstLineChars="200"/>
      </w:pPr>
      <w:r>
        <w:rPr>
          <w:rFonts w:hint="eastAsia"/>
        </w:rPr>
        <w:t>当在系统中无法找到自己所属的社会工作服务机构时，可以点击反馈，将社会工作服务机构的基本信息反馈给相关民政部门，民政部门审核通过后，会通知社会工作服务机构将机构信息注册进系统。</w:t>
      </w:r>
    </w:p>
    <w:p>
      <w:pPr>
        <w:ind w:left="0" w:leftChars="0" w:firstLine="0" w:firstLineChars="0"/>
        <w:jc w:val="center"/>
      </w:pPr>
      <w:r>
        <w:drawing>
          <wp:inline distT="0" distB="0" distL="114300" distR="114300">
            <wp:extent cx="5269230" cy="2109470"/>
            <wp:effectExtent l="9525" t="9525" r="17145" b="14605"/>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32"/>
                    <a:stretch>
                      <a:fillRect/>
                    </a:stretch>
                  </pic:blipFill>
                  <pic:spPr>
                    <a:xfrm>
                      <a:off x="0" y="0"/>
                      <a:ext cx="5269230" cy="2109470"/>
                    </a:xfrm>
                    <a:prstGeom prst="rect">
                      <a:avLst/>
                    </a:prstGeom>
                    <a:noFill/>
                    <a:ln>
                      <a:solidFill>
                        <a:schemeClr val="accent1"/>
                      </a:solidFill>
                    </a:ln>
                  </pic:spPr>
                </pic:pic>
              </a:graphicData>
            </a:graphic>
          </wp:inline>
        </w:drawing>
      </w:r>
    </w:p>
    <w:p>
      <w:pPr>
        <w:pStyle w:val="12"/>
        <w:ind w:left="0" w:leftChars="0" w:firstLine="0" w:firstLineChars="0"/>
        <w:jc w:val="center"/>
        <w:rPr>
          <w:rFonts w:hint="eastAsia"/>
        </w:rPr>
      </w:pPr>
      <w:r>
        <w:t xml:space="preserve">图 </w:t>
      </w:r>
      <w:r>
        <w:fldChar w:fldCharType="begin"/>
      </w:r>
      <w:r>
        <w:instrText xml:space="preserve"> STYLEREF 2 \s </w:instrText>
      </w:r>
      <w:r>
        <w:fldChar w:fldCharType="separate"/>
      </w:r>
      <w:r>
        <w:t>3.3</w:t>
      </w:r>
      <w:r>
        <w:fldChar w:fldCharType="end"/>
      </w:r>
      <w:r>
        <w:noBreakHyphen/>
      </w:r>
      <w:r>
        <w:fldChar w:fldCharType="begin"/>
      </w:r>
      <w:r>
        <w:instrText xml:space="preserve"> SEQ 图 \* ARABIC \s 2 </w:instrText>
      </w:r>
      <w:r>
        <w:fldChar w:fldCharType="separate"/>
      </w:r>
      <w:r>
        <w:t>12</w:t>
      </w:r>
      <w:r>
        <w:fldChar w:fldCharType="end"/>
      </w:r>
      <w:bookmarkStart w:id="89" w:name="_Toc3745"/>
      <w:r>
        <w:rPr>
          <w:rFonts w:hint="eastAsia"/>
        </w:rPr>
        <w:t>社会工作服务机构信息反馈</w:t>
      </w:r>
      <w:bookmarkEnd w:id="89"/>
    </w:p>
    <w:p>
      <w:pPr>
        <w:pStyle w:val="6"/>
        <w:bidi w:val="0"/>
      </w:pPr>
      <w:r>
        <w:rPr>
          <w:rFonts w:hint="eastAsia"/>
        </w:rPr>
        <w:t>个人荣誉</w:t>
      </w:r>
    </w:p>
    <w:p>
      <w:pPr>
        <w:pStyle w:val="32"/>
        <w:numPr>
          <w:ilvl w:val="0"/>
          <w:numId w:val="7"/>
        </w:numPr>
        <w:ind w:left="0" w:leftChars="0" w:firstLine="480" w:firstLineChars="200"/>
      </w:pPr>
      <w:r>
        <w:rPr>
          <w:rFonts w:hint="eastAsia"/>
        </w:rPr>
        <w:t>个人荣誉属于非必填项，有就填写，无则不用填写。</w:t>
      </w:r>
    </w:p>
    <w:p>
      <w:pPr>
        <w:pStyle w:val="32"/>
        <w:numPr>
          <w:ilvl w:val="0"/>
          <w:numId w:val="7"/>
        </w:numPr>
        <w:ind w:left="0" w:leftChars="0" w:firstLine="480" w:firstLineChars="200"/>
      </w:pPr>
      <w:r>
        <w:rPr>
          <w:rFonts w:hint="eastAsia"/>
        </w:rPr>
        <w:t>个人荣誉等级分为村（居）、街道（乡镇）、区（县）、地市、省、部。</w:t>
      </w:r>
    </w:p>
    <w:p>
      <w:pPr>
        <w:ind w:firstLine="0" w:firstLineChars="0"/>
        <w:jc w:val="center"/>
      </w:pPr>
      <w:r>
        <w:drawing>
          <wp:inline distT="0" distB="0" distL="0" distR="0">
            <wp:extent cx="5274310" cy="2575560"/>
            <wp:effectExtent l="19050" t="19050" r="21590" b="152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a:stretch>
                      <a:fillRect/>
                    </a:stretch>
                  </pic:blipFill>
                  <pic:spPr>
                    <a:xfrm>
                      <a:off x="0" y="0"/>
                      <a:ext cx="5274310" cy="2575560"/>
                    </a:xfrm>
                    <a:prstGeom prst="rect">
                      <a:avLst/>
                    </a:prstGeom>
                    <a:ln w="6350">
                      <a:solidFill>
                        <a:schemeClr val="tx1"/>
                      </a:solidFill>
                    </a:ln>
                  </pic:spPr>
                </pic:pic>
              </a:graphicData>
            </a:graphic>
          </wp:inline>
        </w:drawing>
      </w:r>
    </w:p>
    <w:p>
      <w:pPr>
        <w:pStyle w:val="12"/>
        <w:ind w:left="0" w:leftChars="0" w:firstLine="0" w:firstLineChars="0"/>
        <w:jc w:val="center"/>
        <w:rPr>
          <w:rFonts w:hint="eastAsia"/>
        </w:rPr>
      </w:pPr>
      <w:r>
        <w:t xml:space="preserve">图 </w:t>
      </w:r>
      <w:r>
        <w:fldChar w:fldCharType="begin"/>
      </w:r>
      <w:r>
        <w:instrText xml:space="preserve"> STYLEREF 2 \s </w:instrText>
      </w:r>
      <w:r>
        <w:fldChar w:fldCharType="separate"/>
      </w:r>
      <w:r>
        <w:t>3.3</w:t>
      </w:r>
      <w:r>
        <w:fldChar w:fldCharType="end"/>
      </w:r>
      <w:r>
        <w:noBreakHyphen/>
      </w:r>
      <w:r>
        <w:fldChar w:fldCharType="begin"/>
      </w:r>
      <w:r>
        <w:instrText xml:space="preserve"> SEQ 图 \* ARABIC \s 2 </w:instrText>
      </w:r>
      <w:r>
        <w:fldChar w:fldCharType="separate"/>
      </w:r>
      <w:r>
        <w:t>13</w:t>
      </w:r>
      <w:r>
        <w:fldChar w:fldCharType="end"/>
      </w:r>
      <w:bookmarkStart w:id="90" w:name="_Toc31485"/>
      <w:r>
        <w:rPr>
          <w:rFonts w:hint="eastAsia"/>
        </w:rPr>
        <w:t>个人荣誉</w:t>
      </w:r>
      <w:bookmarkEnd w:id="90"/>
    </w:p>
    <w:p>
      <w:pPr>
        <w:pStyle w:val="6"/>
        <w:bidi w:val="0"/>
      </w:pPr>
      <w:r>
        <w:rPr>
          <w:rFonts w:hint="eastAsia"/>
          <w:lang w:eastAsia="zh-CN"/>
        </w:rPr>
        <w:t>社工电子登记证书</w:t>
      </w:r>
    </w:p>
    <w:p>
      <w:pPr>
        <w:ind w:firstLine="480"/>
        <w:rPr>
          <w:rFonts w:hint="eastAsia"/>
          <w:lang w:eastAsia="zh-CN"/>
        </w:rPr>
      </w:pPr>
      <w:r>
        <w:rPr>
          <w:rFonts w:hint="eastAsia"/>
          <w:lang w:eastAsia="zh-CN"/>
        </w:rPr>
        <w:t>当社工申请登记证书状态变为首次登记已完成并且个人信息数据系统校验通过后，在个人信息下方会出现“查看证书”按钮，用户点击该按钮，可以查看社工电子登记证书。</w:t>
      </w:r>
    </w:p>
    <w:p>
      <w:pPr>
        <w:pStyle w:val="2"/>
      </w:pPr>
      <w:r>
        <w:drawing>
          <wp:inline distT="0" distB="0" distL="114300" distR="114300">
            <wp:extent cx="5056505" cy="1369695"/>
            <wp:effectExtent l="9525" t="9525" r="20320" b="1143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34"/>
                    <a:stretch>
                      <a:fillRect/>
                    </a:stretch>
                  </pic:blipFill>
                  <pic:spPr>
                    <a:xfrm>
                      <a:off x="0" y="0"/>
                      <a:ext cx="5056505" cy="1369695"/>
                    </a:xfrm>
                    <a:prstGeom prst="rect">
                      <a:avLst/>
                    </a:prstGeom>
                    <a:ln w="6350">
                      <a:solidFill>
                        <a:schemeClr val="tx1"/>
                      </a:solidFill>
                    </a:ln>
                  </pic:spPr>
                </pic:pic>
              </a:graphicData>
            </a:graphic>
          </wp:inline>
        </w:drawing>
      </w:r>
    </w:p>
    <w:p>
      <w:pPr>
        <w:pStyle w:val="12"/>
        <w:ind w:left="0" w:leftChars="0" w:firstLine="0" w:firstLineChars="0"/>
        <w:jc w:val="center"/>
        <w:rPr>
          <w:rFonts w:hint="eastAsia"/>
          <w:lang w:val="en-US" w:eastAsia="zh-CN"/>
        </w:rPr>
      </w:pPr>
      <w:r>
        <w:t xml:space="preserve">图 </w:t>
      </w:r>
      <w:r>
        <w:fldChar w:fldCharType="begin"/>
      </w:r>
      <w:r>
        <w:instrText xml:space="preserve"> STYLEREF 2 \s </w:instrText>
      </w:r>
      <w:r>
        <w:fldChar w:fldCharType="separate"/>
      </w:r>
      <w:r>
        <w:t>3.3</w:t>
      </w:r>
      <w:r>
        <w:fldChar w:fldCharType="end"/>
      </w:r>
      <w:r>
        <w:noBreakHyphen/>
      </w:r>
      <w:r>
        <w:rPr>
          <w:rFonts w:hint="eastAsia"/>
          <w:lang w:val="en-US" w:eastAsia="zh-CN"/>
        </w:rPr>
        <w:t>14查看证书</w:t>
      </w:r>
    </w:p>
    <w:p>
      <w:pPr>
        <w:rPr>
          <w:rFonts w:hint="eastAsia"/>
        </w:rPr>
      </w:pPr>
      <w:r>
        <w:drawing>
          <wp:inline distT="0" distB="0" distL="114300" distR="114300">
            <wp:extent cx="5099050" cy="3743960"/>
            <wp:effectExtent l="0" t="0" r="6350" b="8890"/>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35"/>
                    <a:srcRect l="3352" t="1950" r="-305" b="-983"/>
                    <a:stretch>
                      <a:fillRect/>
                    </a:stretch>
                  </pic:blipFill>
                  <pic:spPr>
                    <a:xfrm>
                      <a:off x="0" y="0"/>
                      <a:ext cx="5099050" cy="3743960"/>
                    </a:xfrm>
                    <a:prstGeom prst="rect">
                      <a:avLst/>
                    </a:prstGeom>
                    <a:noFill/>
                    <a:ln>
                      <a:noFill/>
                    </a:ln>
                  </pic:spPr>
                </pic:pic>
              </a:graphicData>
            </a:graphic>
          </wp:inline>
        </w:drawing>
      </w:r>
    </w:p>
    <w:p>
      <w:pPr>
        <w:pStyle w:val="12"/>
        <w:ind w:left="0" w:leftChars="0" w:firstLine="0" w:firstLineChars="0"/>
        <w:jc w:val="center"/>
        <w:rPr>
          <w:rFonts w:hint="eastAsia"/>
          <w:lang w:val="en-US" w:eastAsia="zh-CN"/>
        </w:rPr>
      </w:pPr>
      <w:r>
        <w:t xml:space="preserve">图 </w:t>
      </w:r>
      <w:r>
        <w:fldChar w:fldCharType="begin"/>
      </w:r>
      <w:r>
        <w:instrText xml:space="preserve"> STYLEREF 2 \s </w:instrText>
      </w:r>
      <w:r>
        <w:fldChar w:fldCharType="separate"/>
      </w:r>
      <w:r>
        <w:t>3.3</w:t>
      </w:r>
      <w:r>
        <w:fldChar w:fldCharType="end"/>
      </w:r>
      <w:r>
        <w:noBreakHyphen/>
      </w:r>
      <w:r>
        <w:rPr>
          <w:rFonts w:hint="eastAsia"/>
          <w:lang w:val="en-US" w:eastAsia="zh-CN"/>
        </w:rPr>
        <w:t>15社会工作者电子登记证书</w:t>
      </w:r>
    </w:p>
    <w:p/>
    <w:p>
      <w:pPr>
        <w:pStyle w:val="5"/>
        <w:bidi w:val="0"/>
      </w:pPr>
      <w:bookmarkStart w:id="91" w:name="_Toc14799"/>
      <w:r>
        <w:rPr>
          <w:rFonts w:hint="eastAsia"/>
        </w:rPr>
        <w:t>社会工作者首次登记</w:t>
      </w:r>
      <w:bookmarkEnd w:id="91"/>
    </w:p>
    <w:p>
      <w:pPr>
        <w:ind w:firstLine="480"/>
      </w:pPr>
      <w:r>
        <w:rPr>
          <w:rFonts w:hint="eastAsia"/>
        </w:rPr>
        <w:t>社会工作者首次登记需提交《社会工作者首次登记信息表》。</w:t>
      </w:r>
    </w:p>
    <w:p>
      <w:pPr>
        <w:ind w:firstLine="480"/>
      </w:pPr>
      <w:r>
        <w:rPr>
          <w:rFonts w:hint="eastAsia"/>
        </w:rPr>
        <w:t>社工在提交《社会工作者首次登记信息表》之前需完善个人信息表后，完善个人信息表后无需填写《社会工作者首次登记信息表》，系统自动从个人信息表同步信息，只需勾选承诺声明，然后点击申请登记证书即可。</w:t>
      </w:r>
    </w:p>
    <w:p>
      <w:pPr>
        <w:pStyle w:val="2"/>
        <w:ind w:firstLine="480"/>
      </w:pPr>
      <w:r>
        <w:rPr>
          <w:rFonts w:hint="eastAsia"/>
        </w:rPr>
        <w:t>社会工作者首次登记信息表默认状态为未申请登记证书，其余状态为：待审核、初审通过、初审未通过、终审通过、终审未通过、</w:t>
      </w:r>
      <w:r>
        <w:rPr>
          <w:rFonts w:hint="eastAsia"/>
          <w:lang w:eastAsia="zh-CN"/>
        </w:rPr>
        <w:t>首次登记已完成、已出证</w:t>
      </w:r>
      <w:r>
        <w:rPr>
          <w:rFonts w:hint="eastAsia"/>
        </w:rPr>
        <w:t>。</w:t>
      </w:r>
    </w:p>
    <w:p>
      <w:pPr>
        <w:pStyle w:val="2"/>
        <w:ind w:firstLine="480"/>
        <w:rPr>
          <w:rFonts w:hint="eastAsia" w:eastAsia="宋体"/>
          <w:lang w:eastAsia="zh-CN"/>
        </w:rPr>
      </w:pPr>
      <w:r>
        <w:rPr>
          <w:rFonts w:hint="eastAsia"/>
        </w:rPr>
        <w:t>未申请登记证书和待审核状态下用户可以修改资料，一旦通过初审之后，信息表就不可再修改</w:t>
      </w:r>
      <w:r>
        <w:rPr>
          <w:rFonts w:hint="eastAsia"/>
          <w:lang w:eastAsia="zh-CN"/>
        </w:rPr>
        <w:t>，当状态为首次登记已完成和已出证时，可在个人信息模块下方点击查看证书查看社工电子登记证。</w:t>
      </w:r>
    </w:p>
    <w:p>
      <w:pPr>
        <w:pStyle w:val="2"/>
        <w:ind w:left="0" w:leftChars="0" w:firstLine="0" w:firstLineChars="0"/>
        <w:jc w:val="center"/>
      </w:pPr>
      <w:r>
        <w:drawing>
          <wp:inline distT="0" distB="0" distL="114300" distR="114300">
            <wp:extent cx="5269230" cy="3860165"/>
            <wp:effectExtent l="0" t="0" r="7620" b="698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36"/>
                    <a:stretch>
                      <a:fillRect/>
                    </a:stretch>
                  </pic:blipFill>
                  <pic:spPr>
                    <a:xfrm>
                      <a:off x="0" y="0"/>
                      <a:ext cx="5269230" cy="3860165"/>
                    </a:xfrm>
                    <a:prstGeom prst="rect">
                      <a:avLst/>
                    </a:prstGeom>
                    <a:noFill/>
                    <a:ln>
                      <a:no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3.3</w:t>
      </w:r>
      <w:r>
        <w:fldChar w:fldCharType="end"/>
      </w:r>
      <w:r>
        <w:noBreakHyphen/>
      </w:r>
      <w:r>
        <w:fldChar w:fldCharType="begin"/>
      </w:r>
      <w:r>
        <w:instrText xml:space="preserve"> SEQ 图 \* ARABIC \s 2 </w:instrText>
      </w:r>
      <w:r>
        <w:fldChar w:fldCharType="separate"/>
      </w:r>
      <w:r>
        <w:t>14</w:t>
      </w:r>
      <w:r>
        <w:fldChar w:fldCharType="end"/>
      </w:r>
      <w:bookmarkStart w:id="92" w:name="_Toc28615"/>
      <w:r>
        <w:rPr>
          <w:rFonts w:hint="eastAsia"/>
        </w:rPr>
        <w:t>社会工作者首次登记信息表</w:t>
      </w:r>
      <w:bookmarkEnd w:id="92"/>
    </w:p>
    <w:p>
      <w:pPr>
        <w:pStyle w:val="5"/>
        <w:bidi w:val="0"/>
      </w:pPr>
      <w:bookmarkStart w:id="93" w:name="_Toc24783"/>
      <w:r>
        <w:rPr>
          <w:rFonts w:hint="eastAsia"/>
        </w:rPr>
        <w:t>社会工作者再登记</w:t>
      </w:r>
      <w:bookmarkEnd w:id="93"/>
    </w:p>
    <w:p>
      <w:pPr>
        <w:ind w:firstLine="480"/>
      </w:pPr>
      <w:r>
        <w:rPr>
          <w:rFonts w:hint="eastAsia"/>
        </w:rPr>
        <w:t>社会工作者再登记需提交《社会工作者再登记信息表》。</w:t>
      </w:r>
    </w:p>
    <w:p>
      <w:pPr>
        <w:pStyle w:val="2"/>
        <w:ind w:firstLine="480"/>
      </w:pPr>
      <w:r>
        <w:rPr>
          <w:rFonts w:hint="eastAsia"/>
        </w:rPr>
        <w:t>《社会工作者再登记信息表》包括登记信息、工作经历、个人荣誉、继续教育和继续教育证明五部分内容。其中登记信息、工作经历、个人荣誉信息会自动从个人信息表同步，如果期间有新的工作经历和个人荣誉，可以在个人信息表新增，新增信息</w:t>
      </w:r>
      <w:r>
        <w:rPr>
          <w:rFonts w:hint="eastAsia"/>
          <w:lang w:val="en-US" w:eastAsia="zh-CN"/>
        </w:rPr>
        <w:t>后</w:t>
      </w:r>
      <w:r>
        <w:rPr>
          <w:rFonts w:hint="eastAsia"/>
        </w:rPr>
        <w:t>系统自动做同步操作。</w:t>
      </w:r>
    </w:p>
    <w:p>
      <w:pPr>
        <w:pStyle w:val="2"/>
        <w:ind w:firstLine="480"/>
        <w:rPr>
          <w:rFonts w:ascii="宋体" w:hAnsi="宋体"/>
        </w:rPr>
      </w:pPr>
      <w:r>
        <w:rPr>
          <w:rFonts w:hint="eastAsia"/>
        </w:rPr>
        <w:t>继续教育分为线上继续教育学时和线下继续教育学时，线上继续教育学时是社工通过中国社工网继续教育模块观看网络视频获得的，学</w:t>
      </w:r>
      <w:r>
        <w:rPr>
          <w:rFonts w:hint="eastAsia"/>
          <w:lang w:val="en-US" w:eastAsia="zh-CN"/>
        </w:rPr>
        <w:t>分</w:t>
      </w:r>
      <w:r>
        <w:rPr>
          <w:rFonts w:hint="eastAsia"/>
        </w:rPr>
        <w:t>系统自动填充，无需用户填写；线下继续教育学时是社工在线下通过社会学院、社会培训班等</w:t>
      </w:r>
      <w:r>
        <w:rPr>
          <w:rFonts w:hint="eastAsia" w:ascii="宋体" w:hAnsi="宋体"/>
        </w:rPr>
        <w:t>社会工作者继续教育主管部门认可培训机构或学校获得的，学分需要社工手动填写，并上传相关证明资料。</w:t>
      </w:r>
    </w:p>
    <w:p>
      <w:pPr>
        <w:pStyle w:val="2"/>
        <w:ind w:firstLine="0" w:firstLineChars="0"/>
        <w:jc w:val="center"/>
      </w:pPr>
      <w:r>
        <w:drawing>
          <wp:inline distT="0" distB="0" distL="114300" distR="114300">
            <wp:extent cx="5265420" cy="4723765"/>
            <wp:effectExtent l="9525" t="9525" r="20955" b="10160"/>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37"/>
                    <a:stretch>
                      <a:fillRect/>
                    </a:stretch>
                  </pic:blipFill>
                  <pic:spPr>
                    <a:xfrm>
                      <a:off x="0" y="0"/>
                      <a:ext cx="5265420" cy="4723765"/>
                    </a:xfrm>
                    <a:prstGeom prst="rect">
                      <a:avLst/>
                    </a:prstGeom>
                    <a:noFill/>
                    <a:ln>
                      <a:solidFill>
                        <a:schemeClr val="accent1"/>
                      </a:solidFill>
                    </a:ln>
                  </pic:spPr>
                </pic:pic>
              </a:graphicData>
            </a:graphic>
          </wp:inline>
        </w:drawing>
      </w:r>
    </w:p>
    <w:p>
      <w:pPr>
        <w:pStyle w:val="12"/>
        <w:ind w:left="0" w:leftChars="0" w:firstLine="0" w:firstLineChars="0"/>
        <w:jc w:val="center"/>
        <w:rPr>
          <w:rFonts w:hint="eastAsia"/>
        </w:rPr>
      </w:pPr>
      <w:r>
        <w:t xml:space="preserve">图 </w:t>
      </w:r>
      <w:r>
        <w:fldChar w:fldCharType="begin"/>
      </w:r>
      <w:r>
        <w:instrText xml:space="preserve"> STYLEREF 2 \s </w:instrText>
      </w:r>
      <w:r>
        <w:fldChar w:fldCharType="separate"/>
      </w:r>
      <w:r>
        <w:t>3.3</w:t>
      </w:r>
      <w:r>
        <w:fldChar w:fldCharType="end"/>
      </w:r>
      <w:r>
        <w:noBreakHyphen/>
      </w:r>
      <w:r>
        <w:fldChar w:fldCharType="begin"/>
      </w:r>
      <w:r>
        <w:instrText xml:space="preserve"> SEQ 图 \* ARABIC \s 2 </w:instrText>
      </w:r>
      <w:r>
        <w:fldChar w:fldCharType="separate"/>
      </w:r>
      <w:r>
        <w:t>15</w:t>
      </w:r>
      <w:r>
        <w:fldChar w:fldCharType="end"/>
      </w:r>
      <w:bookmarkStart w:id="94" w:name="_Toc317"/>
      <w:r>
        <w:rPr>
          <w:rFonts w:hint="eastAsia"/>
        </w:rPr>
        <w:t>社会工作者再登记信息表</w:t>
      </w:r>
      <w:bookmarkEnd w:id="94"/>
    </w:p>
    <w:bookmarkEnd w:id="68"/>
    <w:bookmarkEnd w:id="69"/>
    <w:bookmarkEnd w:id="70"/>
    <w:p>
      <w:pPr>
        <w:pStyle w:val="4"/>
        <w:bidi w:val="0"/>
      </w:pPr>
      <w:bookmarkStart w:id="95" w:name="_Toc43564476"/>
      <w:bookmarkStart w:id="96" w:name="_Toc29285"/>
      <w:bookmarkStart w:id="97" w:name="_Toc4500"/>
      <w:bookmarkStart w:id="98" w:name="_Toc3425"/>
      <w:r>
        <w:rPr>
          <w:rFonts w:hint="eastAsia"/>
        </w:rPr>
        <w:t>变更业务</w:t>
      </w:r>
      <w:bookmarkEnd w:id="95"/>
      <w:bookmarkEnd w:id="96"/>
      <w:bookmarkEnd w:id="97"/>
      <w:bookmarkEnd w:id="98"/>
    </w:p>
    <w:p>
      <w:pPr>
        <w:pStyle w:val="5"/>
        <w:bidi w:val="0"/>
      </w:pPr>
      <w:bookmarkStart w:id="99" w:name="_Toc2492"/>
      <w:bookmarkStart w:id="100" w:name="_Toc11785"/>
      <w:bookmarkStart w:id="101" w:name="_Toc43564477"/>
      <w:bookmarkStart w:id="102" w:name="_Toc7975"/>
      <w:r>
        <w:rPr>
          <w:rFonts w:hint="eastAsia"/>
        </w:rPr>
        <w:t>证书变更</w:t>
      </w:r>
      <w:bookmarkEnd w:id="99"/>
      <w:bookmarkEnd w:id="100"/>
      <w:bookmarkEnd w:id="101"/>
      <w:bookmarkEnd w:id="102"/>
    </w:p>
    <w:p>
      <w:pPr>
        <w:ind w:firstLine="480"/>
      </w:pPr>
      <w:r>
        <w:rPr>
          <w:rFonts w:hint="eastAsia"/>
        </w:rPr>
        <w:t>如果社工的证书出现无法辨识、损坏、丢失、证书升级或其它影响证书正常使用的问题，可以向</w:t>
      </w:r>
      <w:r>
        <w:rPr>
          <w:rFonts w:hint="eastAsia"/>
          <w:lang w:val="en-US" w:eastAsia="zh-CN"/>
        </w:rPr>
        <w:t>市级或</w:t>
      </w:r>
      <w:r>
        <w:rPr>
          <w:rFonts w:hint="eastAsia"/>
        </w:rPr>
        <w:t>省级管理员申请证书变更，</w:t>
      </w:r>
      <w:r>
        <w:rPr>
          <w:rFonts w:hint="eastAsia"/>
          <w:lang w:val="en-US" w:eastAsia="zh-CN"/>
        </w:rPr>
        <w:t>市级或</w:t>
      </w:r>
      <w:r>
        <w:rPr>
          <w:rFonts w:hint="eastAsia"/>
        </w:rPr>
        <w:t>省级管理员核实无误后，会对社工证书进行换发。</w:t>
      </w:r>
    </w:p>
    <w:p>
      <w:pPr>
        <w:pStyle w:val="2"/>
        <w:ind w:firstLine="0" w:firstLineChars="0"/>
        <w:jc w:val="center"/>
      </w:pPr>
      <w:r>
        <w:drawing>
          <wp:inline distT="0" distB="0" distL="114300" distR="114300">
            <wp:extent cx="5269230" cy="2594610"/>
            <wp:effectExtent l="9525" t="9525" r="17145" b="24765"/>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38"/>
                    <a:stretch>
                      <a:fillRect/>
                    </a:stretch>
                  </pic:blipFill>
                  <pic:spPr>
                    <a:xfrm>
                      <a:off x="0" y="0"/>
                      <a:ext cx="5269230" cy="2594610"/>
                    </a:xfrm>
                    <a:prstGeom prst="rect">
                      <a:avLst/>
                    </a:prstGeom>
                    <a:noFill/>
                    <a:ln>
                      <a:solidFill>
                        <a:schemeClr val="accent1"/>
                      </a:solidFill>
                    </a:ln>
                  </pic:spPr>
                </pic:pic>
              </a:graphicData>
            </a:graphic>
          </wp:inline>
        </w:drawing>
      </w:r>
    </w:p>
    <w:p>
      <w:pPr>
        <w:pStyle w:val="12"/>
        <w:ind w:left="425" w:leftChars="0" w:firstLine="54" w:firstLineChars="27"/>
        <w:jc w:val="center"/>
        <w:rPr>
          <w:rFonts w:hint="default" w:eastAsia="黑体"/>
          <w:lang w:val="en-US" w:eastAsia="zh-CN"/>
        </w:rPr>
      </w:pPr>
      <w:r>
        <w:t xml:space="preserve">图 </w:t>
      </w:r>
      <w:r>
        <w:fldChar w:fldCharType="begin"/>
      </w:r>
      <w:r>
        <w:instrText xml:space="preserve"> STYLEREF 2 \s </w:instrText>
      </w:r>
      <w:r>
        <w:fldChar w:fldCharType="separate"/>
      </w:r>
      <w:r>
        <w:t>3.5</w:t>
      </w:r>
      <w:r>
        <w:fldChar w:fldCharType="end"/>
      </w:r>
      <w:r>
        <w:noBreakHyphen/>
      </w:r>
      <w:r>
        <w:fldChar w:fldCharType="begin"/>
      </w:r>
      <w:r>
        <w:instrText xml:space="preserve"> SEQ 图 \* ARABIC \s 2 </w:instrText>
      </w:r>
      <w:r>
        <w:fldChar w:fldCharType="separate"/>
      </w:r>
      <w:r>
        <w:t>1</w:t>
      </w:r>
      <w:r>
        <w:fldChar w:fldCharType="end"/>
      </w:r>
      <w:bookmarkStart w:id="103" w:name="_Toc26183"/>
      <w:bookmarkStart w:id="104" w:name="_Toc23021"/>
      <w:bookmarkStart w:id="105" w:name="_Toc20970"/>
      <w:bookmarkStart w:id="106" w:name="_Toc11397"/>
      <w:bookmarkStart w:id="107" w:name="_Toc20556"/>
      <w:bookmarkStart w:id="108" w:name="_Toc4179"/>
      <w:r>
        <w:rPr>
          <w:rFonts w:hint="eastAsia"/>
        </w:rPr>
        <w:t>证书</w:t>
      </w:r>
      <w:bookmarkEnd w:id="103"/>
      <w:bookmarkEnd w:id="104"/>
      <w:bookmarkEnd w:id="105"/>
      <w:bookmarkEnd w:id="106"/>
      <w:bookmarkEnd w:id="107"/>
      <w:r>
        <w:rPr>
          <w:rFonts w:hint="eastAsia"/>
          <w:lang w:val="en-US" w:eastAsia="zh-CN"/>
        </w:rPr>
        <w:t>变更申请</w:t>
      </w:r>
      <w:bookmarkEnd w:id="108"/>
    </w:p>
    <w:p>
      <w:pPr>
        <w:ind w:firstLine="480"/>
      </w:pPr>
      <w:r>
        <w:rPr>
          <w:rFonts w:hint="eastAsia"/>
          <w:lang w:val="en-US" w:eastAsia="zh-CN"/>
        </w:rPr>
        <w:t>市级或省级民政部门会</w:t>
      </w:r>
      <w:r>
        <w:rPr>
          <w:rFonts w:hint="eastAsia"/>
        </w:rPr>
        <w:t>根据实际情况对提交问题进行审核，未同意之前，证书变更状态为未打证。</w:t>
      </w:r>
    </w:p>
    <w:p>
      <w:pPr>
        <w:pStyle w:val="2"/>
        <w:ind w:firstLine="0" w:firstLineChars="0"/>
        <w:jc w:val="center"/>
      </w:pPr>
      <w:r>
        <w:drawing>
          <wp:inline distT="0" distB="0" distL="114300" distR="114300">
            <wp:extent cx="5394960" cy="370840"/>
            <wp:effectExtent l="9525" t="9525" r="24765" b="19685"/>
            <wp:docPr id="19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5"/>
                    <pic:cNvPicPr>
                      <a:picLocks noChangeAspect="1"/>
                    </pic:cNvPicPr>
                  </pic:nvPicPr>
                  <pic:blipFill>
                    <a:blip r:embed="rId39"/>
                    <a:stretch>
                      <a:fillRect/>
                    </a:stretch>
                  </pic:blipFill>
                  <pic:spPr>
                    <a:xfrm>
                      <a:off x="0" y="0"/>
                      <a:ext cx="5394960" cy="370840"/>
                    </a:xfrm>
                    <a:prstGeom prst="rect">
                      <a:avLst/>
                    </a:prstGeom>
                    <a:noFill/>
                    <a:ln w="6350">
                      <a:solidFill>
                        <a:schemeClr val="tx1"/>
                      </a:solidFill>
                    </a:ln>
                  </pic:spPr>
                </pic:pic>
              </a:graphicData>
            </a:graphic>
          </wp:inline>
        </w:drawing>
      </w:r>
    </w:p>
    <w:p>
      <w:pPr>
        <w:pStyle w:val="12"/>
        <w:ind w:left="425" w:leftChars="0" w:firstLine="54" w:firstLineChars="27"/>
        <w:jc w:val="center"/>
      </w:pPr>
      <w:r>
        <w:t xml:space="preserve">图 </w:t>
      </w:r>
      <w:r>
        <w:fldChar w:fldCharType="begin"/>
      </w:r>
      <w:r>
        <w:instrText xml:space="preserve"> STYLEREF 2 \s </w:instrText>
      </w:r>
      <w:r>
        <w:fldChar w:fldCharType="separate"/>
      </w:r>
      <w:r>
        <w:t>3.5</w:t>
      </w:r>
      <w:r>
        <w:fldChar w:fldCharType="end"/>
      </w:r>
      <w:r>
        <w:noBreakHyphen/>
      </w:r>
      <w:r>
        <w:fldChar w:fldCharType="begin"/>
      </w:r>
      <w:r>
        <w:instrText xml:space="preserve"> SEQ 图 \* ARABIC \s 2 </w:instrText>
      </w:r>
      <w:r>
        <w:fldChar w:fldCharType="separate"/>
      </w:r>
      <w:r>
        <w:t>2</w:t>
      </w:r>
      <w:r>
        <w:fldChar w:fldCharType="end"/>
      </w:r>
      <w:bookmarkStart w:id="109" w:name="_Toc9697"/>
      <w:bookmarkStart w:id="110" w:name="_Toc7847"/>
      <w:bookmarkStart w:id="111" w:name="_Toc197"/>
      <w:bookmarkStart w:id="112" w:name="_Toc26747"/>
      <w:bookmarkStart w:id="113" w:name="_Toc18635"/>
      <w:bookmarkStart w:id="114" w:name="_Toc26509"/>
      <w:r>
        <w:rPr>
          <w:rFonts w:hint="eastAsia"/>
        </w:rPr>
        <w:t>证书换发状态</w:t>
      </w:r>
      <w:bookmarkEnd w:id="109"/>
      <w:bookmarkEnd w:id="110"/>
      <w:bookmarkEnd w:id="111"/>
      <w:bookmarkEnd w:id="112"/>
      <w:bookmarkEnd w:id="113"/>
      <w:bookmarkEnd w:id="114"/>
    </w:p>
    <w:p>
      <w:pPr>
        <w:pStyle w:val="6"/>
        <w:bidi w:val="0"/>
        <w:ind w:left="864" w:leftChars="0" w:hanging="864" w:firstLineChars="0"/>
      </w:pPr>
      <w:bookmarkStart w:id="115" w:name="_Toc16318"/>
      <w:bookmarkStart w:id="116" w:name="_Toc17113"/>
      <w:bookmarkStart w:id="117" w:name="_Toc43564478"/>
      <w:bookmarkStart w:id="118" w:name="_Toc11069"/>
      <w:r>
        <w:rPr>
          <w:rFonts w:hint="eastAsia"/>
        </w:rPr>
        <w:t>机构变更</w:t>
      </w:r>
      <w:bookmarkEnd w:id="115"/>
      <w:bookmarkEnd w:id="116"/>
      <w:bookmarkEnd w:id="117"/>
    </w:p>
    <w:p>
      <w:pPr>
        <w:ind w:firstLine="480"/>
      </w:pPr>
      <w:r>
        <w:rPr>
          <w:rFonts w:hint="eastAsia"/>
        </w:rPr>
        <w:t>社工因个人原因，可以从一个社工机构申请变更到另一个社工机构。机构变更有两种情况。</w:t>
      </w:r>
    </w:p>
    <w:p>
      <w:pPr>
        <w:numPr>
          <w:ilvl w:val="0"/>
          <w:numId w:val="8"/>
        </w:numPr>
        <w:ind w:left="0" w:leftChars="0" w:firstLine="480" w:firstLineChars="200"/>
      </w:pPr>
      <w:r>
        <w:rPr>
          <w:rFonts w:hint="eastAsia"/>
        </w:rPr>
        <w:t>变更后机构和变更前的机构在同一区域，此时社工只需申请机构变更</w:t>
      </w:r>
      <w:r>
        <w:rPr>
          <w:rFonts w:hint="eastAsia"/>
          <w:lang w:eastAsia="zh-CN"/>
        </w:rPr>
        <w:t>。</w:t>
      </w:r>
    </w:p>
    <w:p>
      <w:pPr>
        <w:numPr>
          <w:ilvl w:val="0"/>
          <w:numId w:val="8"/>
        </w:numPr>
        <w:ind w:left="0" w:leftChars="0" w:firstLine="480" w:firstLineChars="200"/>
      </w:pPr>
      <w:r>
        <w:rPr>
          <w:rFonts w:hint="eastAsia"/>
        </w:rPr>
        <w:t>变更后的机构和变更前的机构不在同一区域，此时需要同时申请机构变更和区域变更。</w:t>
      </w:r>
    </w:p>
    <w:p>
      <w:pPr>
        <w:pStyle w:val="6"/>
        <w:rPr>
          <w:rFonts w:hint="default"/>
          <w:lang w:val="en-US" w:eastAsia="zh-CN"/>
        </w:rPr>
      </w:pPr>
      <w:r>
        <w:rPr>
          <w:rFonts w:hint="eastAsia"/>
          <w:lang w:val="en-US" w:eastAsia="zh-CN"/>
        </w:rPr>
        <w:t>机构变更流程</w:t>
      </w:r>
    </w:p>
    <w:p>
      <w:pPr>
        <w:numPr>
          <w:ilvl w:val="0"/>
          <w:numId w:val="9"/>
        </w:numPr>
        <w:ind w:left="0" w:leftChars="0" w:firstLine="480" w:firstLineChars="200"/>
      </w:pPr>
      <w:r>
        <w:rPr>
          <w:rFonts w:hint="eastAsia"/>
        </w:rPr>
        <w:t>社工在机构变更之前需要完善工作经历，点击完善工作经历，对在本机构的工作进行完善。</w:t>
      </w:r>
    </w:p>
    <w:p>
      <w:pPr>
        <w:pStyle w:val="2"/>
        <w:ind w:firstLine="0" w:firstLineChars="0"/>
        <w:jc w:val="center"/>
      </w:pPr>
      <w:r>
        <w:drawing>
          <wp:inline distT="0" distB="0" distL="114300" distR="114300">
            <wp:extent cx="4850130" cy="2005965"/>
            <wp:effectExtent l="9525" t="9525" r="17145" b="22860"/>
            <wp:docPr id="19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8"/>
                    <pic:cNvPicPr>
                      <a:picLocks noChangeAspect="1"/>
                    </pic:cNvPicPr>
                  </pic:nvPicPr>
                  <pic:blipFill>
                    <a:blip r:embed="rId40"/>
                    <a:stretch>
                      <a:fillRect/>
                    </a:stretch>
                  </pic:blipFill>
                  <pic:spPr>
                    <a:xfrm>
                      <a:off x="0" y="0"/>
                      <a:ext cx="4850130" cy="2005965"/>
                    </a:xfrm>
                    <a:prstGeom prst="rect">
                      <a:avLst/>
                    </a:prstGeom>
                    <a:noFill/>
                    <a:ln w="6350">
                      <a:solidFill>
                        <a:schemeClr val="tx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3.5</w:t>
      </w:r>
      <w:r>
        <w:fldChar w:fldCharType="end"/>
      </w:r>
      <w:r>
        <w:noBreakHyphen/>
      </w:r>
      <w:r>
        <w:fldChar w:fldCharType="begin"/>
      </w:r>
      <w:r>
        <w:instrText xml:space="preserve"> SEQ 图 \* ARABIC \s 2 </w:instrText>
      </w:r>
      <w:r>
        <w:fldChar w:fldCharType="separate"/>
      </w:r>
      <w:r>
        <w:t>3</w:t>
      </w:r>
      <w:r>
        <w:fldChar w:fldCharType="end"/>
      </w:r>
      <w:bookmarkStart w:id="119" w:name="_Toc17799"/>
      <w:bookmarkStart w:id="120" w:name="_Toc23510"/>
      <w:bookmarkStart w:id="121" w:name="_Toc1989"/>
      <w:bookmarkStart w:id="122" w:name="_Toc11293"/>
      <w:bookmarkStart w:id="123" w:name="_Toc11065"/>
      <w:bookmarkStart w:id="124" w:name="_Toc21628"/>
      <w:r>
        <w:rPr>
          <w:rFonts w:hint="eastAsia"/>
        </w:rPr>
        <w:t>完善工作经历</w:t>
      </w:r>
      <w:bookmarkEnd w:id="119"/>
      <w:bookmarkEnd w:id="120"/>
      <w:bookmarkEnd w:id="121"/>
      <w:bookmarkEnd w:id="122"/>
      <w:bookmarkEnd w:id="123"/>
      <w:bookmarkEnd w:id="124"/>
    </w:p>
    <w:p>
      <w:pPr>
        <w:numPr>
          <w:ilvl w:val="0"/>
          <w:numId w:val="9"/>
        </w:numPr>
        <w:ind w:left="0" w:leftChars="0" w:firstLine="400" w:firstLineChars="0"/>
      </w:pPr>
      <w:r>
        <w:rPr>
          <w:rFonts w:hint="eastAsia"/>
        </w:rPr>
        <w:t>完善工作经历之后，点击申请离职，从本机构离职同时申请入职新的机构。</w:t>
      </w:r>
    </w:p>
    <w:p>
      <w:pPr>
        <w:pStyle w:val="2"/>
        <w:ind w:firstLine="0" w:firstLineChars="0"/>
        <w:jc w:val="center"/>
      </w:pPr>
      <w:r>
        <w:drawing>
          <wp:inline distT="0" distB="0" distL="114300" distR="114300">
            <wp:extent cx="5398770" cy="1135380"/>
            <wp:effectExtent l="0" t="0" r="11430" b="7620"/>
            <wp:docPr id="20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8"/>
                    <pic:cNvPicPr>
                      <a:picLocks noChangeAspect="1"/>
                    </pic:cNvPicPr>
                  </pic:nvPicPr>
                  <pic:blipFill>
                    <a:blip r:embed="rId41"/>
                    <a:stretch>
                      <a:fillRect/>
                    </a:stretch>
                  </pic:blipFill>
                  <pic:spPr>
                    <a:xfrm>
                      <a:off x="0" y="0"/>
                      <a:ext cx="5398770" cy="1135380"/>
                    </a:xfrm>
                    <a:prstGeom prst="rect">
                      <a:avLst/>
                    </a:prstGeom>
                    <a:noFill/>
                    <a:ln>
                      <a:no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3.5</w:t>
      </w:r>
      <w:r>
        <w:fldChar w:fldCharType="end"/>
      </w:r>
      <w:r>
        <w:noBreakHyphen/>
      </w:r>
      <w:r>
        <w:fldChar w:fldCharType="begin"/>
      </w:r>
      <w:r>
        <w:instrText xml:space="preserve"> SEQ 图 \* ARABIC \s 2 </w:instrText>
      </w:r>
      <w:r>
        <w:fldChar w:fldCharType="separate"/>
      </w:r>
      <w:r>
        <w:t>4</w:t>
      </w:r>
      <w:r>
        <w:fldChar w:fldCharType="end"/>
      </w:r>
      <w:bookmarkStart w:id="125" w:name="_Toc20726"/>
      <w:bookmarkStart w:id="126" w:name="_Toc20771"/>
      <w:bookmarkStart w:id="127" w:name="_Toc4122"/>
      <w:bookmarkStart w:id="128" w:name="_Toc20893"/>
      <w:bookmarkStart w:id="129" w:name="_Toc15859"/>
      <w:r>
        <w:rPr>
          <w:rFonts w:hint="eastAsia"/>
        </w:rPr>
        <w:t>申请离职</w:t>
      </w:r>
      <w:bookmarkEnd w:id="125"/>
      <w:bookmarkEnd w:id="126"/>
      <w:bookmarkEnd w:id="127"/>
      <w:bookmarkEnd w:id="128"/>
      <w:bookmarkEnd w:id="129"/>
    </w:p>
    <w:p>
      <w:pPr>
        <w:numPr>
          <w:ilvl w:val="0"/>
          <w:numId w:val="9"/>
        </w:numPr>
        <w:ind w:left="0" w:leftChars="0" w:firstLine="400" w:firstLineChars="0"/>
      </w:pPr>
      <w:r>
        <w:rPr>
          <w:rFonts w:hint="eastAsia"/>
        </w:rPr>
        <w:t>点击后弹出对话框。在对话框中填写离职原因和申请入职的机构。</w:t>
      </w:r>
    </w:p>
    <w:p>
      <w:pPr>
        <w:pStyle w:val="2"/>
        <w:ind w:firstLine="0" w:firstLineChars="0"/>
        <w:jc w:val="center"/>
      </w:pPr>
      <w:r>
        <w:drawing>
          <wp:inline distT="0" distB="0" distL="114300" distR="114300">
            <wp:extent cx="5272405" cy="3063875"/>
            <wp:effectExtent l="9525" t="9525" r="13970" b="1270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42"/>
                    <a:stretch>
                      <a:fillRect/>
                    </a:stretch>
                  </pic:blipFill>
                  <pic:spPr>
                    <a:xfrm>
                      <a:off x="0" y="0"/>
                      <a:ext cx="5272405" cy="3063875"/>
                    </a:xfrm>
                    <a:prstGeom prst="rect">
                      <a:avLst/>
                    </a:prstGeom>
                    <a:noFill/>
                    <a:ln w="6350">
                      <a:solidFill>
                        <a:schemeClr val="tx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3.5</w:t>
      </w:r>
      <w:r>
        <w:fldChar w:fldCharType="end"/>
      </w:r>
      <w:r>
        <w:noBreakHyphen/>
      </w:r>
      <w:r>
        <w:fldChar w:fldCharType="begin"/>
      </w:r>
      <w:r>
        <w:instrText xml:space="preserve"> SEQ 图 \* ARABIC \s 2 </w:instrText>
      </w:r>
      <w:r>
        <w:fldChar w:fldCharType="separate"/>
      </w:r>
      <w:r>
        <w:t>5</w:t>
      </w:r>
      <w:r>
        <w:fldChar w:fldCharType="end"/>
      </w:r>
      <w:bookmarkStart w:id="130" w:name="_Toc5920"/>
      <w:bookmarkStart w:id="131" w:name="_Toc444"/>
      <w:bookmarkStart w:id="132" w:name="_Toc10031"/>
      <w:bookmarkStart w:id="133" w:name="_Toc23505"/>
      <w:bookmarkStart w:id="134" w:name="_Toc22829"/>
      <w:bookmarkStart w:id="135" w:name="_Toc4744"/>
      <w:r>
        <w:rPr>
          <w:rFonts w:hint="eastAsia"/>
        </w:rPr>
        <w:t>申请入职</w:t>
      </w:r>
      <w:bookmarkEnd w:id="130"/>
      <w:bookmarkEnd w:id="131"/>
      <w:bookmarkEnd w:id="132"/>
      <w:bookmarkEnd w:id="133"/>
      <w:bookmarkEnd w:id="134"/>
      <w:bookmarkEnd w:id="135"/>
    </w:p>
    <w:p>
      <w:pPr>
        <w:numPr>
          <w:ilvl w:val="0"/>
          <w:numId w:val="9"/>
        </w:numPr>
        <w:ind w:left="0" w:leftChars="0" w:firstLine="400" w:firstLineChars="0"/>
        <w:rPr>
          <w:szCs w:val="28"/>
        </w:rPr>
      </w:pPr>
      <w:r>
        <w:rPr>
          <w:szCs w:val="28"/>
        </w:rPr>
        <w:t>提交材料，</w:t>
      </w:r>
      <w:r>
        <w:rPr>
          <w:rFonts w:hint="eastAsia"/>
          <w:szCs w:val="28"/>
          <w:lang w:val="en-US" w:eastAsia="zh-CN"/>
        </w:rPr>
        <w:t>等待机构</w:t>
      </w:r>
      <w:r>
        <w:rPr>
          <w:szCs w:val="28"/>
        </w:rPr>
        <w:t>审核</w:t>
      </w:r>
    </w:p>
    <w:p>
      <w:pPr>
        <w:pStyle w:val="2"/>
        <w:ind w:firstLine="0" w:firstLineChars="0"/>
      </w:pPr>
      <w:r>
        <w:drawing>
          <wp:inline distT="0" distB="0" distL="114300" distR="114300">
            <wp:extent cx="5265420" cy="554990"/>
            <wp:effectExtent l="9525" t="9525" r="20955" b="2603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43"/>
                    <a:stretch>
                      <a:fillRect/>
                    </a:stretch>
                  </pic:blipFill>
                  <pic:spPr>
                    <a:xfrm>
                      <a:off x="0" y="0"/>
                      <a:ext cx="5265420" cy="554990"/>
                    </a:xfrm>
                    <a:prstGeom prst="rect">
                      <a:avLst/>
                    </a:prstGeom>
                    <a:noFill/>
                    <a:ln w="6350">
                      <a:solidFill>
                        <a:schemeClr val="tx1"/>
                      </a:solidFill>
                    </a:ln>
                  </pic:spPr>
                </pic:pic>
              </a:graphicData>
            </a:graphic>
          </wp:inline>
        </w:drawing>
      </w:r>
    </w:p>
    <w:p>
      <w:pPr>
        <w:pStyle w:val="12"/>
        <w:ind w:left="0" w:leftChars="0" w:firstLine="0" w:firstLineChars="0"/>
        <w:jc w:val="center"/>
        <w:rPr>
          <w:rFonts w:hint="eastAsia" w:eastAsia="黑体"/>
          <w:lang w:val="en-US" w:eastAsia="zh-CN"/>
        </w:rPr>
      </w:pPr>
      <w:r>
        <w:t xml:space="preserve">图 </w:t>
      </w:r>
      <w:r>
        <w:fldChar w:fldCharType="begin"/>
      </w:r>
      <w:r>
        <w:instrText xml:space="preserve"> STYLEREF 2 \s </w:instrText>
      </w:r>
      <w:r>
        <w:fldChar w:fldCharType="separate"/>
      </w:r>
      <w:r>
        <w:t>3.5</w:t>
      </w:r>
      <w:r>
        <w:fldChar w:fldCharType="end"/>
      </w:r>
      <w:r>
        <w:noBreakHyphen/>
      </w:r>
      <w:r>
        <w:fldChar w:fldCharType="begin"/>
      </w:r>
      <w:r>
        <w:instrText xml:space="preserve"> SEQ 图 \* ARABIC \s 2 </w:instrText>
      </w:r>
      <w:r>
        <w:fldChar w:fldCharType="separate"/>
      </w:r>
      <w:r>
        <w:t>6</w:t>
      </w:r>
      <w:r>
        <w:fldChar w:fldCharType="end"/>
      </w:r>
      <w:bookmarkStart w:id="136" w:name="_Toc26676"/>
      <w:bookmarkStart w:id="137" w:name="_Toc14215"/>
      <w:bookmarkStart w:id="138" w:name="_Toc23976"/>
      <w:bookmarkStart w:id="139" w:name="_Toc31461"/>
      <w:bookmarkStart w:id="140" w:name="_Toc31214"/>
      <w:bookmarkStart w:id="141" w:name="_Toc17379"/>
      <w:r>
        <w:rPr>
          <w:rFonts w:hint="eastAsia"/>
          <w:lang w:val="en-US" w:eastAsia="zh-CN"/>
        </w:rPr>
        <w:t>机构变更</w:t>
      </w:r>
      <w:r>
        <w:rPr>
          <w:rFonts w:hint="eastAsia"/>
        </w:rPr>
        <w:t>审核</w:t>
      </w:r>
      <w:bookmarkEnd w:id="136"/>
      <w:bookmarkEnd w:id="137"/>
      <w:bookmarkEnd w:id="138"/>
      <w:bookmarkEnd w:id="139"/>
      <w:bookmarkEnd w:id="140"/>
      <w:r>
        <w:rPr>
          <w:rFonts w:hint="eastAsia"/>
          <w:lang w:val="en-US" w:eastAsia="zh-CN"/>
        </w:rPr>
        <w:t>状态</w:t>
      </w:r>
      <w:bookmarkEnd w:id="141"/>
    </w:p>
    <w:p>
      <w:pPr>
        <w:pStyle w:val="5"/>
        <w:bidi w:val="0"/>
      </w:pPr>
      <w:bookmarkStart w:id="142" w:name="_Toc43564479"/>
      <w:bookmarkStart w:id="143" w:name="_Toc28369"/>
      <w:bookmarkStart w:id="144" w:name="_Toc24867"/>
      <w:r>
        <w:rPr>
          <w:rFonts w:hint="eastAsia"/>
        </w:rPr>
        <w:t>区域变更</w:t>
      </w:r>
      <w:bookmarkEnd w:id="118"/>
      <w:bookmarkEnd w:id="142"/>
      <w:bookmarkEnd w:id="143"/>
      <w:bookmarkEnd w:id="144"/>
    </w:p>
    <w:p>
      <w:pPr>
        <w:ind w:firstLine="480"/>
      </w:pPr>
      <w:r>
        <w:rPr>
          <w:rFonts w:hint="eastAsia"/>
        </w:rPr>
        <w:t>因为家庭或工作原因需要，社工可以根据实际情况申请区域变更。</w:t>
      </w:r>
    </w:p>
    <w:p>
      <w:pPr>
        <w:pStyle w:val="2"/>
        <w:ind w:firstLine="0" w:firstLineChars="0"/>
      </w:pPr>
      <w:r>
        <w:drawing>
          <wp:inline distT="0" distB="0" distL="114300" distR="114300">
            <wp:extent cx="5267960" cy="2049780"/>
            <wp:effectExtent l="9525" t="9525" r="18415" b="17145"/>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44"/>
                    <a:stretch>
                      <a:fillRect/>
                    </a:stretch>
                  </pic:blipFill>
                  <pic:spPr>
                    <a:xfrm>
                      <a:off x="0" y="0"/>
                      <a:ext cx="5267960" cy="2049780"/>
                    </a:xfrm>
                    <a:prstGeom prst="rect">
                      <a:avLst/>
                    </a:prstGeom>
                    <a:noFill/>
                    <a:ln>
                      <a:solidFill>
                        <a:schemeClr val="accent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3.5</w:t>
      </w:r>
      <w:r>
        <w:fldChar w:fldCharType="end"/>
      </w:r>
      <w:r>
        <w:noBreakHyphen/>
      </w:r>
      <w:r>
        <w:fldChar w:fldCharType="begin"/>
      </w:r>
      <w:r>
        <w:instrText xml:space="preserve"> SEQ 图 \* ARABIC \s 2 </w:instrText>
      </w:r>
      <w:r>
        <w:fldChar w:fldCharType="separate"/>
      </w:r>
      <w:r>
        <w:t>7</w:t>
      </w:r>
      <w:r>
        <w:fldChar w:fldCharType="end"/>
      </w:r>
      <w:bookmarkStart w:id="145" w:name="_Toc10963"/>
      <w:bookmarkStart w:id="146" w:name="_Toc68"/>
      <w:bookmarkStart w:id="147" w:name="_Toc9483"/>
      <w:bookmarkStart w:id="148" w:name="_Toc23585"/>
      <w:bookmarkStart w:id="149" w:name="_Toc14376"/>
      <w:bookmarkStart w:id="150" w:name="_Toc24262"/>
      <w:r>
        <w:rPr>
          <w:rFonts w:hint="eastAsia"/>
        </w:rPr>
        <w:t>申请区域变更</w:t>
      </w:r>
      <w:bookmarkEnd w:id="145"/>
      <w:bookmarkEnd w:id="146"/>
      <w:bookmarkEnd w:id="147"/>
      <w:bookmarkEnd w:id="148"/>
      <w:bookmarkEnd w:id="149"/>
      <w:bookmarkEnd w:id="150"/>
    </w:p>
    <w:p>
      <w:pPr>
        <w:ind w:firstLine="480"/>
      </w:pPr>
      <w:r>
        <w:rPr>
          <w:rFonts w:hint="eastAsia"/>
          <w:lang w:val="en-US" w:eastAsia="zh-CN"/>
        </w:rPr>
        <w:t>民政部门</w:t>
      </w:r>
      <w:r>
        <w:rPr>
          <w:rFonts w:hint="eastAsia"/>
        </w:rPr>
        <w:t>会根据社工提交的材料进行审核，审核通过后，社工的相关资料将会移交社工所转入的区域。</w:t>
      </w:r>
    </w:p>
    <w:p>
      <w:pPr>
        <w:pStyle w:val="2"/>
        <w:ind w:firstLine="0" w:firstLineChars="0"/>
      </w:pPr>
      <w:r>
        <w:drawing>
          <wp:inline distT="0" distB="0" distL="114300" distR="114300">
            <wp:extent cx="5261610" cy="314960"/>
            <wp:effectExtent l="9525" t="9525" r="24765" b="1841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45"/>
                    <a:stretch>
                      <a:fillRect/>
                    </a:stretch>
                  </pic:blipFill>
                  <pic:spPr>
                    <a:xfrm>
                      <a:off x="0" y="0"/>
                      <a:ext cx="5261610" cy="314960"/>
                    </a:xfrm>
                    <a:prstGeom prst="rect">
                      <a:avLst/>
                    </a:prstGeom>
                    <a:noFill/>
                    <a:ln w="6350">
                      <a:solidFill>
                        <a:schemeClr val="tx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3.5</w:t>
      </w:r>
      <w:r>
        <w:fldChar w:fldCharType="end"/>
      </w:r>
      <w:r>
        <w:noBreakHyphen/>
      </w:r>
      <w:r>
        <w:fldChar w:fldCharType="begin"/>
      </w:r>
      <w:r>
        <w:instrText xml:space="preserve"> SEQ 图 \* ARABIC \s 2 </w:instrText>
      </w:r>
      <w:r>
        <w:fldChar w:fldCharType="separate"/>
      </w:r>
      <w:r>
        <w:t>8</w:t>
      </w:r>
      <w:r>
        <w:fldChar w:fldCharType="end"/>
      </w:r>
      <w:bookmarkStart w:id="151" w:name="_Toc26913"/>
      <w:bookmarkStart w:id="152" w:name="_Toc25096"/>
      <w:bookmarkStart w:id="153" w:name="_Toc15227"/>
      <w:bookmarkStart w:id="154" w:name="_Toc12929"/>
      <w:bookmarkStart w:id="155" w:name="_Toc7433"/>
      <w:bookmarkStart w:id="156" w:name="_Toc17560"/>
      <w:r>
        <w:rPr>
          <w:rFonts w:hint="eastAsia"/>
        </w:rPr>
        <w:t>区域变更待审核</w:t>
      </w:r>
      <w:bookmarkEnd w:id="151"/>
      <w:bookmarkEnd w:id="152"/>
      <w:bookmarkEnd w:id="153"/>
      <w:bookmarkEnd w:id="154"/>
      <w:bookmarkEnd w:id="155"/>
      <w:bookmarkEnd w:id="156"/>
    </w:p>
    <w:p>
      <w:pPr>
        <w:pStyle w:val="4"/>
        <w:bidi w:val="0"/>
      </w:pPr>
      <w:bookmarkStart w:id="157" w:name="_Toc5188"/>
      <w:bookmarkStart w:id="158" w:name="_Toc43564480"/>
      <w:bookmarkStart w:id="159" w:name="_Toc20112"/>
      <w:r>
        <w:rPr>
          <w:rFonts w:hint="eastAsia"/>
        </w:rPr>
        <w:t>服务记录</w:t>
      </w:r>
      <w:bookmarkEnd w:id="157"/>
      <w:bookmarkEnd w:id="158"/>
      <w:bookmarkEnd w:id="159"/>
    </w:p>
    <w:p>
      <w:pPr>
        <w:ind w:firstLine="480"/>
      </w:pPr>
      <w:r>
        <w:rPr>
          <w:rFonts w:hint="eastAsia"/>
        </w:rPr>
        <w:t>本模块用于记录社工所参与的社工项目，以及参与社工项目时的服务内容。</w:t>
      </w:r>
    </w:p>
    <w:p>
      <w:pPr>
        <w:ind w:firstLine="480"/>
      </w:pPr>
      <w:r>
        <w:rPr>
          <w:rFonts w:hint="eastAsia"/>
          <w:lang w:val="en-US" w:eastAsia="zh-CN"/>
        </w:rPr>
        <w:t>社会工作服务机构登记项目时会选择参与的社会工作者</w:t>
      </w:r>
      <w:r>
        <w:rPr>
          <w:rFonts w:hint="eastAsia"/>
        </w:rPr>
        <w:t>，</w:t>
      </w:r>
      <w:r>
        <w:rPr>
          <w:rFonts w:hint="eastAsia"/>
          <w:lang w:val="en-US" w:eastAsia="zh-CN"/>
        </w:rPr>
        <w:t>选择完后项目会同步到社会工作者账户，社工可以在服务记录里查看自己参与的社工项目，并完善每次参与社工项目的情况。</w:t>
      </w:r>
    </w:p>
    <w:p>
      <w:pPr>
        <w:pStyle w:val="2"/>
        <w:ind w:firstLine="0" w:firstLineChars="0"/>
      </w:pPr>
      <w:bookmarkStart w:id="160" w:name="_Toc16519"/>
      <w:r>
        <w:drawing>
          <wp:inline distT="0" distB="0" distL="114300" distR="114300">
            <wp:extent cx="5259705" cy="1068070"/>
            <wp:effectExtent l="9525" t="9525" r="26670" b="27305"/>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46"/>
                    <a:stretch>
                      <a:fillRect/>
                    </a:stretch>
                  </pic:blipFill>
                  <pic:spPr>
                    <a:xfrm>
                      <a:off x="0" y="0"/>
                      <a:ext cx="5259705" cy="1068070"/>
                    </a:xfrm>
                    <a:prstGeom prst="rect">
                      <a:avLst/>
                    </a:prstGeom>
                    <a:noFill/>
                    <a:ln w="6350">
                      <a:solidFill>
                        <a:schemeClr val="tx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3.6</w:t>
      </w:r>
      <w:r>
        <w:fldChar w:fldCharType="end"/>
      </w:r>
      <w:r>
        <w:noBreakHyphen/>
      </w:r>
      <w:r>
        <w:fldChar w:fldCharType="begin"/>
      </w:r>
      <w:r>
        <w:instrText xml:space="preserve"> SEQ 图 \* ARABIC \s 2 </w:instrText>
      </w:r>
      <w:r>
        <w:fldChar w:fldCharType="separate"/>
      </w:r>
      <w:r>
        <w:t>1</w:t>
      </w:r>
      <w:r>
        <w:fldChar w:fldCharType="end"/>
      </w:r>
      <w:bookmarkStart w:id="161" w:name="_Toc11479"/>
      <w:bookmarkStart w:id="162" w:name="_Toc14047"/>
      <w:bookmarkStart w:id="163" w:name="_Toc9678"/>
      <w:bookmarkStart w:id="164" w:name="_Toc5629"/>
      <w:bookmarkStart w:id="165" w:name="_Toc14467"/>
      <w:bookmarkStart w:id="166" w:name="_Toc3585"/>
      <w:r>
        <w:rPr>
          <w:rFonts w:hint="eastAsia"/>
        </w:rPr>
        <w:t>查看项目</w:t>
      </w:r>
      <w:bookmarkEnd w:id="161"/>
      <w:bookmarkEnd w:id="162"/>
      <w:bookmarkEnd w:id="163"/>
      <w:bookmarkEnd w:id="164"/>
      <w:bookmarkEnd w:id="165"/>
      <w:bookmarkEnd w:id="166"/>
    </w:p>
    <w:bookmarkEnd w:id="160"/>
    <w:p>
      <w:pPr>
        <w:numPr>
          <w:ilvl w:val="0"/>
          <w:numId w:val="10"/>
        </w:numPr>
        <w:ind w:left="0" w:leftChars="0" w:firstLine="480" w:firstLineChars="200"/>
      </w:pPr>
      <w:r>
        <w:rPr>
          <w:rFonts w:hint="eastAsia"/>
        </w:rPr>
        <w:t>点击右侧的“查看服务记录”按钮，可以查看或新增对应项目的服务记录。</w:t>
      </w:r>
    </w:p>
    <w:p>
      <w:pPr>
        <w:pStyle w:val="2"/>
        <w:ind w:firstLine="0" w:firstLineChars="0"/>
      </w:pPr>
      <w:r>
        <w:rPr>
          <w:sz w:val="28"/>
          <w:szCs w:val="28"/>
        </w:rPr>
        <w:drawing>
          <wp:inline distT="0" distB="0" distL="0" distR="0">
            <wp:extent cx="5274310" cy="521335"/>
            <wp:effectExtent l="9525" t="9525" r="12065" b="2159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pic:cNvPicPr>
                  </pic:nvPicPr>
                  <pic:blipFill>
                    <a:blip r:embed="rId47"/>
                    <a:stretch>
                      <a:fillRect/>
                    </a:stretch>
                  </pic:blipFill>
                  <pic:spPr>
                    <a:xfrm>
                      <a:off x="0" y="0"/>
                      <a:ext cx="5274310" cy="521335"/>
                    </a:xfrm>
                    <a:prstGeom prst="rect">
                      <a:avLst/>
                    </a:prstGeom>
                    <a:ln w="6350">
                      <a:solidFill>
                        <a:schemeClr val="tx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3.6</w:t>
      </w:r>
      <w:r>
        <w:fldChar w:fldCharType="end"/>
      </w:r>
      <w:r>
        <w:noBreakHyphen/>
      </w:r>
      <w:r>
        <w:fldChar w:fldCharType="begin"/>
      </w:r>
      <w:r>
        <w:instrText xml:space="preserve"> SEQ 图 \* ARABIC \s 2 </w:instrText>
      </w:r>
      <w:r>
        <w:fldChar w:fldCharType="separate"/>
      </w:r>
      <w:r>
        <w:t>2</w:t>
      </w:r>
      <w:r>
        <w:fldChar w:fldCharType="end"/>
      </w:r>
      <w:bookmarkStart w:id="167" w:name="_Toc25012"/>
      <w:bookmarkStart w:id="168" w:name="_Toc21705"/>
      <w:bookmarkStart w:id="169" w:name="_Toc12662"/>
      <w:bookmarkStart w:id="170" w:name="_Toc27915"/>
      <w:bookmarkStart w:id="171" w:name="_Toc4630"/>
      <w:bookmarkStart w:id="172" w:name="_Toc32163"/>
      <w:r>
        <w:rPr>
          <w:rFonts w:hint="eastAsia"/>
        </w:rPr>
        <w:t>查看服务</w:t>
      </w:r>
      <w:bookmarkEnd w:id="167"/>
      <w:bookmarkEnd w:id="168"/>
      <w:bookmarkEnd w:id="169"/>
      <w:bookmarkEnd w:id="170"/>
      <w:r>
        <w:rPr>
          <w:rFonts w:hint="eastAsia"/>
        </w:rPr>
        <w:t>记录</w:t>
      </w:r>
      <w:bookmarkEnd w:id="171"/>
      <w:bookmarkEnd w:id="172"/>
    </w:p>
    <w:p>
      <w:pPr>
        <w:numPr>
          <w:ilvl w:val="0"/>
          <w:numId w:val="10"/>
        </w:numPr>
        <w:ind w:left="0" w:leftChars="0" w:firstLine="400" w:firstLineChars="0"/>
      </w:pPr>
      <w:r>
        <w:rPr>
          <w:rFonts w:hint="eastAsia"/>
        </w:rPr>
        <w:t>点击红色的“新增”按钮即为新增服务记录，按照提示填写记录即可。</w:t>
      </w:r>
    </w:p>
    <w:p>
      <w:pPr>
        <w:pStyle w:val="2"/>
        <w:ind w:firstLine="0" w:firstLineChars="0"/>
        <w:jc w:val="center"/>
      </w:pPr>
      <w:r>
        <w:rPr>
          <w:sz w:val="28"/>
          <w:szCs w:val="28"/>
        </w:rPr>
        <w:drawing>
          <wp:inline distT="0" distB="0" distL="0" distR="0">
            <wp:extent cx="5274310" cy="2825750"/>
            <wp:effectExtent l="9525" t="9525" r="12065" b="22225"/>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pic:cNvPicPr>
                  </pic:nvPicPr>
                  <pic:blipFill>
                    <a:blip r:embed="rId48"/>
                    <a:stretch>
                      <a:fillRect/>
                    </a:stretch>
                  </pic:blipFill>
                  <pic:spPr>
                    <a:xfrm>
                      <a:off x="0" y="0"/>
                      <a:ext cx="5274310" cy="2825750"/>
                    </a:xfrm>
                    <a:prstGeom prst="rect">
                      <a:avLst/>
                    </a:prstGeom>
                    <a:ln w="6350">
                      <a:solidFill>
                        <a:schemeClr val="tx1"/>
                      </a:solidFill>
                    </a:ln>
                  </pic:spPr>
                </pic:pic>
              </a:graphicData>
            </a:graphic>
          </wp:inline>
        </w:drawing>
      </w:r>
    </w:p>
    <w:p>
      <w:pPr>
        <w:pStyle w:val="12"/>
        <w:ind w:left="0" w:leftChars="0" w:firstLine="0" w:firstLineChars="0"/>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3.6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bookmarkStart w:id="173" w:name="_Toc14715"/>
      <w:bookmarkStart w:id="174" w:name="_Toc10100"/>
      <w:r>
        <w:rPr>
          <w:rFonts w:hint="eastAsia"/>
        </w:rPr>
        <w:t>新增服务记录</w:t>
      </w:r>
      <w:bookmarkEnd w:id="173"/>
      <w:bookmarkEnd w:id="174"/>
    </w:p>
    <w:p>
      <w:pPr>
        <w:pStyle w:val="4"/>
        <w:bidi w:val="0"/>
      </w:pPr>
      <w:bookmarkStart w:id="175" w:name="_Toc27150"/>
      <w:bookmarkStart w:id="176" w:name="_Toc43564481"/>
      <w:bookmarkStart w:id="177" w:name="_Toc15723"/>
      <w:r>
        <w:rPr>
          <w:rFonts w:hint="eastAsia"/>
        </w:rPr>
        <w:t>继续教育</w:t>
      </w:r>
      <w:bookmarkEnd w:id="175"/>
      <w:bookmarkEnd w:id="176"/>
      <w:bookmarkEnd w:id="177"/>
    </w:p>
    <w:p>
      <w:pPr>
        <w:ind w:firstLine="480"/>
      </w:pPr>
      <w:r>
        <w:rPr>
          <w:rFonts w:hint="eastAsia"/>
        </w:rPr>
        <w:t>社工继续教育主要分为线上学习记录和线下学习记录。线上学习记录的继续教育学分，是在本系统首页通过进入继续教育模块观看网络视频的形式获得的；线下学习记录主要是通过线下培训的方式获取相关的结业证或结业证明，以及相应的学分。</w:t>
      </w:r>
    </w:p>
    <w:p>
      <w:pPr>
        <w:pStyle w:val="5"/>
        <w:bidi w:val="0"/>
      </w:pPr>
      <w:bookmarkStart w:id="178" w:name="_Toc20184"/>
      <w:bookmarkStart w:id="179" w:name="_Toc1330"/>
      <w:bookmarkStart w:id="180" w:name="_Toc43564482"/>
      <w:bookmarkStart w:id="181" w:name="_Toc12953"/>
      <w:r>
        <w:rPr>
          <w:rFonts w:hint="eastAsia"/>
        </w:rPr>
        <w:t>线上学习</w:t>
      </w:r>
      <w:bookmarkEnd w:id="178"/>
      <w:bookmarkEnd w:id="179"/>
      <w:bookmarkEnd w:id="180"/>
      <w:r>
        <w:rPr>
          <w:rFonts w:hint="eastAsia"/>
          <w:lang w:eastAsia="zh-CN"/>
        </w:rPr>
        <w:t>记录</w:t>
      </w:r>
      <w:bookmarkEnd w:id="181"/>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sz w:val="24"/>
          <w:szCs w:val="28"/>
        </w:rPr>
      </w:pPr>
      <w:r>
        <w:rPr>
          <w:rFonts w:hint="eastAsia"/>
          <w:sz w:val="24"/>
          <w:szCs w:val="28"/>
        </w:rPr>
        <w:t>社会工作者继续教育的目的是使社会工作者保持良好的职业道德，不断更新、补充知识，提高专业水平和能力，提高服务质量。助理社会工作师、社会工作师和高级社会工作师应当按照本办法要求接受继续教育，在申请社会工作者职业水平证书再登记时提交有效的继续教育证明。</w:t>
      </w:r>
    </w:p>
    <w:p>
      <w:pPr>
        <w:rPr>
          <w:rFonts w:hint="default" w:eastAsia="宋体"/>
          <w:lang w:val="en-US" w:eastAsia="zh-CN"/>
        </w:rPr>
      </w:pPr>
      <w:r>
        <w:rPr>
          <w:rFonts w:hint="eastAsia"/>
          <w:lang w:val="en-US" w:eastAsia="zh-CN"/>
        </w:rPr>
        <w:t>线上继续教育学习是在中国社会网继续教育模块，查看学分是在社工账户继续教育的线上继续教育里查询。</w:t>
      </w:r>
    </w:p>
    <w:p>
      <w:pPr>
        <w:pStyle w:val="6"/>
        <w:bidi w:val="0"/>
      </w:pPr>
      <w:r>
        <w:rPr>
          <w:rFonts w:hint="eastAsia"/>
        </w:rPr>
        <w:t>继续教育学习过程</w:t>
      </w:r>
    </w:p>
    <w:p>
      <w:pPr>
        <w:ind w:firstLine="480"/>
      </w:pPr>
      <w:r>
        <w:rPr>
          <w:rFonts w:hint="eastAsia"/>
        </w:rPr>
        <w:t>线上学习的学习视频通道在全国社会工作信息系统的主页继续教育模块，只要用户登录全国社会工作信息系统，系统就会默认用户已经登录继续教育账户（继续教育账户和用户账户相同），当用户点击首页的继续教育时，不用再次手动输入账户密码登录，系统自动登录。</w:t>
      </w:r>
    </w:p>
    <w:p>
      <w:pPr>
        <w:numPr>
          <w:ilvl w:val="0"/>
          <w:numId w:val="11"/>
        </w:numPr>
        <w:ind w:left="0" w:leftChars="0" w:firstLine="480" w:firstLineChars="200"/>
      </w:pPr>
      <w:r>
        <w:rPr>
          <w:rFonts w:hint="eastAsia"/>
        </w:rPr>
        <w:t>点击主页的继续教育模块，进入网上继续教育</w:t>
      </w:r>
    </w:p>
    <w:p>
      <w:pPr>
        <w:pStyle w:val="2"/>
        <w:ind w:firstLine="0" w:firstLineChars="0"/>
      </w:pPr>
      <w:r>
        <w:drawing>
          <wp:inline distT="0" distB="0" distL="114300" distR="114300">
            <wp:extent cx="5260340" cy="2494915"/>
            <wp:effectExtent l="9525" t="9525" r="26035" b="1016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49"/>
                    <a:stretch>
                      <a:fillRect/>
                    </a:stretch>
                  </pic:blipFill>
                  <pic:spPr>
                    <a:xfrm>
                      <a:off x="0" y="0"/>
                      <a:ext cx="5260340" cy="2494915"/>
                    </a:xfrm>
                    <a:prstGeom prst="rect">
                      <a:avLst/>
                    </a:prstGeom>
                    <a:noFill/>
                    <a:ln w="6350">
                      <a:solidFill>
                        <a:schemeClr val="tx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3.7</w:t>
      </w:r>
      <w:r>
        <w:fldChar w:fldCharType="end"/>
      </w:r>
      <w:r>
        <w:noBreakHyphen/>
      </w:r>
      <w:r>
        <w:fldChar w:fldCharType="begin"/>
      </w:r>
      <w:r>
        <w:instrText xml:space="preserve"> SEQ 图 \* ARABIC \s 2 </w:instrText>
      </w:r>
      <w:r>
        <w:fldChar w:fldCharType="separate"/>
      </w:r>
      <w:r>
        <w:t>1</w:t>
      </w:r>
      <w:r>
        <w:fldChar w:fldCharType="end"/>
      </w:r>
      <w:bookmarkStart w:id="182" w:name="_Toc15315"/>
      <w:bookmarkStart w:id="183" w:name="_Toc19448"/>
      <w:bookmarkStart w:id="184" w:name="_Toc20237"/>
      <w:bookmarkStart w:id="185" w:name="_Toc18152"/>
      <w:bookmarkStart w:id="186" w:name="_Toc12351"/>
      <w:r>
        <w:rPr>
          <w:rFonts w:hint="eastAsia"/>
        </w:rPr>
        <w:t>继续教育登录模块</w:t>
      </w:r>
      <w:bookmarkEnd w:id="182"/>
      <w:bookmarkEnd w:id="183"/>
      <w:bookmarkEnd w:id="184"/>
      <w:bookmarkEnd w:id="185"/>
      <w:bookmarkEnd w:id="186"/>
    </w:p>
    <w:p>
      <w:pPr>
        <w:numPr>
          <w:ilvl w:val="0"/>
          <w:numId w:val="11"/>
        </w:numPr>
        <w:ind w:left="0" w:leftChars="0" w:firstLine="400" w:firstLineChars="0"/>
      </w:pPr>
      <w:r>
        <w:rPr>
          <w:rFonts w:hint="eastAsia"/>
        </w:rPr>
        <w:t>继续教育课程按模块分为社会工作实务和社会工作综合能力，我们在学习视频时，可以点击模块按模块分类学习视频，也可以在搜索框精准搜索指定视频学习</w:t>
      </w:r>
      <w:r>
        <w:rPr>
          <w:rFonts w:hint="eastAsia"/>
          <w:lang w:eastAsia="zh-CN"/>
        </w:rPr>
        <w:t>。</w:t>
      </w:r>
    </w:p>
    <w:p>
      <w:pPr>
        <w:pStyle w:val="2"/>
        <w:ind w:firstLine="0" w:firstLineChars="0"/>
      </w:pPr>
      <w:r>
        <w:drawing>
          <wp:inline distT="0" distB="0" distL="114300" distR="114300">
            <wp:extent cx="5397500" cy="2113280"/>
            <wp:effectExtent l="9525" t="9525" r="22225" b="10795"/>
            <wp:docPr id="2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6"/>
                    <pic:cNvPicPr>
                      <a:picLocks noChangeAspect="1"/>
                    </pic:cNvPicPr>
                  </pic:nvPicPr>
                  <pic:blipFill>
                    <a:blip r:embed="rId50"/>
                    <a:stretch>
                      <a:fillRect/>
                    </a:stretch>
                  </pic:blipFill>
                  <pic:spPr>
                    <a:xfrm>
                      <a:off x="0" y="0"/>
                      <a:ext cx="5397500" cy="2113280"/>
                    </a:xfrm>
                    <a:prstGeom prst="rect">
                      <a:avLst/>
                    </a:prstGeom>
                    <a:noFill/>
                    <a:ln w="6350">
                      <a:solidFill>
                        <a:schemeClr val="tx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3.7</w:t>
      </w:r>
      <w:r>
        <w:fldChar w:fldCharType="end"/>
      </w:r>
      <w:r>
        <w:noBreakHyphen/>
      </w:r>
      <w:r>
        <w:fldChar w:fldCharType="begin"/>
      </w:r>
      <w:r>
        <w:instrText xml:space="preserve"> SEQ 图 \* ARABIC \s 2 </w:instrText>
      </w:r>
      <w:r>
        <w:fldChar w:fldCharType="separate"/>
      </w:r>
      <w:r>
        <w:t>2</w:t>
      </w:r>
      <w:r>
        <w:fldChar w:fldCharType="end"/>
      </w:r>
      <w:bookmarkStart w:id="187" w:name="_Toc19278"/>
      <w:bookmarkStart w:id="188" w:name="_Toc10534"/>
      <w:bookmarkStart w:id="189" w:name="_Toc15257"/>
      <w:bookmarkStart w:id="190" w:name="_Toc21957"/>
      <w:bookmarkStart w:id="191" w:name="_Toc18284"/>
      <w:bookmarkStart w:id="192" w:name="_Toc5366"/>
      <w:r>
        <w:rPr>
          <w:rFonts w:hint="eastAsia"/>
        </w:rPr>
        <w:t>分类查找视频</w:t>
      </w:r>
      <w:bookmarkEnd w:id="187"/>
      <w:bookmarkEnd w:id="188"/>
      <w:bookmarkEnd w:id="189"/>
      <w:bookmarkEnd w:id="190"/>
      <w:bookmarkEnd w:id="191"/>
      <w:bookmarkEnd w:id="192"/>
    </w:p>
    <w:p>
      <w:pPr>
        <w:numPr>
          <w:ilvl w:val="0"/>
          <w:numId w:val="11"/>
        </w:numPr>
        <w:ind w:left="0" w:leftChars="0" w:firstLine="400" w:firstLineChars="0"/>
      </w:pPr>
      <w:r>
        <w:rPr>
          <w:rFonts w:hint="eastAsia"/>
        </w:rPr>
        <w:t>在搜索框内精准或模糊搜索关键字查找视频学习</w:t>
      </w:r>
    </w:p>
    <w:p>
      <w:pPr>
        <w:pStyle w:val="2"/>
        <w:ind w:firstLine="0" w:firstLineChars="0"/>
      </w:pPr>
      <w:r>
        <w:drawing>
          <wp:inline distT="0" distB="0" distL="114300" distR="114300">
            <wp:extent cx="5393055" cy="2434590"/>
            <wp:effectExtent l="9525" t="9525" r="26670" b="13335"/>
            <wp:docPr id="2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7"/>
                    <pic:cNvPicPr>
                      <a:picLocks noChangeAspect="1"/>
                    </pic:cNvPicPr>
                  </pic:nvPicPr>
                  <pic:blipFill>
                    <a:blip r:embed="rId51"/>
                    <a:stretch>
                      <a:fillRect/>
                    </a:stretch>
                  </pic:blipFill>
                  <pic:spPr>
                    <a:xfrm>
                      <a:off x="0" y="0"/>
                      <a:ext cx="5393055" cy="2434590"/>
                    </a:xfrm>
                    <a:prstGeom prst="rect">
                      <a:avLst/>
                    </a:prstGeom>
                    <a:noFill/>
                    <a:ln w="6350">
                      <a:solidFill>
                        <a:schemeClr val="tx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3.7</w:t>
      </w:r>
      <w:r>
        <w:fldChar w:fldCharType="end"/>
      </w:r>
      <w:r>
        <w:noBreakHyphen/>
      </w:r>
      <w:r>
        <w:fldChar w:fldCharType="begin"/>
      </w:r>
      <w:r>
        <w:instrText xml:space="preserve"> SEQ 图 \* ARABIC \s 2 </w:instrText>
      </w:r>
      <w:r>
        <w:fldChar w:fldCharType="separate"/>
      </w:r>
      <w:r>
        <w:t>3</w:t>
      </w:r>
      <w:r>
        <w:fldChar w:fldCharType="end"/>
      </w:r>
      <w:bookmarkStart w:id="193" w:name="_Toc1086"/>
      <w:bookmarkStart w:id="194" w:name="_Toc23631"/>
      <w:bookmarkStart w:id="195" w:name="_Toc10856"/>
      <w:bookmarkStart w:id="196" w:name="_Toc29441"/>
      <w:bookmarkStart w:id="197" w:name="_Toc10355"/>
      <w:bookmarkStart w:id="198" w:name="_Toc9087"/>
      <w:r>
        <w:rPr>
          <w:rFonts w:hint="eastAsia"/>
        </w:rPr>
        <w:t>精准查找视频</w:t>
      </w:r>
      <w:bookmarkEnd w:id="193"/>
      <w:bookmarkEnd w:id="194"/>
      <w:bookmarkEnd w:id="195"/>
      <w:bookmarkEnd w:id="196"/>
      <w:bookmarkEnd w:id="197"/>
      <w:bookmarkEnd w:id="198"/>
    </w:p>
    <w:p>
      <w:pPr>
        <w:numPr>
          <w:ilvl w:val="0"/>
          <w:numId w:val="11"/>
        </w:numPr>
        <w:ind w:left="0" w:leftChars="0" w:firstLine="400" w:firstLineChars="0"/>
      </w:pPr>
      <w:r>
        <w:rPr>
          <w:rFonts w:hint="eastAsia"/>
        </w:rPr>
        <w:t>继续教育学习</w:t>
      </w:r>
    </w:p>
    <w:p>
      <w:pPr>
        <w:ind w:firstLine="480"/>
      </w:pPr>
      <w:r>
        <w:rPr>
          <w:rFonts w:hint="eastAsia"/>
        </w:rPr>
        <w:t>点击自己感兴趣的视频，然后点击立即开通，进入继续教育学习页面，点击视频右下角的叉号显示视频进度条，点击视频右上角的双箭头，折叠右侧页。</w:t>
      </w:r>
    </w:p>
    <w:p>
      <w:pPr>
        <w:pStyle w:val="2"/>
        <w:ind w:firstLine="0" w:firstLineChars="0"/>
      </w:pPr>
      <w:r>
        <w:drawing>
          <wp:inline distT="0" distB="0" distL="114300" distR="114300">
            <wp:extent cx="5399405" cy="2470785"/>
            <wp:effectExtent l="9525" t="9525" r="20320" b="1524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pic:cNvPicPr>
                  </pic:nvPicPr>
                  <pic:blipFill>
                    <a:blip r:embed="rId52"/>
                    <a:stretch>
                      <a:fillRect/>
                    </a:stretch>
                  </pic:blipFill>
                  <pic:spPr>
                    <a:xfrm>
                      <a:off x="0" y="0"/>
                      <a:ext cx="5399405" cy="2470785"/>
                    </a:xfrm>
                    <a:prstGeom prst="rect">
                      <a:avLst/>
                    </a:prstGeom>
                    <a:noFill/>
                    <a:ln w="6350">
                      <a:solidFill>
                        <a:schemeClr val="tx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3.7</w:t>
      </w:r>
      <w:r>
        <w:fldChar w:fldCharType="end"/>
      </w:r>
      <w:r>
        <w:noBreakHyphen/>
      </w:r>
      <w:r>
        <w:fldChar w:fldCharType="begin"/>
      </w:r>
      <w:r>
        <w:instrText xml:space="preserve"> SEQ 图 \* ARABIC \s 2 </w:instrText>
      </w:r>
      <w:r>
        <w:fldChar w:fldCharType="separate"/>
      </w:r>
      <w:r>
        <w:t>4</w:t>
      </w:r>
      <w:r>
        <w:fldChar w:fldCharType="end"/>
      </w:r>
      <w:bookmarkStart w:id="199" w:name="_Toc18730"/>
      <w:bookmarkStart w:id="200" w:name="_Toc13163"/>
      <w:bookmarkStart w:id="201" w:name="_Toc22125"/>
      <w:bookmarkStart w:id="202" w:name="_Toc14593"/>
      <w:bookmarkStart w:id="203" w:name="_Toc25668"/>
      <w:bookmarkStart w:id="204" w:name="_Toc20507"/>
      <w:r>
        <w:rPr>
          <w:rFonts w:hint="eastAsia"/>
        </w:rPr>
        <w:t>继续教育视频</w:t>
      </w:r>
      <w:bookmarkEnd w:id="199"/>
      <w:bookmarkEnd w:id="200"/>
      <w:bookmarkEnd w:id="201"/>
      <w:bookmarkEnd w:id="202"/>
      <w:bookmarkEnd w:id="203"/>
      <w:bookmarkEnd w:id="204"/>
    </w:p>
    <w:p>
      <w:pPr>
        <w:numPr>
          <w:ilvl w:val="0"/>
          <w:numId w:val="11"/>
        </w:numPr>
        <w:ind w:left="0" w:leftChars="0" w:firstLine="400" w:firstLineChars="0"/>
      </w:pPr>
      <w:r>
        <w:rPr>
          <w:rFonts w:hint="eastAsia"/>
        </w:rPr>
        <w:t>继续教育习题自测</w:t>
      </w:r>
    </w:p>
    <w:p>
      <w:pPr>
        <w:ind w:firstLine="480"/>
      </w:pPr>
      <w:r>
        <w:rPr>
          <w:rFonts w:hint="eastAsia"/>
        </w:rPr>
        <w:t>当观看完视频之后，会弹出立即做题和下次再说的提示语，点击立即做题，进入习题自测页面，习题自测分三道题，单选、多选和判断。</w:t>
      </w:r>
    </w:p>
    <w:p>
      <w:pPr>
        <w:ind w:firstLine="480"/>
      </w:pPr>
      <w:r>
        <w:rPr>
          <w:rFonts w:hint="eastAsia"/>
        </w:rPr>
        <w:t>温馨提示：习题自测只是用于检测观看视频学习的效果，习题自测的分数不纳入继续教育学分里，即继续教育视频观看完就拥有了相应的学分。</w:t>
      </w:r>
    </w:p>
    <w:p>
      <w:pPr>
        <w:pStyle w:val="2"/>
        <w:ind w:firstLine="0" w:firstLineChars="0"/>
      </w:pPr>
      <w:r>
        <w:drawing>
          <wp:inline distT="0" distB="0" distL="114300" distR="114300">
            <wp:extent cx="5399405" cy="2470785"/>
            <wp:effectExtent l="9525" t="9525" r="20320" b="15240"/>
            <wp:docPr id="2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4"/>
                    <pic:cNvPicPr>
                      <a:picLocks noChangeAspect="1"/>
                    </pic:cNvPicPr>
                  </pic:nvPicPr>
                  <pic:blipFill>
                    <a:blip r:embed="rId53"/>
                    <a:stretch>
                      <a:fillRect/>
                    </a:stretch>
                  </pic:blipFill>
                  <pic:spPr>
                    <a:xfrm>
                      <a:off x="0" y="0"/>
                      <a:ext cx="5399405" cy="2470785"/>
                    </a:xfrm>
                    <a:prstGeom prst="rect">
                      <a:avLst/>
                    </a:prstGeom>
                    <a:noFill/>
                    <a:ln w="6350">
                      <a:solidFill>
                        <a:schemeClr val="tx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3.7</w:t>
      </w:r>
      <w:r>
        <w:fldChar w:fldCharType="end"/>
      </w:r>
      <w:r>
        <w:noBreakHyphen/>
      </w:r>
      <w:r>
        <w:fldChar w:fldCharType="begin"/>
      </w:r>
      <w:r>
        <w:instrText xml:space="preserve"> SEQ 图 \* ARABIC \s 2 </w:instrText>
      </w:r>
      <w:r>
        <w:fldChar w:fldCharType="separate"/>
      </w:r>
      <w:r>
        <w:t>5</w:t>
      </w:r>
      <w:r>
        <w:fldChar w:fldCharType="end"/>
      </w:r>
      <w:bookmarkStart w:id="205" w:name="_Toc25747"/>
      <w:bookmarkStart w:id="206" w:name="_Toc12423"/>
      <w:bookmarkStart w:id="207" w:name="_Toc5225"/>
      <w:bookmarkStart w:id="208" w:name="_Toc19583"/>
      <w:bookmarkStart w:id="209" w:name="_Toc20482"/>
      <w:bookmarkStart w:id="210" w:name="_Toc20217"/>
      <w:r>
        <w:rPr>
          <w:rFonts w:hint="eastAsia"/>
        </w:rPr>
        <w:t>继续教育习题</w:t>
      </w:r>
      <w:bookmarkEnd w:id="205"/>
      <w:bookmarkEnd w:id="206"/>
      <w:bookmarkEnd w:id="207"/>
      <w:bookmarkEnd w:id="208"/>
      <w:bookmarkEnd w:id="209"/>
      <w:bookmarkEnd w:id="210"/>
    </w:p>
    <w:p>
      <w:pPr>
        <w:numPr>
          <w:ilvl w:val="0"/>
          <w:numId w:val="11"/>
        </w:numPr>
        <w:ind w:left="0" w:leftChars="0" w:firstLine="400" w:firstLineChars="0"/>
      </w:pPr>
      <w:r>
        <w:rPr>
          <w:rFonts w:hint="eastAsia"/>
        </w:rPr>
        <w:t>点击我的课程查看课程表、我的收藏、我的问答</w:t>
      </w:r>
    </w:p>
    <w:p>
      <w:pPr>
        <w:pStyle w:val="2"/>
        <w:ind w:firstLine="0" w:firstLineChars="0"/>
      </w:pPr>
      <w:r>
        <w:drawing>
          <wp:inline distT="0" distB="0" distL="114300" distR="114300">
            <wp:extent cx="5392420" cy="2112010"/>
            <wp:effectExtent l="9525" t="9525" r="27305" b="12065"/>
            <wp:docPr id="21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17"/>
                    <pic:cNvPicPr>
                      <a:picLocks noChangeAspect="1"/>
                    </pic:cNvPicPr>
                  </pic:nvPicPr>
                  <pic:blipFill>
                    <a:blip r:embed="rId54"/>
                    <a:stretch>
                      <a:fillRect/>
                    </a:stretch>
                  </pic:blipFill>
                  <pic:spPr>
                    <a:xfrm>
                      <a:off x="0" y="0"/>
                      <a:ext cx="5392420" cy="2112010"/>
                    </a:xfrm>
                    <a:prstGeom prst="rect">
                      <a:avLst/>
                    </a:prstGeom>
                    <a:noFill/>
                    <a:ln w="6350">
                      <a:solidFill>
                        <a:schemeClr val="tx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3.7</w:t>
      </w:r>
      <w:r>
        <w:fldChar w:fldCharType="end"/>
      </w:r>
      <w:r>
        <w:noBreakHyphen/>
      </w:r>
      <w:r>
        <w:fldChar w:fldCharType="begin"/>
      </w:r>
      <w:r>
        <w:instrText xml:space="preserve"> SEQ 图 \* ARABIC \s 2 </w:instrText>
      </w:r>
      <w:r>
        <w:fldChar w:fldCharType="separate"/>
      </w:r>
      <w:r>
        <w:t>6</w:t>
      </w:r>
      <w:r>
        <w:fldChar w:fldCharType="end"/>
      </w:r>
      <w:bookmarkStart w:id="211" w:name="_Toc1414"/>
      <w:bookmarkStart w:id="212" w:name="_Toc21081"/>
      <w:bookmarkStart w:id="213" w:name="_Toc25082"/>
      <w:bookmarkStart w:id="214" w:name="_Toc15278"/>
      <w:bookmarkStart w:id="215" w:name="_Toc31183"/>
      <w:bookmarkStart w:id="216" w:name="_Toc30055"/>
      <w:r>
        <w:rPr>
          <w:rFonts w:hint="eastAsia"/>
        </w:rPr>
        <w:t>我的课程</w:t>
      </w:r>
      <w:bookmarkEnd w:id="211"/>
      <w:bookmarkEnd w:id="212"/>
      <w:bookmarkEnd w:id="213"/>
      <w:bookmarkEnd w:id="214"/>
      <w:bookmarkEnd w:id="215"/>
      <w:bookmarkEnd w:id="216"/>
    </w:p>
    <w:p>
      <w:pPr>
        <w:pStyle w:val="2"/>
        <w:numPr>
          <w:ilvl w:val="0"/>
          <w:numId w:val="11"/>
        </w:numPr>
        <w:snapToGrid w:val="0"/>
        <w:ind w:left="0" w:leftChars="0" w:firstLine="400" w:firstLineChars="0"/>
        <w:rPr>
          <w:rFonts w:cs="宋体"/>
          <w:color w:val="000000"/>
          <w:kern w:val="0"/>
          <w:lang w:bidi="ar"/>
        </w:rPr>
      </w:pPr>
      <w:r>
        <w:rPr>
          <w:rFonts w:cs="宋体"/>
          <w:color w:val="000000"/>
          <w:kern w:val="0"/>
          <w:lang w:bidi="ar"/>
        </w:rPr>
        <w:t>课程列表主要分为未完成、已完成、已关闭（视频已下架或素材录制时间久远）和全部。</w:t>
      </w:r>
    </w:p>
    <w:p>
      <w:pPr>
        <w:pStyle w:val="2"/>
        <w:ind w:firstLine="0" w:firstLineChars="0"/>
      </w:pPr>
      <w:r>
        <w:drawing>
          <wp:inline distT="0" distB="0" distL="114300" distR="114300">
            <wp:extent cx="5397500" cy="2446020"/>
            <wp:effectExtent l="9525" t="9525" r="22225" b="20955"/>
            <wp:docPr id="2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8"/>
                    <pic:cNvPicPr>
                      <a:picLocks noChangeAspect="1"/>
                    </pic:cNvPicPr>
                  </pic:nvPicPr>
                  <pic:blipFill>
                    <a:blip r:embed="rId55"/>
                    <a:stretch>
                      <a:fillRect/>
                    </a:stretch>
                  </pic:blipFill>
                  <pic:spPr>
                    <a:xfrm>
                      <a:off x="0" y="0"/>
                      <a:ext cx="5397500" cy="2446020"/>
                    </a:xfrm>
                    <a:prstGeom prst="rect">
                      <a:avLst/>
                    </a:prstGeom>
                    <a:noFill/>
                    <a:ln w="6350">
                      <a:solidFill>
                        <a:schemeClr val="tx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3.7</w:t>
      </w:r>
      <w:r>
        <w:fldChar w:fldCharType="end"/>
      </w:r>
      <w:r>
        <w:noBreakHyphen/>
      </w:r>
      <w:r>
        <w:fldChar w:fldCharType="begin"/>
      </w:r>
      <w:r>
        <w:instrText xml:space="preserve"> SEQ 图 \* ARABIC \s 2 </w:instrText>
      </w:r>
      <w:r>
        <w:fldChar w:fldCharType="separate"/>
      </w:r>
      <w:r>
        <w:t>7</w:t>
      </w:r>
      <w:r>
        <w:fldChar w:fldCharType="end"/>
      </w:r>
      <w:bookmarkStart w:id="217" w:name="_Toc22442"/>
      <w:bookmarkStart w:id="218" w:name="_Toc6574"/>
      <w:bookmarkStart w:id="219" w:name="_Toc3156"/>
      <w:bookmarkStart w:id="220" w:name="_Toc11867"/>
      <w:bookmarkStart w:id="221" w:name="_Toc9421"/>
      <w:bookmarkStart w:id="222" w:name="_Toc3068"/>
      <w:r>
        <w:rPr>
          <w:rFonts w:hint="eastAsia"/>
        </w:rPr>
        <w:t>课程表</w:t>
      </w:r>
      <w:bookmarkEnd w:id="217"/>
      <w:bookmarkEnd w:id="218"/>
      <w:bookmarkEnd w:id="219"/>
      <w:bookmarkEnd w:id="220"/>
      <w:bookmarkEnd w:id="221"/>
      <w:bookmarkEnd w:id="222"/>
    </w:p>
    <w:p>
      <w:pPr>
        <w:pStyle w:val="2"/>
        <w:numPr>
          <w:ilvl w:val="0"/>
          <w:numId w:val="11"/>
        </w:numPr>
        <w:snapToGrid w:val="0"/>
        <w:ind w:left="0" w:leftChars="0" w:firstLine="400" w:firstLineChars="0"/>
      </w:pPr>
      <w:r>
        <w:t>“我的收藏”为用户比较关心但暂时无法立刻学习的视频，把视频列入收藏栏中，方便未来进行学习。</w:t>
      </w:r>
    </w:p>
    <w:p>
      <w:pPr>
        <w:pStyle w:val="6"/>
        <w:bidi w:val="0"/>
      </w:pPr>
      <w:r>
        <w:rPr>
          <w:rFonts w:hint="eastAsia"/>
        </w:rPr>
        <w:t>线上学习记录时长</w:t>
      </w:r>
    </w:p>
    <w:p>
      <w:pPr>
        <w:numPr>
          <w:ilvl w:val="0"/>
          <w:numId w:val="12"/>
        </w:numPr>
        <w:ind w:left="0" w:leftChars="0" w:firstLine="480" w:firstLineChars="200"/>
        <w:rPr>
          <w:szCs w:val="28"/>
        </w:rPr>
      </w:pPr>
      <w:r>
        <w:rPr>
          <w:rFonts w:hint="eastAsia"/>
          <w:szCs w:val="28"/>
        </w:rPr>
        <w:t>学习中</w:t>
      </w:r>
    </w:p>
    <w:p>
      <w:pPr>
        <w:pStyle w:val="2"/>
        <w:ind w:firstLine="0" w:firstLineChars="0"/>
      </w:pPr>
      <w:r>
        <w:drawing>
          <wp:inline distT="0" distB="0" distL="114300" distR="114300">
            <wp:extent cx="5399405" cy="873125"/>
            <wp:effectExtent l="0" t="0" r="10795" b="3175"/>
            <wp:docPr id="20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2"/>
                    <pic:cNvPicPr>
                      <a:picLocks noChangeAspect="1"/>
                    </pic:cNvPicPr>
                  </pic:nvPicPr>
                  <pic:blipFill>
                    <a:blip r:embed="rId56"/>
                    <a:stretch>
                      <a:fillRect/>
                    </a:stretch>
                  </pic:blipFill>
                  <pic:spPr>
                    <a:xfrm>
                      <a:off x="0" y="0"/>
                      <a:ext cx="5399405" cy="873125"/>
                    </a:xfrm>
                    <a:prstGeom prst="rect">
                      <a:avLst/>
                    </a:prstGeom>
                    <a:noFill/>
                    <a:ln>
                      <a:no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3.7</w:t>
      </w:r>
      <w:r>
        <w:fldChar w:fldCharType="end"/>
      </w:r>
      <w:r>
        <w:noBreakHyphen/>
      </w:r>
      <w:r>
        <w:fldChar w:fldCharType="begin"/>
      </w:r>
      <w:r>
        <w:instrText xml:space="preserve"> SEQ 图 \* ARABIC \s 2 </w:instrText>
      </w:r>
      <w:r>
        <w:fldChar w:fldCharType="separate"/>
      </w:r>
      <w:r>
        <w:t>8</w:t>
      </w:r>
      <w:r>
        <w:fldChar w:fldCharType="end"/>
      </w:r>
      <w:bookmarkStart w:id="223" w:name="_Toc32024"/>
      <w:bookmarkStart w:id="224" w:name="_Toc2643"/>
      <w:bookmarkStart w:id="225" w:name="_Toc27350"/>
      <w:bookmarkStart w:id="226" w:name="_Toc6079"/>
      <w:bookmarkStart w:id="227" w:name="_Toc23487"/>
      <w:bookmarkStart w:id="228" w:name="_Toc20589"/>
      <w:r>
        <w:rPr>
          <w:rFonts w:hint="eastAsia"/>
        </w:rPr>
        <w:t>学习中继续教育</w:t>
      </w:r>
      <w:bookmarkEnd w:id="223"/>
      <w:bookmarkEnd w:id="224"/>
      <w:bookmarkEnd w:id="225"/>
      <w:bookmarkEnd w:id="226"/>
      <w:bookmarkEnd w:id="227"/>
      <w:bookmarkEnd w:id="228"/>
    </w:p>
    <w:p>
      <w:pPr>
        <w:numPr>
          <w:ilvl w:val="0"/>
          <w:numId w:val="12"/>
        </w:numPr>
        <w:ind w:left="0" w:leftChars="0" w:firstLine="480" w:firstLineChars="200"/>
      </w:pPr>
      <w:r>
        <w:rPr>
          <w:rFonts w:hint="eastAsia"/>
        </w:rPr>
        <w:t>已学完的视频按照学完时间顺序进行排列</w:t>
      </w:r>
    </w:p>
    <w:p>
      <w:pPr>
        <w:pStyle w:val="2"/>
        <w:ind w:firstLine="0" w:firstLineChars="0"/>
        <w:rPr>
          <w14:textOutline w14:w="9525">
            <w14:solidFill>
              <w14:schemeClr w14:val="accent1"/>
            </w14:solidFill>
            <w14:round/>
          </w14:textOutline>
        </w:rPr>
      </w:pPr>
      <w:r>
        <w:drawing>
          <wp:inline distT="0" distB="0" distL="114300" distR="114300">
            <wp:extent cx="5271135" cy="1590040"/>
            <wp:effectExtent l="9525" t="9525" r="15240" b="19685"/>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57"/>
                    <a:stretch>
                      <a:fillRect/>
                    </a:stretch>
                  </pic:blipFill>
                  <pic:spPr>
                    <a:xfrm>
                      <a:off x="0" y="0"/>
                      <a:ext cx="5271135" cy="1590040"/>
                    </a:xfrm>
                    <a:prstGeom prst="rect">
                      <a:avLst/>
                    </a:prstGeom>
                    <a:noFill/>
                    <a:ln>
                      <a:solidFill>
                        <a:schemeClr val="accent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3.7</w:t>
      </w:r>
      <w:r>
        <w:fldChar w:fldCharType="end"/>
      </w:r>
      <w:r>
        <w:noBreakHyphen/>
      </w:r>
      <w:r>
        <w:fldChar w:fldCharType="begin"/>
      </w:r>
      <w:r>
        <w:instrText xml:space="preserve"> SEQ 图 \* ARABIC \s 2 </w:instrText>
      </w:r>
      <w:r>
        <w:fldChar w:fldCharType="separate"/>
      </w:r>
      <w:r>
        <w:t>9</w:t>
      </w:r>
      <w:r>
        <w:fldChar w:fldCharType="end"/>
      </w:r>
      <w:bookmarkStart w:id="229" w:name="_Toc28327"/>
      <w:bookmarkStart w:id="230" w:name="_Toc16663"/>
      <w:bookmarkStart w:id="231" w:name="_Toc17958"/>
      <w:bookmarkStart w:id="232" w:name="_Toc23868"/>
      <w:bookmarkStart w:id="233" w:name="_Toc14099"/>
      <w:bookmarkStart w:id="234" w:name="_Toc29271"/>
      <w:r>
        <w:rPr>
          <w:rFonts w:hint="eastAsia"/>
        </w:rPr>
        <w:t>已学完继续教育</w:t>
      </w:r>
      <w:bookmarkEnd w:id="229"/>
      <w:bookmarkEnd w:id="230"/>
      <w:bookmarkEnd w:id="231"/>
      <w:bookmarkEnd w:id="232"/>
      <w:bookmarkEnd w:id="233"/>
      <w:bookmarkEnd w:id="234"/>
    </w:p>
    <w:p>
      <w:pPr>
        <w:pStyle w:val="5"/>
        <w:bidi w:val="0"/>
      </w:pPr>
      <w:bookmarkStart w:id="235" w:name="_Toc6944"/>
      <w:bookmarkStart w:id="236" w:name="_Toc43564483"/>
      <w:bookmarkStart w:id="237" w:name="_Toc26628"/>
      <w:bookmarkStart w:id="238" w:name="_Toc26201"/>
      <w:r>
        <w:rPr>
          <w:rFonts w:hint="eastAsia"/>
        </w:rPr>
        <w:t>线下学习记录</w:t>
      </w:r>
      <w:bookmarkEnd w:id="235"/>
      <w:bookmarkEnd w:id="236"/>
      <w:bookmarkEnd w:id="237"/>
      <w:bookmarkEnd w:id="238"/>
    </w:p>
    <w:p>
      <w:pPr>
        <w:pStyle w:val="2"/>
        <w:spacing w:line="360" w:lineRule="auto"/>
        <w:ind w:firstLine="480"/>
        <w:rPr>
          <w:b/>
          <w:bCs/>
          <w:sz w:val="28"/>
          <w:szCs w:val="28"/>
        </w:rPr>
      </w:pPr>
      <w:r>
        <w:rPr>
          <w:rFonts w:hint="eastAsia"/>
          <w:b/>
          <w:bCs/>
          <w:sz w:val="28"/>
          <w:szCs w:val="28"/>
        </w:rPr>
        <w:t>注：《民政部关于印发社会工作者继续教育办法的通知》中规定：</w:t>
      </w:r>
    </w:p>
    <w:p>
      <w:pPr>
        <w:pStyle w:val="2"/>
        <w:numPr>
          <w:ilvl w:val="0"/>
          <w:numId w:val="13"/>
        </w:numPr>
        <w:spacing w:line="360" w:lineRule="auto"/>
        <w:ind w:left="0" w:leftChars="0" w:firstLine="480" w:firstLineChars="200"/>
      </w:pPr>
      <w:r>
        <w:rPr>
          <w:rFonts w:hint="eastAsia"/>
          <w:szCs w:val="28"/>
        </w:rPr>
        <w:t>助理社会工作师在每一登记有效期（3年）内接受社会工作专业继续教育的时间累计不得少于72小时。社会工作师、高级社会工作师在每一登记有效期（3年）内接受社会工作专业继续教育的时间累计不得少于90小时。</w:t>
      </w:r>
    </w:p>
    <w:p>
      <w:pPr>
        <w:pStyle w:val="2"/>
        <w:numPr>
          <w:ilvl w:val="0"/>
          <w:numId w:val="13"/>
        </w:numPr>
        <w:spacing w:line="360" w:lineRule="auto"/>
        <w:ind w:left="0" w:leftChars="0" w:firstLine="480" w:firstLineChars="200"/>
        <w:rPr>
          <w:rFonts w:hint="eastAsia"/>
          <w:szCs w:val="28"/>
        </w:rPr>
      </w:pPr>
      <w:r>
        <w:rPr>
          <w:rFonts w:hint="eastAsia"/>
          <w:szCs w:val="28"/>
        </w:rPr>
        <w:t>社会工作者可以自愿选择参加以下形式的继续教育：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Cs w:val="28"/>
        </w:rPr>
      </w:pPr>
      <w:r>
        <w:rPr>
          <w:rFonts w:hint="eastAsia"/>
          <w:szCs w:val="28"/>
        </w:rPr>
        <w:t>（一）在社会工作者继续教育主管部门备案并予以公布的社会工作者继续教育机构所组织的社会工作培训；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Cs w:val="28"/>
        </w:rPr>
      </w:pPr>
      <w:r>
        <w:rPr>
          <w:rFonts w:hint="eastAsia"/>
          <w:szCs w:val="28"/>
        </w:rPr>
        <w:t>（二）社会工作者继续教育主管部门组织的社会工作培训；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Cs w:val="28"/>
        </w:rPr>
      </w:pPr>
      <w:r>
        <w:rPr>
          <w:rFonts w:hint="eastAsia"/>
          <w:szCs w:val="28"/>
        </w:rPr>
        <w:t>（三）国家承认的社会工作专业学历教育；</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Cs w:val="28"/>
        </w:rPr>
      </w:pPr>
      <w:r>
        <w:rPr>
          <w:rFonts w:hint="eastAsia"/>
          <w:szCs w:val="28"/>
        </w:rPr>
        <w:t>（四）社会工作者继续教育主管部门认可的其他形式。</w:t>
      </w:r>
    </w:p>
    <w:p>
      <w:pPr>
        <w:pStyle w:val="2"/>
        <w:numPr>
          <w:ilvl w:val="0"/>
          <w:numId w:val="13"/>
        </w:numPr>
        <w:spacing w:line="360" w:lineRule="auto"/>
        <w:ind w:left="0" w:leftChars="0" w:firstLine="480" w:firstLineChars="200"/>
        <w:rPr>
          <w:rFonts w:hint="eastAsia"/>
          <w:szCs w:val="28"/>
        </w:rPr>
      </w:pPr>
      <w:r>
        <w:rPr>
          <w:rFonts w:hint="eastAsia"/>
          <w:szCs w:val="28"/>
        </w:rPr>
        <w:t>社会工作者接受继续教育的时间计算方法如下：</w:t>
      </w:r>
    </w:p>
    <w:p>
      <w:pPr>
        <w:spacing w:line="360" w:lineRule="auto"/>
        <w:ind w:firstLine="480" w:firstLineChars="200"/>
        <w:rPr>
          <w:szCs w:val="28"/>
        </w:rPr>
      </w:pPr>
      <w:r>
        <w:rPr>
          <w:rFonts w:hint="eastAsia"/>
          <w:szCs w:val="28"/>
        </w:rPr>
        <w:t>（一）参加社会工作培训并取得合格证明的，接受继续教育时间按实际培训时间计算；</w:t>
      </w:r>
    </w:p>
    <w:p>
      <w:pPr>
        <w:spacing w:line="360" w:lineRule="auto"/>
        <w:ind w:firstLine="480" w:firstLineChars="200"/>
        <w:rPr>
          <w:szCs w:val="28"/>
        </w:rPr>
      </w:pPr>
      <w:r>
        <w:rPr>
          <w:rFonts w:hint="eastAsia"/>
          <w:szCs w:val="28"/>
        </w:rPr>
        <w:t>（二）参加社会工作专业学历教育，取得学历或者学位的，一次性记90小时；未取得学历或者学位的，接受继续教育时间按考试合格的专业课程实际授课时间计算。</w:t>
      </w:r>
    </w:p>
    <w:p>
      <w:pPr>
        <w:pStyle w:val="2"/>
        <w:keepNext w:val="0"/>
        <w:keepLines w:val="0"/>
        <w:pageBreakBefore w:val="0"/>
        <w:widowControl/>
        <w:numPr>
          <w:ilvl w:val="0"/>
          <w:numId w:val="13"/>
        </w:numPr>
        <w:kinsoku/>
        <w:wordWrap/>
        <w:overflowPunct/>
        <w:topLinePunct w:val="0"/>
        <w:autoSpaceDE/>
        <w:autoSpaceDN/>
        <w:bidi w:val="0"/>
        <w:adjustRightInd/>
        <w:snapToGrid/>
        <w:spacing w:line="360" w:lineRule="auto"/>
        <w:ind w:left="0" w:leftChars="0" w:firstLine="480" w:firstLineChars="200"/>
        <w:textAlignment w:val="auto"/>
        <w:rPr>
          <w:rFonts w:hint="eastAsia"/>
          <w:szCs w:val="28"/>
        </w:rPr>
      </w:pPr>
      <w:r>
        <w:rPr>
          <w:rFonts w:hint="eastAsia"/>
          <w:szCs w:val="28"/>
        </w:rPr>
        <w:t>参加社会工作培训的继续教育时间，由举办单位出具相关证明。参加社会工作专业学历教育，取得学历或者学位的，以学历（学位）证书作为证明；未取得学历或者学位的，以单科成绩单和学校出具的面授课时表作为证明。</w:t>
      </w:r>
    </w:p>
    <w:p>
      <w:pPr>
        <w:pStyle w:val="2"/>
        <w:ind w:firstLine="0" w:firstLineChars="0"/>
      </w:pPr>
      <w:r>
        <w:drawing>
          <wp:inline distT="0" distB="0" distL="114300" distR="114300">
            <wp:extent cx="5389245" cy="737870"/>
            <wp:effectExtent l="9525" t="9525" r="11430" b="14605"/>
            <wp:docPr id="2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8"/>
                    <pic:cNvPicPr>
                      <a:picLocks noChangeAspect="1"/>
                    </pic:cNvPicPr>
                  </pic:nvPicPr>
                  <pic:blipFill>
                    <a:blip r:embed="rId58"/>
                    <a:stretch>
                      <a:fillRect/>
                    </a:stretch>
                  </pic:blipFill>
                  <pic:spPr>
                    <a:xfrm>
                      <a:off x="0" y="0"/>
                      <a:ext cx="5389245" cy="737870"/>
                    </a:xfrm>
                    <a:prstGeom prst="rect">
                      <a:avLst/>
                    </a:prstGeom>
                    <a:noFill/>
                    <a:ln w="6350">
                      <a:solidFill>
                        <a:schemeClr val="tx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3.7</w:t>
      </w:r>
      <w:r>
        <w:fldChar w:fldCharType="end"/>
      </w:r>
      <w:r>
        <w:noBreakHyphen/>
      </w:r>
      <w:r>
        <w:fldChar w:fldCharType="begin"/>
      </w:r>
      <w:r>
        <w:instrText xml:space="preserve"> SEQ 图 \* ARABIC \s 2 </w:instrText>
      </w:r>
      <w:r>
        <w:fldChar w:fldCharType="separate"/>
      </w:r>
      <w:r>
        <w:t>10</w:t>
      </w:r>
      <w:r>
        <w:fldChar w:fldCharType="end"/>
      </w:r>
      <w:bookmarkStart w:id="239" w:name="_Toc9822"/>
      <w:bookmarkStart w:id="240" w:name="_Toc32263"/>
      <w:bookmarkStart w:id="241" w:name="_Toc24589"/>
      <w:bookmarkStart w:id="242" w:name="_Toc19494"/>
      <w:bookmarkStart w:id="243" w:name="_Toc6598"/>
      <w:bookmarkStart w:id="244" w:name="_Toc8562"/>
      <w:r>
        <w:rPr>
          <w:rFonts w:hint="eastAsia"/>
        </w:rPr>
        <w:t>线下学习记录表</w:t>
      </w:r>
      <w:bookmarkEnd w:id="239"/>
      <w:bookmarkEnd w:id="240"/>
      <w:bookmarkEnd w:id="241"/>
      <w:bookmarkEnd w:id="242"/>
      <w:bookmarkEnd w:id="243"/>
      <w:bookmarkEnd w:id="244"/>
    </w:p>
    <w:p>
      <w:pPr>
        <w:numPr>
          <w:ilvl w:val="0"/>
          <w:numId w:val="14"/>
        </w:numPr>
        <w:ind w:left="0" w:leftChars="0" w:firstLine="400" w:firstLineChars="0"/>
      </w:pPr>
      <w:r>
        <w:rPr>
          <w:rFonts w:hint="eastAsia"/>
        </w:rPr>
        <w:t>点击新增，新增一个新的线下学习记录</w:t>
      </w:r>
    </w:p>
    <w:p>
      <w:pPr>
        <w:pStyle w:val="2"/>
        <w:ind w:firstLine="0" w:firstLineChars="0"/>
      </w:pPr>
      <w:r>
        <w:drawing>
          <wp:inline distT="0" distB="0" distL="114300" distR="114300">
            <wp:extent cx="5271135" cy="2454910"/>
            <wp:effectExtent l="9525" t="9525" r="15240" b="12065"/>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59"/>
                    <a:stretch>
                      <a:fillRect/>
                    </a:stretch>
                  </pic:blipFill>
                  <pic:spPr>
                    <a:xfrm>
                      <a:off x="0" y="0"/>
                      <a:ext cx="5271135" cy="2454910"/>
                    </a:xfrm>
                    <a:prstGeom prst="rect">
                      <a:avLst/>
                    </a:prstGeom>
                    <a:noFill/>
                    <a:ln w="6350">
                      <a:solidFill>
                        <a:schemeClr val="tx1"/>
                      </a:solidFill>
                    </a:ln>
                  </pic:spPr>
                </pic:pic>
              </a:graphicData>
            </a:graphic>
          </wp:inline>
        </w:drawing>
      </w:r>
    </w:p>
    <w:p>
      <w:pPr>
        <w:pStyle w:val="12"/>
        <w:ind w:left="0" w:leftChars="0" w:firstLine="0" w:firstLineChars="0"/>
        <w:jc w:val="center"/>
        <w:rPr>
          <w:rFonts w:eastAsia="宋体"/>
        </w:rPr>
      </w:pPr>
      <w:r>
        <w:t xml:space="preserve">图 </w:t>
      </w:r>
      <w:r>
        <w:fldChar w:fldCharType="begin"/>
      </w:r>
      <w:r>
        <w:instrText xml:space="preserve"> STYLEREF 2 \s </w:instrText>
      </w:r>
      <w:r>
        <w:fldChar w:fldCharType="separate"/>
      </w:r>
      <w:r>
        <w:t>3.7</w:t>
      </w:r>
      <w:r>
        <w:fldChar w:fldCharType="end"/>
      </w:r>
      <w:r>
        <w:noBreakHyphen/>
      </w:r>
      <w:r>
        <w:fldChar w:fldCharType="begin"/>
      </w:r>
      <w:r>
        <w:instrText xml:space="preserve"> SEQ 图 \* ARABIC \s 2 </w:instrText>
      </w:r>
      <w:r>
        <w:fldChar w:fldCharType="separate"/>
      </w:r>
      <w:r>
        <w:t>11</w:t>
      </w:r>
      <w:r>
        <w:fldChar w:fldCharType="end"/>
      </w:r>
      <w:bookmarkStart w:id="245" w:name="_Toc29983"/>
      <w:bookmarkStart w:id="246" w:name="_Toc24179"/>
      <w:bookmarkStart w:id="247" w:name="_Toc28771"/>
      <w:bookmarkStart w:id="248" w:name="_Toc21243"/>
      <w:bookmarkStart w:id="249" w:name="_Toc24345"/>
      <w:bookmarkStart w:id="250" w:name="_Toc13308"/>
      <w:r>
        <w:rPr>
          <w:rFonts w:hint="eastAsia"/>
        </w:rPr>
        <w:t>新增个人培训</w:t>
      </w:r>
      <w:bookmarkEnd w:id="245"/>
      <w:bookmarkEnd w:id="246"/>
      <w:bookmarkEnd w:id="247"/>
      <w:bookmarkEnd w:id="248"/>
      <w:bookmarkEnd w:id="249"/>
      <w:bookmarkEnd w:id="250"/>
    </w:p>
    <w:p>
      <w:pPr>
        <w:pStyle w:val="4"/>
        <w:bidi w:val="0"/>
      </w:pPr>
      <w:bookmarkStart w:id="251" w:name="_Toc18341"/>
      <w:r>
        <w:rPr>
          <w:rFonts w:hint="eastAsia"/>
          <w:lang w:val="en-US" w:eastAsia="zh-CN"/>
        </w:rPr>
        <w:t>意见反馈</w:t>
      </w:r>
      <w:bookmarkEnd w:id="251"/>
    </w:p>
    <w:p>
      <w:pPr>
        <w:ind w:firstLine="480"/>
      </w:pPr>
      <w:r>
        <w:rPr>
          <w:rFonts w:hint="eastAsia"/>
        </w:rPr>
        <w:t>意见反馈主要是帮助社工反馈问题，反馈内容分为操作问题、问题咨询、意见建议和其他。</w:t>
      </w:r>
    </w:p>
    <w:p>
      <w:pPr>
        <w:numPr>
          <w:ilvl w:val="0"/>
          <w:numId w:val="15"/>
        </w:numPr>
        <w:bidi w:val="0"/>
      </w:pPr>
      <w:r>
        <w:t>输入问题标题查看反馈的问题和进度</w:t>
      </w:r>
    </w:p>
    <w:p>
      <w:pPr>
        <w:pStyle w:val="2"/>
        <w:ind w:firstLine="0" w:firstLineChars="0"/>
      </w:pPr>
      <w:r>
        <w:drawing>
          <wp:inline distT="0" distB="0" distL="114300" distR="114300">
            <wp:extent cx="5399405" cy="1243330"/>
            <wp:effectExtent l="9525" t="9525" r="20320" b="23495"/>
            <wp:docPr id="2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0"/>
                    <pic:cNvPicPr>
                      <a:picLocks noChangeAspect="1"/>
                    </pic:cNvPicPr>
                  </pic:nvPicPr>
                  <pic:blipFill>
                    <a:blip r:embed="rId60"/>
                    <a:stretch>
                      <a:fillRect/>
                    </a:stretch>
                  </pic:blipFill>
                  <pic:spPr>
                    <a:xfrm>
                      <a:off x="0" y="0"/>
                      <a:ext cx="5399405" cy="1243330"/>
                    </a:xfrm>
                    <a:prstGeom prst="rect">
                      <a:avLst/>
                    </a:prstGeom>
                    <a:noFill/>
                    <a:ln w="6350">
                      <a:solidFill>
                        <a:schemeClr val="tx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3.8</w:t>
      </w:r>
      <w:r>
        <w:fldChar w:fldCharType="end"/>
      </w:r>
      <w:r>
        <w:noBreakHyphen/>
      </w:r>
      <w:r>
        <w:fldChar w:fldCharType="begin"/>
      </w:r>
      <w:r>
        <w:instrText xml:space="preserve"> SEQ 图 \* ARABIC \s 2 </w:instrText>
      </w:r>
      <w:r>
        <w:fldChar w:fldCharType="separate"/>
      </w:r>
      <w:r>
        <w:t>1</w:t>
      </w:r>
      <w:r>
        <w:fldChar w:fldCharType="end"/>
      </w:r>
      <w:bookmarkStart w:id="252" w:name="_Toc14"/>
      <w:bookmarkStart w:id="253" w:name="_Toc32194"/>
      <w:bookmarkStart w:id="254" w:name="_Toc18956"/>
      <w:bookmarkStart w:id="255" w:name="_Toc32717"/>
      <w:bookmarkStart w:id="256" w:name="_Toc26498"/>
      <w:bookmarkStart w:id="257" w:name="_Toc9060"/>
      <w:r>
        <w:rPr>
          <w:rFonts w:hint="eastAsia"/>
        </w:rPr>
        <w:t>查询反馈问题</w:t>
      </w:r>
      <w:bookmarkEnd w:id="252"/>
      <w:bookmarkEnd w:id="253"/>
      <w:bookmarkEnd w:id="254"/>
      <w:bookmarkEnd w:id="255"/>
      <w:bookmarkEnd w:id="256"/>
      <w:bookmarkEnd w:id="257"/>
    </w:p>
    <w:p>
      <w:pPr>
        <w:ind w:firstLine="480"/>
      </w:pPr>
    </w:p>
    <w:p>
      <w:pPr>
        <w:numPr>
          <w:ilvl w:val="0"/>
          <w:numId w:val="15"/>
        </w:numPr>
        <w:bidi w:val="0"/>
      </w:pPr>
      <w:r>
        <w:t>点击新增，添加反馈问题</w:t>
      </w:r>
    </w:p>
    <w:p>
      <w:pPr>
        <w:pStyle w:val="2"/>
        <w:ind w:firstLine="0" w:firstLineChars="0"/>
        <w:jc w:val="center"/>
      </w:pPr>
      <w:r>
        <w:drawing>
          <wp:inline distT="0" distB="0" distL="114300" distR="114300">
            <wp:extent cx="5393690" cy="2947670"/>
            <wp:effectExtent l="9525" t="9525" r="26035" b="14605"/>
            <wp:docPr id="2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1"/>
                    <pic:cNvPicPr>
                      <a:picLocks noChangeAspect="1"/>
                    </pic:cNvPicPr>
                  </pic:nvPicPr>
                  <pic:blipFill>
                    <a:blip r:embed="rId61"/>
                    <a:stretch>
                      <a:fillRect/>
                    </a:stretch>
                  </pic:blipFill>
                  <pic:spPr>
                    <a:xfrm>
                      <a:off x="0" y="0"/>
                      <a:ext cx="5393690" cy="2947670"/>
                    </a:xfrm>
                    <a:prstGeom prst="rect">
                      <a:avLst/>
                    </a:prstGeom>
                    <a:noFill/>
                    <a:ln w="6350">
                      <a:solidFill>
                        <a:schemeClr val="tx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3.8</w:t>
      </w:r>
      <w:r>
        <w:fldChar w:fldCharType="end"/>
      </w:r>
      <w:r>
        <w:noBreakHyphen/>
      </w:r>
      <w:r>
        <w:fldChar w:fldCharType="begin"/>
      </w:r>
      <w:r>
        <w:instrText xml:space="preserve"> SEQ 图 \* ARABIC \s 2 </w:instrText>
      </w:r>
      <w:r>
        <w:fldChar w:fldCharType="separate"/>
      </w:r>
      <w:r>
        <w:t>2</w:t>
      </w:r>
      <w:r>
        <w:fldChar w:fldCharType="end"/>
      </w:r>
      <w:bookmarkStart w:id="258" w:name="_Toc26570"/>
      <w:bookmarkStart w:id="259" w:name="_Toc9263"/>
      <w:bookmarkStart w:id="260" w:name="_Toc29644"/>
      <w:bookmarkStart w:id="261" w:name="_Toc10005"/>
      <w:bookmarkStart w:id="262" w:name="_Toc18531"/>
      <w:bookmarkStart w:id="263" w:name="_Toc12589"/>
      <w:r>
        <w:rPr>
          <w:rFonts w:hint="eastAsia"/>
        </w:rPr>
        <w:t>新增反馈</w:t>
      </w:r>
      <w:bookmarkEnd w:id="258"/>
      <w:bookmarkEnd w:id="259"/>
      <w:bookmarkEnd w:id="260"/>
      <w:bookmarkEnd w:id="261"/>
      <w:bookmarkEnd w:id="262"/>
      <w:bookmarkEnd w:id="263"/>
    </w:p>
    <w:p>
      <w:pPr>
        <w:pStyle w:val="4"/>
        <w:bidi w:val="0"/>
      </w:pPr>
      <w:bookmarkStart w:id="264" w:name="_Toc43564487"/>
      <w:bookmarkStart w:id="265" w:name="_Toc13"/>
      <w:bookmarkStart w:id="266" w:name="_Toc18989"/>
      <w:r>
        <w:rPr>
          <w:rFonts w:hint="eastAsia"/>
        </w:rPr>
        <w:t>密码找回及申诉</w:t>
      </w:r>
      <w:bookmarkEnd w:id="264"/>
      <w:bookmarkEnd w:id="265"/>
      <w:bookmarkEnd w:id="266"/>
    </w:p>
    <w:p>
      <w:pPr>
        <w:ind w:firstLine="480"/>
      </w:pPr>
      <w:r>
        <w:rPr>
          <w:rFonts w:hint="eastAsia"/>
        </w:rPr>
        <w:t>当用户忘记登录密码时，可以通过密码找回或人工申诉进行密码重置。</w:t>
      </w:r>
    </w:p>
    <w:p>
      <w:pPr>
        <w:pStyle w:val="5"/>
        <w:bidi w:val="0"/>
      </w:pPr>
      <w:bookmarkStart w:id="267" w:name="_Toc43564488"/>
      <w:bookmarkStart w:id="268" w:name="_Toc11485"/>
      <w:bookmarkStart w:id="269" w:name="_Toc3102"/>
      <w:r>
        <w:rPr>
          <w:rFonts w:hint="eastAsia"/>
        </w:rPr>
        <w:t>密码找回</w:t>
      </w:r>
      <w:bookmarkEnd w:id="267"/>
      <w:bookmarkEnd w:id="268"/>
      <w:bookmarkEnd w:id="269"/>
    </w:p>
    <w:p>
      <w:pPr>
        <w:ind w:firstLine="480"/>
      </w:pPr>
      <w:r>
        <w:rPr>
          <w:rFonts w:hint="eastAsia"/>
        </w:rPr>
        <w:t>找回密码步骤：填写身份证/统一</w:t>
      </w:r>
      <w:r>
        <w:rPr>
          <w:rFonts w:hint="eastAsia"/>
          <w:lang w:eastAsia="zh-CN"/>
        </w:rPr>
        <w:t>社会</w:t>
      </w:r>
      <w:r>
        <w:rPr>
          <w:rFonts w:hint="eastAsia"/>
        </w:rPr>
        <w:t>信用代码——身份验证（身份验证发送短信进行身份验证，如果手机号不能使用，点击申诉跳转到申诉页面，进行身份证核查）——重置密码——完成。</w:t>
      </w:r>
    </w:p>
    <w:p>
      <w:pPr>
        <w:pStyle w:val="2"/>
        <w:ind w:firstLine="0" w:firstLineChars="0"/>
        <w:jc w:val="center"/>
      </w:pPr>
      <w:r>
        <w:drawing>
          <wp:inline distT="0" distB="0" distL="114300" distR="114300">
            <wp:extent cx="5135245" cy="2120900"/>
            <wp:effectExtent l="9525" t="9525" r="17780" b="22225"/>
            <wp:docPr id="2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8"/>
                    <pic:cNvPicPr>
                      <a:picLocks noChangeAspect="1"/>
                    </pic:cNvPicPr>
                  </pic:nvPicPr>
                  <pic:blipFill>
                    <a:blip r:embed="rId62"/>
                    <a:stretch>
                      <a:fillRect/>
                    </a:stretch>
                  </pic:blipFill>
                  <pic:spPr>
                    <a:xfrm>
                      <a:off x="0" y="0"/>
                      <a:ext cx="5135245" cy="2120900"/>
                    </a:xfrm>
                    <a:prstGeom prst="rect">
                      <a:avLst/>
                    </a:prstGeom>
                    <a:noFill/>
                    <a:ln w="6350">
                      <a:solidFill>
                        <a:schemeClr val="tx1"/>
                      </a:solidFill>
                    </a:ln>
                  </pic:spPr>
                </pic:pic>
              </a:graphicData>
            </a:graphic>
          </wp:inline>
        </w:drawing>
      </w:r>
    </w:p>
    <w:p>
      <w:pPr>
        <w:pStyle w:val="12"/>
        <w:ind w:left="0" w:leftChars="0" w:firstLine="0" w:firstLineChars="0"/>
        <w:jc w:val="center"/>
        <w:rPr>
          <w:rFonts w:eastAsia="宋体"/>
        </w:rPr>
      </w:pPr>
      <w:r>
        <w:t xml:space="preserve">图 </w:t>
      </w:r>
      <w:r>
        <w:fldChar w:fldCharType="begin"/>
      </w:r>
      <w:r>
        <w:instrText xml:space="preserve"> STYLEREF 2 \s </w:instrText>
      </w:r>
      <w:r>
        <w:fldChar w:fldCharType="separate"/>
      </w:r>
      <w:r>
        <w:t>3.9</w:t>
      </w:r>
      <w:r>
        <w:fldChar w:fldCharType="end"/>
      </w:r>
      <w:r>
        <w:noBreakHyphen/>
      </w:r>
      <w:r>
        <w:fldChar w:fldCharType="begin"/>
      </w:r>
      <w:r>
        <w:instrText xml:space="preserve"> SEQ 图 \* ARABIC \s 2 </w:instrText>
      </w:r>
      <w:r>
        <w:fldChar w:fldCharType="separate"/>
      </w:r>
      <w:r>
        <w:t>1</w:t>
      </w:r>
      <w:r>
        <w:fldChar w:fldCharType="end"/>
      </w:r>
      <w:bookmarkStart w:id="270" w:name="_Toc13024"/>
      <w:bookmarkStart w:id="271" w:name="_Toc2318"/>
      <w:bookmarkStart w:id="272" w:name="_Toc22660"/>
      <w:r>
        <w:rPr>
          <w:rFonts w:hint="eastAsia"/>
        </w:rPr>
        <w:t>密码找回</w:t>
      </w:r>
      <w:bookmarkEnd w:id="270"/>
      <w:bookmarkEnd w:id="271"/>
      <w:bookmarkEnd w:id="272"/>
    </w:p>
    <w:p>
      <w:pPr>
        <w:pStyle w:val="5"/>
        <w:bidi w:val="0"/>
      </w:pPr>
      <w:bookmarkStart w:id="273" w:name="_Toc29590"/>
      <w:bookmarkStart w:id="274" w:name="_Toc10622"/>
      <w:bookmarkStart w:id="275" w:name="_Toc43564489"/>
      <w:r>
        <w:rPr>
          <w:rFonts w:hint="eastAsia"/>
        </w:rPr>
        <w:t>申诉</w:t>
      </w:r>
      <w:bookmarkEnd w:id="273"/>
      <w:bookmarkEnd w:id="274"/>
      <w:bookmarkEnd w:id="275"/>
    </w:p>
    <w:p>
      <w:pPr>
        <w:ind w:firstLine="480"/>
      </w:pPr>
      <w:r>
        <w:rPr>
          <w:rFonts w:hint="eastAsia"/>
        </w:rPr>
        <w:t>一旦用户忘记统一社会信用代码或在找回密码过程中手机号码不能正常使用，可以通过申诉找回密码。申诉过程中需要用户提供真实有效的姓名、身份证号以及上传本人身份证正反面。</w:t>
      </w:r>
    </w:p>
    <w:p>
      <w:pPr>
        <w:ind w:firstLine="480"/>
      </w:pPr>
      <w:r>
        <w:rPr>
          <w:rFonts w:hint="eastAsia"/>
        </w:rPr>
        <w:t>注：身份证号码只用于找回或重置密码，本系统不会收集个人资料。</w:t>
      </w:r>
    </w:p>
    <w:p>
      <w:pPr>
        <w:pStyle w:val="2"/>
        <w:ind w:firstLine="0" w:firstLineChars="0"/>
        <w:jc w:val="center"/>
      </w:pPr>
      <w:r>
        <w:drawing>
          <wp:inline distT="0" distB="0" distL="114300" distR="114300">
            <wp:extent cx="4272280" cy="5892800"/>
            <wp:effectExtent l="9525" t="9525" r="23495" b="22225"/>
            <wp:docPr id="2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6"/>
                    <pic:cNvPicPr>
                      <a:picLocks noChangeAspect="1"/>
                    </pic:cNvPicPr>
                  </pic:nvPicPr>
                  <pic:blipFill>
                    <a:blip r:embed="rId63"/>
                    <a:stretch>
                      <a:fillRect/>
                    </a:stretch>
                  </pic:blipFill>
                  <pic:spPr>
                    <a:xfrm>
                      <a:off x="0" y="0"/>
                      <a:ext cx="4272280" cy="5892800"/>
                    </a:xfrm>
                    <a:prstGeom prst="rect">
                      <a:avLst/>
                    </a:prstGeom>
                    <a:noFill/>
                    <a:ln w="6350">
                      <a:solidFill>
                        <a:schemeClr val="tx1"/>
                      </a:solidFill>
                    </a:ln>
                  </pic:spPr>
                </pic:pic>
              </a:graphicData>
            </a:graphic>
          </wp:inline>
        </w:drawing>
      </w:r>
    </w:p>
    <w:p>
      <w:pPr>
        <w:pStyle w:val="12"/>
        <w:ind w:left="0" w:leftChars="0" w:firstLine="0" w:firstLineChars="0"/>
        <w:jc w:val="center"/>
        <w:rPr>
          <w:rFonts w:hint="eastAsia"/>
        </w:rPr>
      </w:pPr>
      <w:r>
        <w:t xml:space="preserve">图 </w:t>
      </w:r>
      <w:r>
        <w:fldChar w:fldCharType="begin"/>
      </w:r>
      <w:r>
        <w:instrText xml:space="preserve"> STYLEREF 2 \s </w:instrText>
      </w:r>
      <w:r>
        <w:fldChar w:fldCharType="separate"/>
      </w:r>
      <w:r>
        <w:t>3.9</w:t>
      </w:r>
      <w:r>
        <w:fldChar w:fldCharType="end"/>
      </w:r>
      <w:r>
        <w:noBreakHyphen/>
      </w:r>
      <w:r>
        <w:fldChar w:fldCharType="begin"/>
      </w:r>
      <w:r>
        <w:instrText xml:space="preserve"> SEQ 图 \* ARABIC \s 2 </w:instrText>
      </w:r>
      <w:r>
        <w:fldChar w:fldCharType="separate"/>
      </w:r>
      <w:r>
        <w:t>2</w:t>
      </w:r>
      <w:r>
        <w:fldChar w:fldCharType="end"/>
      </w:r>
      <w:bookmarkStart w:id="276" w:name="_Toc21513"/>
      <w:bookmarkStart w:id="277" w:name="_Toc26016"/>
      <w:bookmarkStart w:id="278" w:name="_Toc5172"/>
      <w:r>
        <w:rPr>
          <w:rFonts w:hint="eastAsia"/>
        </w:rPr>
        <w:t>账号申诉</w:t>
      </w:r>
      <w:bookmarkEnd w:id="276"/>
      <w:bookmarkEnd w:id="277"/>
      <w:bookmarkEnd w:id="278"/>
    </w:p>
    <w:p>
      <w:pPr>
        <w:pStyle w:val="4"/>
        <w:bidi w:val="0"/>
        <w:rPr>
          <w:rFonts w:hint="default"/>
          <w:lang w:val="en-US" w:eastAsia="zh-CN"/>
        </w:rPr>
      </w:pPr>
      <w:bookmarkStart w:id="279" w:name="_Toc10325"/>
      <w:bookmarkStart w:id="280" w:name="_Toc9413"/>
      <w:r>
        <w:rPr>
          <w:rFonts w:hint="eastAsia"/>
          <w:lang w:val="en-US" w:eastAsia="zh-CN"/>
        </w:rPr>
        <w:t>修改密码</w:t>
      </w:r>
      <w:bookmarkEnd w:id="279"/>
      <w:bookmarkEnd w:id="280"/>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lang w:val="en-US" w:eastAsia="zh-CN"/>
        </w:rPr>
      </w:pPr>
      <w:r>
        <w:rPr>
          <w:rFonts w:hint="eastAsia"/>
          <w:lang w:val="en-US" w:eastAsia="zh-CN"/>
        </w:rPr>
        <w:t>点击用户头像，进入个人设置页面。</w:t>
      </w:r>
    </w:p>
    <w:p>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firstLine="480" w:firstLineChars="200"/>
        <w:textAlignment w:val="auto"/>
        <w:rPr>
          <w:rFonts w:hint="default"/>
          <w:lang w:val="en-US" w:eastAsia="zh-CN"/>
        </w:rPr>
      </w:pPr>
      <w:r>
        <w:rPr>
          <w:rFonts w:hint="eastAsia"/>
          <w:lang w:val="en-US" w:eastAsia="zh-CN"/>
        </w:rPr>
        <w:t>点击基本信息可以修改可以修改自己的常用信息，包括手机、办公电话、邮箱和联系地址。</w:t>
      </w:r>
    </w:p>
    <w:p>
      <w:pPr>
        <w:pStyle w:val="2"/>
      </w:pPr>
      <w:r>
        <w:drawing>
          <wp:inline distT="0" distB="0" distL="114300" distR="114300">
            <wp:extent cx="5266690" cy="2570480"/>
            <wp:effectExtent l="0" t="0" r="1016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4"/>
                    <a:stretch>
                      <a:fillRect/>
                    </a:stretch>
                  </pic:blipFill>
                  <pic:spPr>
                    <a:xfrm>
                      <a:off x="0" y="0"/>
                      <a:ext cx="5266690" cy="2570480"/>
                    </a:xfrm>
                    <a:prstGeom prst="rect">
                      <a:avLst/>
                    </a:prstGeom>
                    <a:noFill/>
                    <a:ln>
                      <a:noFill/>
                    </a:ln>
                  </pic:spPr>
                </pic:pic>
              </a:graphicData>
            </a:graphic>
          </wp:inline>
        </w:drawing>
      </w:r>
    </w:p>
    <w:p>
      <w:pPr>
        <w:pStyle w:val="1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lang w:val="en-US" w:eastAsia="zh-CN"/>
        </w:rPr>
      </w:pPr>
      <w:r>
        <w:t xml:space="preserve">图 </w:t>
      </w:r>
      <w:r>
        <w:fldChar w:fldCharType="begin"/>
      </w:r>
      <w:r>
        <w:instrText xml:space="preserve"> STYLEREF 2 \s </w:instrText>
      </w:r>
      <w:r>
        <w:fldChar w:fldCharType="separate"/>
      </w:r>
      <w:r>
        <w:t>39</w:t>
      </w:r>
      <w:r>
        <w:fldChar w:fldCharType="end"/>
      </w:r>
      <w:r>
        <w:rPr>
          <w:rFonts w:hint="eastAsia"/>
          <w:lang w:eastAsia="zh-CN"/>
        </w:rPr>
        <w:t>–</w:t>
      </w:r>
      <w:r>
        <w:fldChar w:fldCharType="begin"/>
      </w:r>
      <w:r>
        <w:instrText xml:space="preserve"> SEQ 图 \* ARABIC \s 2 </w:instrText>
      </w:r>
      <w:r>
        <w:fldChar w:fldCharType="separate"/>
      </w:r>
      <w:r>
        <w:t>1</w:t>
      </w:r>
      <w:r>
        <w:fldChar w:fldCharType="end"/>
      </w:r>
      <w:bookmarkStart w:id="281" w:name="_Toc7208"/>
      <w:bookmarkStart w:id="282" w:name="_Toc24802"/>
      <w:r>
        <w:rPr>
          <w:rFonts w:hint="eastAsia"/>
          <w:lang w:val="en-US" w:eastAsia="zh-CN"/>
        </w:rPr>
        <w:t>修改基本信息</w:t>
      </w:r>
      <w:bookmarkEnd w:id="281"/>
      <w:bookmarkEnd w:id="282"/>
    </w:p>
    <w:p>
      <w:pPr>
        <w:pStyle w:val="2"/>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firstLine="400" w:firstLineChars="0"/>
        <w:textAlignment w:val="auto"/>
        <w:rPr>
          <w:rFonts w:hint="default"/>
          <w:lang w:val="en-US" w:eastAsia="zh-CN"/>
        </w:rPr>
      </w:pPr>
      <w:r>
        <w:rPr>
          <w:rFonts w:hint="eastAsia"/>
          <w:lang w:val="en-US" w:eastAsia="zh-CN"/>
        </w:rPr>
        <w:t>点击修改密码，输入原密码，输入新密码，确认新密码。</w:t>
      </w:r>
    </w:p>
    <w:p>
      <w:pPr>
        <w:pStyle w:val="2"/>
        <w:widowControl w:val="0"/>
        <w:numPr>
          <w:ilvl w:val="0"/>
          <w:numId w:val="0"/>
        </w:numPr>
        <w:ind w:firstLine="420" w:firstLineChars="0"/>
        <w:jc w:val="both"/>
      </w:pPr>
      <w:r>
        <w:drawing>
          <wp:inline distT="0" distB="0" distL="114300" distR="114300">
            <wp:extent cx="5266690" cy="2570480"/>
            <wp:effectExtent l="0" t="0" r="10160" b="12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5"/>
                    <a:stretch>
                      <a:fillRect/>
                    </a:stretch>
                  </pic:blipFill>
                  <pic:spPr>
                    <a:xfrm>
                      <a:off x="0" y="0"/>
                      <a:ext cx="5266690" cy="2570480"/>
                    </a:xfrm>
                    <a:prstGeom prst="rect">
                      <a:avLst/>
                    </a:prstGeom>
                    <a:noFill/>
                    <a:ln>
                      <a:noFill/>
                    </a:ln>
                  </pic:spPr>
                </pic:pic>
              </a:graphicData>
            </a:graphic>
          </wp:inline>
        </w:drawing>
      </w:r>
    </w:p>
    <w:p>
      <w:pPr>
        <w:pStyle w:val="12"/>
        <w:widowControl w:val="0"/>
        <w:numPr>
          <w:ilvl w:val="0"/>
          <w:numId w:val="0"/>
        </w:numPr>
        <w:ind w:firstLine="420" w:firstLineChars="0"/>
        <w:jc w:val="center"/>
        <w:rPr>
          <w:rFonts w:hint="default" w:eastAsia="宋体"/>
          <w:lang w:val="en-US" w:eastAsia="zh-CN"/>
        </w:rPr>
      </w:pPr>
      <w:r>
        <w:t xml:space="preserve">图 </w:t>
      </w:r>
      <w:r>
        <w:fldChar w:fldCharType="begin"/>
      </w:r>
      <w:r>
        <w:instrText xml:space="preserve"> STYLEREF 2 \s </w:instrText>
      </w:r>
      <w:r>
        <w:fldChar w:fldCharType="separate"/>
      </w:r>
      <w:r>
        <w:t>39</w:t>
      </w:r>
      <w:r>
        <w:fldChar w:fldCharType="end"/>
      </w:r>
      <w:r>
        <w:rPr>
          <w:rFonts w:hint="eastAsia"/>
          <w:lang w:eastAsia="zh-CN"/>
        </w:rPr>
        <w:t>–</w:t>
      </w:r>
      <w:r>
        <w:fldChar w:fldCharType="begin"/>
      </w:r>
      <w:r>
        <w:instrText xml:space="preserve"> SEQ 图 \* ARABIC \s 2 </w:instrText>
      </w:r>
      <w:r>
        <w:fldChar w:fldCharType="separate"/>
      </w:r>
      <w:r>
        <w:t>2</w:t>
      </w:r>
      <w:r>
        <w:fldChar w:fldCharType="end"/>
      </w:r>
      <w:bookmarkStart w:id="283" w:name="_Toc18763"/>
      <w:bookmarkStart w:id="284" w:name="_Toc22094"/>
      <w:r>
        <w:rPr>
          <w:rFonts w:hint="eastAsia"/>
          <w:lang w:val="en-US" w:eastAsia="zh-CN"/>
        </w:rPr>
        <w:t>修改密码</w:t>
      </w:r>
      <w:bookmarkEnd w:id="283"/>
      <w:bookmarkEnd w:id="284"/>
    </w:p>
    <w:p/>
    <w:p>
      <w:pPr>
        <w:pStyle w:val="4"/>
        <w:bidi w:val="0"/>
      </w:pPr>
      <w:bookmarkStart w:id="285" w:name="_Toc5085"/>
      <w:r>
        <w:rPr>
          <w:rFonts w:hint="eastAsia"/>
          <w:lang w:val="en-US" w:eastAsia="zh-CN"/>
        </w:rPr>
        <w:t>清理系统浏览器缓存</w:t>
      </w:r>
      <w:bookmarkEnd w:id="285"/>
    </w:p>
    <w:p>
      <w:pPr>
        <w:pStyle w:val="5"/>
        <w:bidi w:val="0"/>
        <w:rPr>
          <w:rFonts w:hint="eastAsia"/>
          <w:lang w:val="en-US" w:eastAsia="zh-CN"/>
        </w:rPr>
      </w:pPr>
      <w:bookmarkStart w:id="286" w:name="_Toc4686"/>
      <w:r>
        <w:rPr>
          <w:rFonts w:hint="eastAsia"/>
          <w:lang w:val="en-US" w:eastAsia="zh-CN"/>
        </w:rPr>
        <w:t>360浏览器设置急速模式</w:t>
      </w:r>
      <w:bookmarkEnd w:id="286"/>
    </w:p>
    <w:p>
      <w:pPr>
        <w:numPr>
          <w:ilvl w:val="0"/>
          <w:numId w:val="17"/>
        </w:numPr>
        <w:ind w:left="425" w:leftChars="0" w:hanging="425" w:firstLineChars="0"/>
        <w:rPr>
          <w:rFonts w:hint="default"/>
          <w:lang w:val="en-US" w:eastAsia="zh-CN"/>
        </w:rPr>
      </w:pPr>
      <w:r>
        <w:rPr>
          <w:rFonts w:hint="eastAsia"/>
          <w:lang w:val="en-US" w:eastAsia="zh-CN"/>
        </w:rPr>
        <w:t>点击图示图标</w:t>
      </w:r>
    </w:p>
    <w:p>
      <w:pPr>
        <w:pStyle w:val="2"/>
        <w:ind w:left="0" w:leftChars="0" w:firstLine="0" w:firstLineChars="0"/>
      </w:pPr>
      <w:r>
        <w:drawing>
          <wp:inline distT="0" distB="0" distL="114300" distR="114300">
            <wp:extent cx="5266690" cy="2874645"/>
            <wp:effectExtent l="9525" t="9525" r="19685" b="1143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66"/>
                    <a:stretch>
                      <a:fillRect/>
                    </a:stretch>
                  </pic:blipFill>
                  <pic:spPr>
                    <a:xfrm>
                      <a:off x="0" y="0"/>
                      <a:ext cx="5266690" cy="2874645"/>
                    </a:xfrm>
                    <a:prstGeom prst="rect">
                      <a:avLst/>
                    </a:prstGeom>
                    <a:noFill/>
                    <a:ln>
                      <a:solidFill>
                        <a:schemeClr val="tx1"/>
                      </a:solidFill>
                    </a:ln>
                  </pic:spPr>
                </pic:pic>
              </a:graphicData>
            </a:graphic>
          </wp:inline>
        </w:drawing>
      </w:r>
    </w:p>
    <w:p>
      <w:pPr>
        <w:pStyle w:val="2"/>
        <w:numPr>
          <w:ilvl w:val="0"/>
          <w:numId w:val="17"/>
        </w:numPr>
        <w:ind w:left="425" w:leftChars="0" w:hanging="425" w:firstLineChars="0"/>
        <w:rPr>
          <w:rFonts w:hint="default"/>
          <w:lang w:val="en-US" w:eastAsia="zh-CN"/>
        </w:rPr>
      </w:pPr>
      <w:r>
        <w:rPr>
          <w:rFonts w:hint="eastAsia"/>
          <w:lang w:val="en-US" w:eastAsia="zh-CN"/>
        </w:rPr>
        <w:t>选择急速模式</w:t>
      </w:r>
    </w:p>
    <w:p>
      <w:pPr>
        <w:pStyle w:val="2"/>
        <w:numPr>
          <w:ilvl w:val="0"/>
          <w:numId w:val="0"/>
        </w:numPr>
        <w:ind w:leftChars="0"/>
        <w:rPr>
          <w:rFonts w:hint="default"/>
          <w:lang w:val="en-US" w:eastAsia="zh-CN"/>
        </w:rPr>
      </w:pPr>
      <w:r>
        <w:drawing>
          <wp:inline distT="0" distB="0" distL="114300" distR="114300">
            <wp:extent cx="5266690" cy="2874645"/>
            <wp:effectExtent l="9525" t="9525" r="19685" b="1143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67"/>
                    <a:stretch>
                      <a:fillRect/>
                    </a:stretch>
                  </pic:blipFill>
                  <pic:spPr>
                    <a:xfrm>
                      <a:off x="0" y="0"/>
                      <a:ext cx="5266690" cy="2874645"/>
                    </a:xfrm>
                    <a:prstGeom prst="rect">
                      <a:avLst/>
                    </a:prstGeom>
                    <a:noFill/>
                    <a:ln>
                      <a:solidFill>
                        <a:schemeClr val="tx1"/>
                      </a:solidFill>
                    </a:ln>
                  </pic:spPr>
                </pic:pic>
              </a:graphicData>
            </a:graphic>
          </wp:inline>
        </w:drawing>
      </w:r>
    </w:p>
    <w:p>
      <w:pPr>
        <w:pStyle w:val="5"/>
        <w:bidi w:val="0"/>
        <w:rPr>
          <w:rFonts w:hint="eastAsia"/>
          <w:lang w:val="en-US" w:eastAsia="zh-CN"/>
        </w:rPr>
      </w:pPr>
      <w:bookmarkStart w:id="287" w:name="_Toc10317"/>
      <w:r>
        <w:rPr>
          <w:rFonts w:hint="eastAsia"/>
          <w:lang w:val="en-US" w:eastAsia="zh-CN"/>
        </w:rPr>
        <w:t>360浏览器清理缓存</w:t>
      </w:r>
      <w:bookmarkEnd w:id="287"/>
    </w:p>
    <w:p>
      <w:pPr>
        <w:numPr>
          <w:ilvl w:val="0"/>
          <w:numId w:val="18"/>
        </w:numPr>
        <w:ind w:left="425" w:leftChars="0" w:hanging="425" w:firstLineChars="0"/>
        <w:rPr>
          <w:rFonts w:hint="default"/>
          <w:lang w:val="en-US" w:eastAsia="zh-CN"/>
        </w:rPr>
      </w:pPr>
      <w:r>
        <w:rPr>
          <w:rFonts w:hint="eastAsia"/>
          <w:lang w:val="en-US" w:eastAsia="zh-CN"/>
        </w:rPr>
        <w:t>选择自定义和控制360（急速）浏览器按钮</w:t>
      </w:r>
    </w:p>
    <w:p>
      <w:pPr>
        <w:pStyle w:val="2"/>
        <w:ind w:left="0" w:leftChars="0" w:firstLine="0" w:firstLineChars="0"/>
        <w:jc w:val="both"/>
      </w:pPr>
      <w:r>
        <w:drawing>
          <wp:inline distT="0" distB="0" distL="114300" distR="114300">
            <wp:extent cx="5266690" cy="2874645"/>
            <wp:effectExtent l="0" t="0" r="10160" b="19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68"/>
                    <a:stretch>
                      <a:fillRect/>
                    </a:stretch>
                  </pic:blipFill>
                  <pic:spPr>
                    <a:xfrm>
                      <a:off x="0" y="0"/>
                      <a:ext cx="5266690" cy="2874645"/>
                    </a:xfrm>
                    <a:prstGeom prst="rect">
                      <a:avLst/>
                    </a:prstGeom>
                    <a:noFill/>
                    <a:ln>
                      <a:noFill/>
                    </a:ln>
                  </pic:spPr>
                </pic:pic>
              </a:graphicData>
            </a:graphic>
          </wp:inline>
        </w:drawing>
      </w:r>
    </w:p>
    <w:p>
      <w:pPr>
        <w:pStyle w:val="2"/>
        <w:numPr>
          <w:ilvl w:val="0"/>
          <w:numId w:val="18"/>
        </w:numPr>
        <w:ind w:left="425" w:leftChars="0" w:hanging="425" w:firstLineChars="0"/>
        <w:rPr>
          <w:rFonts w:hint="default"/>
          <w:lang w:val="en-US" w:eastAsia="zh-CN"/>
        </w:rPr>
      </w:pPr>
      <w:r>
        <w:rPr>
          <w:rFonts w:hint="eastAsia"/>
          <w:lang w:val="en-US" w:eastAsia="zh-CN"/>
        </w:rPr>
        <w:t>打开自定义和控制360（急速）浏览器菜单，选择“选项”按钮</w:t>
      </w:r>
    </w:p>
    <w:p>
      <w:pPr>
        <w:pStyle w:val="2"/>
        <w:widowControl w:val="0"/>
        <w:numPr>
          <w:ilvl w:val="0"/>
          <w:numId w:val="0"/>
        </w:numPr>
        <w:jc w:val="center"/>
      </w:pPr>
      <w:r>
        <w:drawing>
          <wp:inline distT="0" distB="0" distL="114300" distR="114300">
            <wp:extent cx="5266690" cy="2874645"/>
            <wp:effectExtent l="0" t="0" r="10160" b="190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69"/>
                    <a:stretch>
                      <a:fillRect/>
                    </a:stretch>
                  </pic:blipFill>
                  <pic:spPr>
                    <a:xfrm>
                      <a:off x="0" y="0"/>
                      <a:ext cx="5266690" cy="2874645"/>
                    </a:xfrm>
                    <a:prstGeom prst="rect">
                      <a:avLst/>
                    </a:prstGeom>
                    <a:noFill/>
                    <a:ln>
                      <a:noFill/>
                    </a:ln>
                  </pic:spPr>
                </pic:pic>
              </a:graphicData>
            </a:graphic>
          </wp:inline>
        </w:drawing>
      </w:r>
    </w:p>
    <w:p>
      <w:pPr>
        <w:pStyle w:val="2"/>
        <w:widowControl w:val="0"/>
        <w:numPr>
          <w:ilvl w:val="0"/>
          <w:numId w:val="18"/>
        </w:numPr>
        <w:ind w:left="425" w:leftChars="0" w:hanging="425" w:firstLineChars="0"/>
        <w:jc w:val="both"/>
        <w:rPr>
          <w:rFonts w:hint="default"/>
          <w:lang w:val="en-US" w:eastAsia="zh-CN"/>
        </w:rPr>
      </w:pPr>
      <w:r>
        <w:rPr>
          <w:rFonts w:hint="eastAsia"/>
          <w:lang w:val="en-US" w:eastAsia="zh-CN"/>
        </w:rPr>
        <w:t>进入选项设置页面，选择“高级设置”</w:t>
      </w:r>
    </w:p>
    <w:p>
      <w:pPr>
        <w:pStyle w:val="2"/>
        <w:widowControl w:val="0"/>
        <w:numPr>
          <w:ilvl w:val="0"/>
          <w:numId w:val="0"/>
        </w:numPr>
        <w:jc w:val="both"/>
      </w:pPr>
      <w:r>
        <w:drawing>
          <wp:inline distT="0" distB="0" distL="114300" distR="114300">
            <wp:extent cx="5266690" cy="2526665"/>
            <wp:effectExtent l="0" t="0" r="10160" b="698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70"/>
                    <a:stretch>
                      <a:fillRect/>
                    </a:stretch>
                  </pic:blipFill>
                  <pic:spPr>
                    <a:xfrm>
                      <a:off x="0" y="0"/>
                      <a:ext cx="5266690" cy="2526665"/>
                    </a:xfrm>
                    <a:prstGeom prst="rect">
                      <a:avLst/>
                    </a:prstGeom>
                    <a:noFill/>
                    <a:ln>
                      <a:noFill/>
                    </a:ln>
                  </pic:spPr>
                </pic:pic>
              </a:graphicData>
            </a:graphic>
          </wp:inline>
        </w:drawing>
      </w:r>
    </w:p>
    <w:p>
      <w:pPr>
        <w:pStyle w:val="2"/>
        <w:widowControl w:val="0"/>
        <w:numPr>
          <w:ilvl w:val="0"/>
          <w:numId w:val="18"/>
        </w:numPr>
        <w:ind w:left="425" w:leftChars="0" w:hanging="425" w:firstLineChars="0"/>
        <w:jc w:val="both"/>
        <w:rPr>
          <w:rFonts w:hint="default"/>
          <w:lang w:val="en-US" w:eastAsia="zh-CN"/>
        </w:rPr>
      </w:pPr>
      <w:r>
        <w:rPr>
          <w:rFonts w:hint="eastAsia"/>
          <w:lang w:val="en-US" w:eastAsia="zh-CN"/>
        </w:rPr>
        <w:t>在高级设置页面，找到隐私设置模块，选择“清楚上网痕迹”按钮</w:t>
      </w:r>
    </w:p>
    <w:p>
      <w:pPr>
        <w:pStyle w:val="2"/>
        <w:widowControl w:val="0"/>
        <w:numPr>
          <w:ilvl w:val="0"/>
          <w:numId w:val="0"/>
        </w:numPr>
        <w:jc w:val="both"/>
      </w:pPr>
      <w:r>
        <w:drawing>
          <wp:inline distT="0" distB="0" distL="114300" distR="114300">
            <wp:extent cx="5266690" cy="2526665"/>
            <wp:effectExtent l="0" t="0" r="10160" b="698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71"/>
                    <a:stretch>
                      <a:fillRect/>
                    </a:stretch>
                  </pic:blipFill>
                  <pic:spPr>
                    <a:xfrm>
                      <a:off x="0" y="0"/>
                      <a:ext cx="5266690" cy="2526665"/>
                    </a:xfrm>
                    <a:prstGeom prst="rect">
                      <a:avLst/>
                    </a:prstGeom>
                    <a:noFill/>
                    <a:ln>
                      <a:noFill/>
                    </a:ln>
                  </pic:spPr>
                </pic:pic>
              </a:graphicData>
            </a:graphic>
          </wp:inline>
        </w:drawing>
      </w:r>
    </w:p>
    <w:p>
      <w:pPr>
        <w:pStyle w:val="2"/>
        <w:widowControl w:val="0"/>
        <w:numPr>
          <w:ilvl w:val="0"/>
          <w:numId w:val="18"/>
        </w:numPr>
        <w:ind w:left="425" w:leftChars="0" w:hanging="425" w:firstLineChars="0"/>
        <w:jc w:val="both"/>
        <w:rPr>
          <w:rFonts w:hint="default"/>
          <w:lang w:val="en-US" w:eastAsia="zh-CN"/>
        </w:rPr>
      </w:pPr>
      <w:r>
        <w:rPr>
          <w:rFonts w:hint="eastAsia"/>
          <w:lang w:val="en-US" w:eastAsia="zh-CN"/>
        </w:rPr>
        <w:t>在清楚上网痕迹弹框，勾选左右按钮，点击“清除”</w:t>
      </w:r>
    </w:p>
    <w:p>
      <w:pPr>
        <w:pStyle w:val="2"/>
        <w:widowControl w:val="0"/>
        <w:numPr>
          <w:ilvl w:val="0"/>
          <w:numId w:val="0"/>
        </w:numPr>
        <w:jc w:val="both"/>
      </w:pPr>
      <w:r>
        <w:drawing>
          <wp:inline distT="0" distB="0" distL="114300" distR="114300">
            <wp:extent cx="5262880" cy="2559685"/>
            <wp:effectExtent l="0" t="0" r="13970"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2"/>
                    <a:stretch>
                      <a:fillRect/>
                    </a:stretch>
                  </pic:blipFill>
                  <pic:spPr>
                    <a:xfrm>
                      <a:off x="0" y="0"/>
                      <a:ext cx="5262880" cy="2559685"/>
                    </a:xfrm>
                    <a:prstGeom prst="rect">
                      <a:avLst/>
                    </a:prstGeom>
                    <a:noFill/>
                    <a:ln>
                      <a:noFill/>
                    </a:ln>
                  </pic:spPr>
                </pic:pic>
              </a:graphicData>
            </a:graphic>
          </wp:inline>
        </w:drawing>
      </w:r>
    </w:p>
    <w:p>
      <w:pPr>
        <w:pStyle w:val="2"/>
        <w:widowControl w:val="0"/>
        <w:numPr>
          <w:ilvl w:val="0"/>
          <w:numId w:val="18"/>
        </w:numPr>
        <w:ind w:left="425" w:leftChars="0" w:hanging="425" w:firstLineChars="0"/>
        <w:jc w:val="both"/>
      </w:pPr>
      <w:r>
        <w:rPr>
          <w:rFonts w:hint="eastAsia"/>
          <w:lang w:val="en-US" w:eastAsia="zh-CN"/>
        </w:rPr>
        <w:t>清除缓存后，退出浏览器，然后再重新打开浏览器。</w:t>
      </w:r>
    </w:p>
    <w:p>
      <w:pPr>
        <w:pStyle w:val="2"/>
        <w:widowControl w:val="0"/>
        <w:numPr>
          <w:ilvl w:val="0"/>
          <w:numId w:val="0"/>
        </w:numPr>
        <w:jc w:val="both"/>
      </w:pPr>
    </w:p>
    <w:p>
      <w:pPr>
        <w:pStyle w:val="2"/>
        <w:widowControl w:val="0"/>
        <w:numPr>
          <w:ilvl w:val="0"/>
          <w:numId w:val="0"/>
        </w:numPr>
        <w:jc w:val="both"/>
      </w:pPr>
    </w:p>
    <w:p>
      <w:pPr>
        <w:pStyle w:val="5"/>
        <w:bidi w:val="0"/>
        <w:rPr>
          <w:rFonts w:hint="eastAsia"/>
          <w:lang w:val="en-US" w:eastAsia="zh-CN"/>
        </w:rPr>
      </w:pPr>
      <w:bookmarkStart w:id="288" w:name="_Toc29964"/>
      <w:r>
        <w:rPr>
          <w:rFonts w:hint="eastAsia"/>
          <w:lang w:val="en-US" w:eastAsia="zh-CN"/>
        </w:rPr>
        <w:t>谷歌浏览器清除缓存</w:t>
      </w:r>
      <w:bookmarkEnd w:id="288"/>
    </w:p>
    <w:p>
      <w:pPr>
        <w:numPr>
          <w:ilvl w:val="0"/>
          <w:numId w:val="19"/>
        </w:numPr>
        <w:ind w:left="425" w:leftChars="0" w:hanging="425" w:firstLineChars="0"/>
        <w:rPr>
          <w:rFonts w:hint="eastAsia"/>
          <w:lang w:val="en-US" w:eastAsia="zh-CN"/>
        </w:rPr>
      </w:pPr>
      <w:r>
        <w:rPr>
          <w:rFonts w:hint="eastAsia"/>
          <w:lang w:val="en-US" w:eastAsia="zh-CN"/>
        </w:rPr>
        <w:t>选择“自定义及控制Google Chrome”</w:t>
      </w:r>
    </w:p>
    <w:p>
      <w:r>
        <w:drawing>
          <wp:inline distT="0" distB="0" distL="114300" distR="114300">
            <wp:extent cx="5266690" cy="2874645"/>
            <wp:effectExtent l="0" t="0" r="1016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3"/>
                    <a:stretch>
                      <a:fillRect/>
                    </a:stretch>
                  </pic:blipFill>
                  <pic:spPr>
                    <a:xfrm>
                      <a:off x="0" y="0"/>
                      <a:ext cx="5266690" cy="2874645"/>
                    </a:xfrm>
                    <a:prstGeom prst="rect">
                      <a:avLst/>
                    </a:prstGeom>
                    <a:noFill/>
                    <a:ln>
                      <a:noFill/>
                    </a:ln>
                  </pic:spPr>
                </pic:pic>
              </a:graphicData>
            </a:graphic>
          </wp:inline>
        </w:drawing>
      </w:r>
    </w:p>
    <w:p>
      <w:pPr>
        <w:pStyle w:val="2"/>
        <w:numPr>
          <w:ilvl w:val="0"/>
          <w:numId w:val="19"/>
        </w:numPr>
        <w:ind w:left="425" w:leftChars="0" w:hanging="425" w:firstLineChars="0"/>
        <w:rPr>
          <w:rFonts w:hint="default"/>
          <w:lang w:val="en-US" w:eastAsia="zh-CN"/>
        </w:rPr>
      </w:pPr>
      <w:r>
        <w:rPr>
          <w:rFonts w:hint="eastAsia"/>
          <w:lang w:val="en-US" w:eastAsia="zh-CN"/>
        </w:rPr>
        <w:t>在自定义及控制Google Chrome弹框，选择“设置”按钮</w:t>
      </w:r>
    </w:p>
    <w:p>
      <w:pPr>
        <w:pStyle w:val="2"/>
        <w:widowControl w:val="0"/>
        <w:numPr>
          <w:ilvl w:val="0"/>
          <w:numId w:val="0"/>
        </w:numPr>
        <w:jc w:val="both"/>
      </w:pPr>
      <w:r>
        <w:drawing>
          <wp:inline distT="0" distB="0" distL="114300" distR="114300">
            <wp:extent cx="5266690" cy="2874645"/>
            <wp:effectExtent l="0" t="0" r="1016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4"/>
                    <a:stretch>
                      <a:fillRect/>
                    </a:stretch>
                  </pic:blipFill>
                  <pic:spPr>
                    <a:xfrm>
                      <a:off x="0" y="0"/>
                      <a:ext cx="5266690" cy="2874645"/>
                    </a:xfrm>
                    <a:prstGeom prst="rect">
                      <a:avLst/>
                    </a:prstGeom>
                    <a:noFill/>
                    <a:ln>
                      <a:noFill/>
                    </a:ln>
                  </pic:spPr>
                </pic:pic>
              </a:graphicData>
            </a:graphic>
          </wp:inline>
        </w:drawing>
      </w:r>
    </w:p>
    <w:p>
      <w:pPr>
        <w:pStyle w:val="2"/>
        <w:widowControl w:val="0"/>
        <w:numPr>
          <w:ilvl w:val="0"/>
          <w:numId w:val="19"/>
        </w:numPr>
        <w:ind w:left="425" w:leftChars="0" w:hanging="425" w:firstLineChars="0"/>
        <w:jc w:val="both"/>
        <w:rPr>
          <w:rFonts w:hint="default"/>
          <w:lang w:val="en-US" w:eastAsia="zh-CN"/>
        </w:rPr>
      </w:pPr>
      <w:r>
        <w:rPr>
          <w:rFonts w:hint="eastAsia"/>
          <w:lang w:val="en-US" w:eastAsia="zh-CN"/>
        </w:rPr>
        <w:t>进入设置页面，选择清楚浏览器数据</w:t>
      </w:r>
    </w:p>
    <w:p>
      <w:pPr>
        <w:pStyle w:val="2"/>
        <w:widowControl w:val="0"/>
        <w:numPr>
          <w:ilvl w:val="0"/>
          <w:numId w:val="0"/>
        </w:numPr>
        <w:jc w:val="both"/>
      </w:pPr>
      <w:r>
        <w:drawing>
          <wp:inline distT="0" distB="0" distL="114300" distR="114300">
            <wp:extent cx="5266690" cy="2570480"/>
            <wp:effectExtent l="0" t="0" r="10160" b="127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75"/>
                    <a:stretch>
                      <a:fillRect/>
                    </a:stretch>
                  </pic:blipFill>
                  <pic:spPr>
                    <a:xfrm>
                      <a:off x="0" y="0"/>
                      <a:ext cx="5266690" cy="2570480"/>
                    </a:xfrm>
                    <a:prstGeom prst="rect">
                      <a:avLst/>
                    </a:prstGeom>
                    <a:noFill/>
                    <a:ln>
                      <a:noFill/>
                    </a:ln>
                  </pic:spPr>
                </pic:pic>
              </a:graphicData>
            </a:graphic>
          </wp:inline>
        </w:drawing>
      </w:r>
    </w:p>
    <w:p>
      <w:pPr>
        <w:pStyle w:val="2"/>
        <w:widowControl w:val="0"/>
        <w:numPr>
          <w:ilvl w:val="0"/>
          <w:numId w:val="19"/>
        </w:numPr>
        <w:ind w:left="425" w:leftChars="0" w:hanging="425" w:firstLineChars="0"/>
        <w:jc w:val="both"/>
        <w:rPr>
          <w:rFonts w:hint="default"/>
          <w:lang w:val="en-US" w:eastAsia="zh-CN"/>
        </w:rPr>
      </w:pPr>
      <w:r>
        <w:rPr>
          <w:rFonts w:hint="eastAsia"/>
          <w:lang w:val="en-US" w:eastAsia="zh-CN"/>
        </w:rPr>
        <w:t>进入数据清除页面，在高级选项里勾选所有选项，点击清除数据</w:t>
      </w:r>
    </w:p>
    <w:p>
      <w:pPr>
        <w:pStyle w:val="2"/>
        <w:widowControl w:val="0"/>
        <w:numPr>
          <w:ilvl w:val="0"/>
          <w:numId w:val="0"/>
        </w:numPr>
        <w:jc w:val="both"/>
      </w:pPr>
      <w:r>
        <w:drawing>
          <wp:inline distT="0" distB="0" distL="114300" distR="114300">
            <wp:extent cx="5266690" cy="2570480"/>
            <wp:effectExtent l="0" t="0" r="10160" b="127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76"/>
                    <a:stretch>
                      <a:fillRect/>
                    </a:stretch>
                  </pic:blipFill>
                  <pic:spPr>
                    <a:xfrm>
                      <a:off x="0" y="0"/>
                      <a:ext cx="5266690" cy="2570480"/>
                    </a:xfrm>
                    <a:prstGeom prst="rect">
                      <a:avLst/>
                    </a:prstGeom>
                    <a:noFill/>
                    <a:ln>
                      <a:noFill/>
                    </a:ln>
                  </pic:spPr>
                </pic:pic>
              </a:graphicData>
            </a:graphic>
          </wp:inline>
        </w:drawing>
      </w:r>
    </w:p>
    <w:p>
      <w:pPr>
        <w:pStyle w:val="2"/>
        <w:widowControl w:val="0"/>
        <w:numPr>
          <w:ilvl w:val="0"/>
          <w:numId w:val="19"/>
        </w:numPr>
        <w:ind w:left="425" w:leftChars="0" w:hanging="425" w:firstLineChars="0"/>
        <w:jc w:val="both"/>
        <w:rPr>
          <w:rFonts w:hint="default"/>
          <w:lang w:val="en-US" w:eastAsia="zh-CN"/>
        </w:rPr>
      </w:pPr>
      <w:r>
        <w:rPr>
          <w:rFonts w:hint="eastAsia"/>
          <w:lang w:val="en-US" w:eastAsia="zh-CN"/>
        </w:rPr>
        <w:t>清除完数据，退出浏览器，然后再重新打开浏览器</w:t>
      </w:r>
    </w:p>
    <w:p>
      <w:pPr>
        <w:pStyle w:val="5"/>
        <w:bidi w:val="0"/>
        <w:rPr>
          <w:rFonts w:hint="eastAsia"/>
          <w:lang w:val="en-US" w:eastAsia="zh-CN"/>
        </w:rPr>
      </w:pPr>
      <w:bookmarkStart w:id="289" w:name="_Toc23178"/>
      <w:r>
        <w:rPr>
          <w:rFonts w:hint="eastAsia"/>
          <w:lang w:val="en-US" w:eastAsia="zh-CN"/>
        </w:rPr>
        <w:t>火狐浏览器清除缓存</w:t>
      </w:r>
      <w:bookmarkEnd w:id="289"/>
    </w:p>
    <w:p>
      <w:pPr>
        <w:numPr>
          <w:ilvl w:val="0"/>
          <w:numId w:val="20"/>
        </w:numPr>
        <w:rPr>
          <w:rFonts w:hint="eastAsia" w:ascii="微软雅黑" w:hAnsi="微软雅黑" w:eastAsia="微软雅黑" w:cs="微软雅黑"/>
          <w:i w:val="0"/>
          <w:caps w:val="0"/>
          <w:color w:val="333333"/>
          <w:spacing w:val="0"/>
          <w:sz w:val="24"/>
          <w:szCs w:val="24"/>
          <w:shd w:val="clear" w:fill="FFFFFF"/>
        </w:rPr>
      </w:pPr>
      <w:r>
        <w:rPr>
          <w:rFonts w:hint="eastAsia" w:ascii="微软雅黑" w:hAnsi="微软雅黑" w:eastAsia="微软雅黑" w:cs="微软雅黑"/>
          <w:i w:val="0"/>
          <w:caps w:val="0"/>
          <w:color w:val="333333"/>
          <w:spacing w:val="0"/>
          <w:sz w:val="24"/>
          <w:szCs w:val="24"/>
          <w:shd w:val="clear" w:fill="FFFFFF"/>
        </w:rPr>
        <w:t>正常打开火狐浏览器，找到右上角的菜单按钮，如下截图1中标红的框所示，单击该按钮打开火狐浏览器的菜单</w:t>
      </w:r>
    </w:p>
    <w:p>
      <w:pPr>
        <w:pStyle w:val="2"/>
        <w:numPr>
          <w:ilvl w:val="0"/>
          <w:numId w:val="0"/>
        </w:numPr>
        <w:jc w:val="center"/>
      </w:pPr>
      <w:r>
        <w:drawing>
          <wp:inline distT="0" distB="0" distL="114300" distR="114300">
            <wp:extent cx="2819400" cy="4683125"/>
            <wp:effectExtent l="0" t="0" r="0" b="3175"/>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77"/>
                    <a:stretch>
                      <a:fillRect/>
                    </a:stretch>
                  </pic:blipFill>
                  <pic:spPr>
                    <a:xfrm>
                      <a:off x="0" y="0"/>
                      <a:ext cx="2819400" cy="4683125"/>
                    </a:xfrm>
                    <a:prstGeom prst="rect">
                      <a:avLst/>
                    </a:prstGeom>
                    <a:noFill/>
                    <a:ln>
                      <a:noFill/>
                    </a:ln>
                  </pic:spPr>
                </pic:pic>
              </a:graphicData>
            </a:graphic>
          </wp:inline>
        </w:drawing>
      </w:r>
    </w:p>
    <w:p>
      <w:pPr>
        <w:pStyle w:val="2"/>
        <w:numPr>
          <w:ilvl w:val="0"/>
          <w:numId w:val="20"/>
        </w:numPr>
        <w:ind w:left="0" w:leftChars="0" w:firstLine="0" w:firstLineChars="0"/>
        <w:jc w:val="both"/>
        <w:rPr>
          <w:rFonts w:hint="eastAsia" w:ascii="微软雅黑" w:hAnsi="微软雅黑" w:eastAsia="微软雅黑" w:cs="微软雅黑"/>
          <w:i w:val="0"/>
          <w:caps w:val="0"/>
          <w:color w:val="333333"/>
          <w:spacing w:val="0"/>
          <w:sz w:val="24"/>
          <w:szCs w:val="24"/>
          <w:shd w:val="clear" w:fill="FFFFFF"/>
        </w:rPr>
      </w:pPr>
      <w:r>
        <w:rPr>
          <w:rFonts w:hint="eastAsia" w:ascii="微软雅黑" w:hAnsi="微软雅黑" w:eastAsia="微软雅黑" w:cs="微软雅黑"/>
          <w:i w:val="0"/>
          <w:caps w:val="0"/>
          <w:color w:val="333333"/>
          <w:spacing w:val="0"/>
          <w:sz w:val="24"/>
          <w:szCs w:val="24"/>
          <w:shd w:val="clear" w:fill="FFFFFF"/>
        </w:rPr>
        <w:t>在打开的火狐浏览器的菜单中，找到【选项】一列，如上图2中标红所示，鼠标左键单击【选项】，火狐浏览器将切换如下图所示。</w:t>
      </w:r>
    </w:p>
    <w:p>
      <w:pPr>
        <w:pStyle w:val="2"/>
        <w:numPr>
          <w:ilvl w:val="0"/>
          <w:numId w:val="0"/>
        </w:numPr>
        <w:ind w:leftChars="0"/>
        <w:jc w:val="center"/>
      </w:pPr>
      <w:r>
        <w:drawing>
          <wp:inline distT="0" distB="0" distL="114300" distR="114300">
            <wp:extent cx="5271770" cy="4361815"/>
            <wp:effectExtent l="0" t="0" r="5080" b="635"/>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78"/>
                    <a:stretch>
                      <a:fillRect/>
                    </a:stretch>
                  </pic:blipFill>
                  <pic:spPr>
                    <a:xfrm>
                      <a:off x="0" y="0"/>
                      <a:ext cx="5271770" cy="4361815"/>
                    </a:xfrm>
                    <a:prstGeom prst="rect">
                      <a:avLst/>
                    </a:prstGeom>
                    <a:noFill/>
                    <a:ln>
                      <a:noFill/>
                    </a:ln>
                  </pic:spPr>
                </pic:pic>
              </a:graphicData>
            </a:graphic>
          </wp:inline>
        </w:drawing>
      </w:r>
    </w:p>
    <w:p>
      <w:pPr>
        <w:pStyle w:val="2"/>
        <w:numPr>
          <w:ilvl w:val="0"/>
          <w:numId w:val="20"/>
        </w:numPr>
        <w:ind w:left="0" w:leftChars="0" w:firstLine="0" w:firstLineChars="0"/>
        <w:jc w:val="both"/>
        <w:rPr>
          <w:rFonts w:hint="eastAsia" w:ascii="微软雅黑" w:hAnsi="微软雅黑" w:eastAsia="微软雅黑" w:cs="微软雅黑"/>
          <w:i w:val="0"/>
          <w:caps w:val="0"/>
          <w:color w:val="333333"/>
          <w:spacing w:val="0"/>
          <w:sz w:val="24"/>
          <w:szCs w:val="24"/>
          <w:shd w:val="clear" w:fill="FFFFFF"/>
        </w:rPr>
      </w:pPr>
      <w:r>
        <w:rPr>
          <w:rFonts w:hint="eastAsia" w:ascii="微软雅黑" w:hAnsi="微软雅黑" w:eastAsia="微软雅黑" w:cs="微软雅黑"/>
          <w:i w:val="0"/>
          <w:caps w:val="0"/>
          <w:color w:val="333333"/>
          <w:spacing w:val="0"/>
          <w:sz w:val="24"/>
          <w:szCs w:val="24"/>
          <w:shd w:val="clear" w:fill="FFFFFF"/>
        </w:rPr>
        <w:t>在打开的【选项】页面中找到上图标红的【隐私与安全】，并鼠标左键单击他，页面将切换如下图所示。</w:t>
      </w:r>
    </w:p>
    <w:p>
      <w:pPr>
        <w:pStyle w:val="2"/>
        <w:widowControl w:val="0"/>
        <w:numPr>
          <w:ilvl w:val="0"/>
          <w:numId w:val="0"/>
        </w:numPr>
        <w:jc w:val="both"/>
      </w:pPr>
      <w:r>
        <w:drawing>
          <wp:inline distT="0" distB="0" distL="114300" distR="114300">
            <wp:extent cx="5267960" cy="3939540"/>
            <wp:effectExtent l="0" t="0" r="8890" b="3810"/>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79"/>
                    <a:stretch>
                      <a:fillRect/>
                    </a:stretch>
                  </pic:blipFill>
                  <pic:spPr>
                    <a:xfrm>
                      <a:off x="0" y="0"/>
                      <a:ext cx="5267960" cy="3939540"/>
                    </a:xfrm>
                    <a:prstGeom prst="rect">
                      <a:avLst/>
                    </a:prstGeom>
                    <a:noFill/>
                    <a:ln>
                      <a:noFill/>
                    </a:ln>
                  </pic:spPr>
                </pic:pic>
              </a:graphicData>
            </a:graphic>
          </wp:inline>
        </w:drawing>
      </w:r>
    </w:p>
    <w:p>
      <w:pPr>
        <w:pStyle w:val="2"/>
        <w:widowControl w:val="0"/>
        <w:numPr>
          <w:ilvl w:val="0"/>
          <w:numId w:val="20"/>
        </w:numPr>
        <w:ind w:left="0" w:leftChars="0" w:firstLine="0" w:firstLineChars="0"/>
        <w:jc w:val="both"/>
        <w:rPr>
          <w:rFonts w:hint="eastAsia" w:ascii="微软雅黑" w:hAnsi="微软雅黑" w:eastAsia="微软雅黑" w:cs="微软雅黑"/>
          <w:i w:val="0"/>
          <w:caps w:val="0"/>
          <w:color w:val="333333"/>
          <w:spacing w:val="0"/>
          <w:sz w:val="24"/>
          <w:szCs w:val="24"/>
          <w:shd w:val="clear" w:fill="FFFFFF"/>
        </w:rPr>
      </w:pPr>
      <w:r>
        <w:rPr>
          <w:rFonts w:hint="eastAsia" w:ascii="微软雅黑" w:hAnsi="微软雅黑" w:eastAsia="微软雅黑" w:cs="微软雅黑"/>
          <w:i w:val="0"/>
          <w:caps w:val="0"/>
          <w:color w:val="333333"/>
          <w:spacing w:val="0"/>
          <w:sz w:val="24"/>
          <w:szCs w:val="24"/>
          <w:shd w:val="clear" w:fill="FFFFFF"/>
        </w:rPr>
        <w:t>在历史记录中，选择【自动清除历史记录】，在弹出的下拉选项中根据需要选择对应的时间，本文以【一天以前】为例进行操作说明。设置好了之后，点击标红的【立即清除】就可以完成浏览器的缓存清楚动作。</w:t>
      </w:r>
    </w:p>
    <w:p>
      <w:pPr>
        <w:pStyle w:val="2"/>
        <w:widowControl w:val="0"/>
        <w:numPr>
          <w:ilvl w:val="0"/>
          <w:numId w:val="0"/>
        </w:numPr>
        <w:ind w:leftChars="0"/>
        <w:jc w:val="both"/>
        <w:rPr>
          <w:rFonts w:hint="default" w:ascii="微软雅黑" w:hAnsi="微软雅黑" w:eastAsia="微软雅黑" w:cs="微软雅黑"/>
          <w:i w:val="0"/>
          <w:caps w:val="0"/>
          <w:color w:val="333333"/>
          <w:spacing w:val="0"/>
          <w:sz w:val="24"/>
          <w:szCs w:val="24"/>
          <w:shd w:val="clear" w:fill="FFFFFF"/>
          <w:lang w:val="en-US" w:eastAsia="zh-CN"/>
        </w:rPr>
      </w:pPr>
    </w:p>
    <w:p/>
    <w:sectPr>
      <w:footerReference r:id="rId8" w:type="default"/>
      <w:pgSz w:w="11906" w:h="16838"/>
      <w:pgMar w:top="1440" w:right="1800" w:bottom="1440" w:left="180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p>
  <w:p>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v:textbox>
            </v:shape>
          </w:pict>
        </mc:Fallback>
      </mc:AlternateContent>
    </w:r>
  </w:p>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VI</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VI</w:t>
                    </w:r>
                    <w:r>
                      <w:rPr>
                        <w:rFonts w:hint="eastAsia"/>
                        <w:lang w:eastAsia="zh-CN"/>
                      </w:rPr>
                      <w:fldChar w:fldCharType="end"/>
                    </w:r>
                  </w:p>
                </w:txbxContent>
              </v:textbox>
            </v:shape>
          </w:pict>
        </mc:Fallback>
      </mc:AlternateContent>
    </w:r>
  </w:p>
  <w:p>
    <w:pPr>
      <w:pStyle w:val="1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dotted" w:color="auto" w:sz="4" w:space="1"/>
      </w:pBdr>
      <w:rPr>
        <w:rFonts w:hint="default" w:eastAsia="宋体"/>
        <w:lang w:val="en-US" w:eastAsia="zh-CN"/>
      </w:rPr>
    </w:pPr>
    <w:r>
      <w:rPr>
        <w:rFonts w:hint="eastAsia"/>
        <w:lang w:val="en-US" w:eastAsia="zh-CN"/>
      </w:rPr>
      <w:t>全国社会工作信息系统社会工作者操作手册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088D84"/>
    <w:multiLevelType w:val="singleLevel"/>
    <w:tmpl w:val="99088D84"/>
    <w:lvl w:ilvl="0" w:tentative="0">
      <w:start w:val="1"/>
      <w:numFmt w:val="decimalEnclosedCircleChinese"/>
      <w:suff w:val="nothing"/>
      <w:lvlText w:val="%1　"/>
      <w:lvlJc w:val="left"/>
      <w:pPr>
        <w:ind w:left="0" w:firstLine="400"/>
      </w:pPr>
      <w:rPr>
        <w:rFonts w:hint="eastAsia"/>
      </w:rPr>
    </w:lvl>
  </w:abstractNum>
  <w:abstractNum w:abstractNumId="1">
    <w:nsid w:val="B54FF72B"/>
    <w:multiLevelType w:val="singleLevel"/>
    <w:tmpl w:val="B54FF72B"/>
    <w:lvl w:ilvl="0" w:tentative="0">
      <w:start w:val="1"/>
      <w:numFmt w:val="decimal"/>
      <w:lvlText w:val="%1."/>
      <w:lvlJc w:val="left"/>
      <w:pPr>
        <w:ind w:left="425" w:hanging="425"/>
      </w:pPr>
      <w:rPr>
        <w:rFonts w:hint="default"/>
      </w:rPr>
    </w:lvl>
  </w:abstractNum>
  <w:abstractNum w:abstractNumId="2">
    <w:nsid w:val="B5E09EC7"/>
    <w:multiLevelType w:val="singleLevel"/>
    <w:tmpl w:val="B5E09EC7"/>
    <w:lvl w:ilvl="0" w:tentative="0">
      <w:start w:val="1"/>
      <w:numFmt w:val="decimal"/>
      <w:lvlText w:val="%1."/>
      <w:lvlJc w:val="left"/>
      <w:pPr>
        <w:ind w:left="425" w:hanging="425"/>
      </w:pPr>
      <w:rPr>
        <w:rFonts w:hint="default"/>
      </w:rPr>
    </w:lvl>
  </w:abstractNum>
  <w:abstractNum w:abstractNumId="3">
    <w:nsid w:val="C04259A0"/>
    <w:multiLevelType w:val="singleLevel"/>
    <w:tmpl w:val="C04259A0"/>
    <w:lvl w:ilvl="0" w:tentative="0">
      <w:start w:val="1"/>
      <w:numFmt w:val="decimalEnclosedCircleChinese"/>
      <w:suff w:val="nothing"/>
      <w:lvlText w:val="%1　"/>
      <w:lvlJc w:val="left"/>
      <w:pPr>
        <w:ind w:left="0" w:firstLine="400"/>
      </w:pPr>
      <w:rPr>
        <w:rFonts w:hint="eastAsia"/>
      </w:rPr>
    </w:lvl>
  </w:abstractNum>
  <w:abstractNum w:abstractNumId="4">
    <w:nsid w:val="E5A92DA0"/>
    <w:multiLevelType w:val="singleLevel"/>
    <w:tmpl w:val="E5A92DA0"/>
    <w:lvl w:ilvl="0" w:tentative="0">
      <w:start w:val="1"/>
      <w:numFmt w:val="decimal"/>
      <w:lvlText w:val="%1."/>
      <w:lvlJc w:val="left"/>
      <w:pPr>
        <w:ind w:left="425" w:hanging="425"/>
      </w:pPr>
      <w:rPr>
        <w:rFonts w:hint="default"/>
      </w:rPr>
    </w:lvl>
  </w:abstractNum>
  <w:abstractNum w:abstractNumId="5">
    <w:nsid w:val="E93C64C5"/>
    <w:multiLevelType w:val="singleLevel"/>
    <w:tmpl w:val="E93C64C5"/>
    <w:lvl w:ilvl="0" w:tentative="0">
      <w:start w:val="1"/>
      <w:numFmt w:val="decimalEnclosedCircleChinese"/>
      <w:suff w:val="nothing"/>
      <w:lvlText w:val="%1　"/>
      <w:lvlJc w:val="left"/>
      <w:pPr>
        <w:ind w:left="0" w:firstLine="400"/>
      </w:pPr>
      <w:rPr>
        <w:rFonts w:hint="eastAsia"/>
      </w:rPr>
    </w:lvl>
  </w:abstractNum>
  <w:abstractNum w:abstractNumId="6">
    <w:nsid w:val="F7188BBC"/>
    <w:multiLevelType w:val="singleLevel"/>
    <w:tmpl w:val="F7188BBC"/>
    <w:lvl w:ilvl="0" w:tentative="0">
      <w:start w:val="1"/>
      <w:numFmt w:val="decimalEnclosedCircleChinese"/>
      <w:suff w:val="nothing"/>
      <w:lvlText w:val="%1　"/>
      <w:lvlJc w:val="left"/>
      <w:pPr>
        <w:ind w:left="0" w:firstLine="400"/>
      </w:pPr>
      <w:rPr>
        <w:rFonts w:hint="eastAsia"/>
      </w:rPr>
    </w:lvl>
  </w:abstractNum>
  <w:abstractNum w:abstractNumId="7">
    <w:nsid w:val="FDA391BA"/>
    <w:multiLevelType w:val="singleLevel"/>
    <w:tmpl w:val="FDA391BA"/>
    <w:lvl w:ilvl="0" w:tentative="0">
      <w:start w:val="1"/>
      <w:numFmt w:val="decimalEnclosedCircleChinese"/>
      <w:suff w:val="nothing"/>
      <w:lvlText w:val="%1　"/>
      <w:lvlJc w:val="left"/>
      <w:pPr>
        <w:ind w:left="0" w:firstLine="400"/>
      </w:pPr>
      <w:rPr>
        <w:rFonts w:hint="eastAsia"/>
      </w:rPr>
    </w:lvl>
  </w:abstractNum>
  <w:abstractNum w:abstractNumId="8">
    <w:nsid w:val="06A780F0"/>
    <w:multiLevelType w:val="singleLevel"/>
    <w:tmpl w:val="06A780F0"/>
    <w:lvl w:ilvl="0" w:tentative="0">
      <w:start w:val="1"/>
      <w:numFmt w:val="decimalEnclosedCircleChinese"/>
      <w:suff w:val="nothing"/>
      <w:lvlText w:val="%1　"/>
      <w:lvlJc w:val="left"/>
      <w:pPr>
        <w:ind w:left="0" w:firstLine="400"/>
      </w:pPr>
      <w:rPr>
        <w:rFonts w:hint="eastAsia"/>
      </w:rPr>
    </w:lvl>
  </w:abstractNum>
  <w:abstractNum w:abstractNumId="9">
    <w:nsid w:val="164CB2AC"/>
    <w:multiLevelType w:val="singleLevel"/>
    <w:tmpl w:val="164CB2AC"/>
    <w:lvl w:ilvl="0" w:tentative="0">
      <w:start w:val="1"/>
      <w:numFmt w:val="decimalEnclosedCircleChinese"/>
      <w:suff w:val="nothing"/>
      <w:lvlText w:val="%1　"/>
      <w:lvlJc w:val="left"/>
      <w:pPr>
        <w:ind w:left="0" w:firstLine="400"/>
      </w:pPr>
      <w:rPr>
        <w:rFonts w:hint="eastAsia"/>
      </w:rPr>
    </w:lvl>
  </w:abstractNum>
  <w:abstractNum w:abstractNumId="10">
    <w:nsid w:val="1CE47CC2"/>
    <w:multiLevelType w:val="singleLevel"/>
    <w:tmpl w:val="1CE47CC2"/>
    <w:lvl w:ilvl="0" w:tentative="0">
      <w:start w:val="1"/>
      <w:numFmt w:val="decimal"/>
      <w:lvlText w:val="%1."/>
      <w:lvlJc w:val="left"/>
      <w:pPr>
        <w:ind w:left="425" w:hanging="425"/>
      </w:pPr>
      <w:rPr>
        <w:rFonts w:hint="default"/>
      </w:rPr>
    </w:lvl>
  </w:abstractNum>
  <w:abstractNum w:abstractNumId="11">
    <w:nsid w:val="2204230C"/>
    <w:multiLevelType w:val="singleLevel"/>
    <w:tmpl w:val="2204230C"/>
    <w:lvl w:ilvl="0" w:tentative="0">
      <w:start w:val="1"/>
      <w:numFmt w:val="decimal"/>
      <w:suff w:val="nothing"/>
      <w:lvlText w:val="%1．"/>
      <w:lvlJc w:val="left"/>
      <w:pPr>
        <w:ind w:left="0" w:firstLine="400"/>
      </w:pPr>
      <w:rPr>
        <w:rFonts w:hint="default"/>
      </w:rPr>
    </w:lvl>
  </w:abstractNum>
  <w:abstractNum w:abstractNumId="12">
    <w:nsid w:val="2C05FB9F"/>
    <w:multiLevelType w:val="singleLevel"/>
    <w:tmpl w:val="2C05FB9F"/>
    <w:lvl w:ilvl="0" w:tentative="0">
      <w:start w:val="1"/>
      <w:numFmt w:val="decimalEnclosedCircleChinese"/>
      <w:suff w:val="nothing"/>
      <w:lvlText w:val="%1　"/>
      <w:lvlJc w:val="left"/>
      <w:pPr>
        <w:ind w:left="0" w:firstLine="400"/>
      </w:pPr>
      <w:rPr>
        <w:rFonts w:hint="eastAsia"/>
      </w:rPr>
    </w:lvl>
  </w:abstractNum>
  <w:abstractNum w:abstractNumId="13">
    <w:nsid w:val="35EE0FC6"/>
    <w:multiLevelType w:val="singleLevel"/>
    <w:tmpl w:val="35EE0FC6"/>
    <w:lvl w:ilvl="0" w:tentative="0">
      <w:start w:val="1"/>
      <w:numFmt w:val="decimal"/>
      <w:lvlText w:val="%1"/>
      <w:lvlJc w:val="left"/>
    </w:lvl>
  </w:abstractNum>
  <w:abstractNum w:abstractNumId="14">
    <w:nsid w:val="38C37FCB"/>
    <w:multiLevelType w:val="singleLevel"/>
    <w:tmpl w:val="38C37FCB"/>
    <w:lvl w:ilvl="0" w:tentative="0">
      <w:start w:val="1"/>
      <w:numFmt w:val="decimalEnclosedCircleChinese"/>
      <w:suff w:val="nothing"/>
      <w:lvlText w:val="%1　"/>
      <w:lvlJc w:val="left"/>
      <w:pPr>
        <w:ind w:left="0" w:firstLine="400"/>
      </w:pPr>
      <w:rPr>
        <w:rFonts w:hint="eastAsia"/>
      </w:rPr>
    </w:lvl>
  </w:abstractNum>
  <w:abstractNum w:abstractNumId="15">
    <w:nsid w:val="5DE33439"/>
    <w:multiLevelType w:val="multilevel"/>
    <w:tmpl w:val="5DE33439"/>
    <w:lvl w:ilvl="0" w:tentative="0">
      <w:start w:val="1"/>
      <w:numFmt w:val="chineseCounting"/>
      <w:pStyle w:val="3"/>
      <w:lvlText w:val="第%1章"/>
      <w:lvlJc w:val="left"/>
      <w:pPr>
        <w:ind w:left="432" w:hanging="432"/>
      </w:pPr>
      <w:rPr>
        <w:rFonts w:hint="eastAsia" w:ascii="宋体" w:hAnsi="宋体" w:eastAsia="宋体" w:cs="宋体"/>
      </w:rPr>
    </w:lvl>
    <w:lvl w:ilvl="1" w:tentative="0">
      <w:start w:val="1"/>
      <w:numFmt w:val="decimal"/>
      <w:pStyle w:val="4"/>
      <w:isLgl/>
      <w:lvlText w:val="%1.%2."/>
      <w:lvlJc w:val="left"/>
      <w:pPr>
        <w:ind w:left="575" w:hanging="575"/>
      </w:pPr>
      <w:rPr>
        <w:rFonts w:hint="eastAsia" w:ascii="宋体" w:hAnsi="宋体" w:eastAsia="宋体" w:cs="宋体"/>
      </w:rPr>
    </w:lvl>
    <w:lvl w:ilvl="2" w:tentative="0">
      <w:start w:val="1"/>
      <w:numFmt w:val="decimal"/>
      <w:pStyle w:val="5"/>
      <w:isLgl/>
      <w:lvlText w:val="%1.%2.%3."/>
      <w:lvlJc w:val="left"/>
      <w:pPr>
        <w:ind w:left="720" w:hanging="720"/>
      </w:pPr>
      <w:rPr>
        <w:rFonts w:hint="eastAsia" w:ascii="宋体" w:hAnsi="宋体" w:eastAsia="宋体" w:cs="宋体"/>
      </w:rPr>
    </w:lvl>
    <w:lvl w:ilvl="3" w:tentative="0">
      <w:start w:val="1"/>
      <w:numFmt w:val="decimal"/>
      <w:pStyle w:val="6"/>
      <w:isLgl/>
      <w:lvlText w:val="%1.%2.%3.%4."/>
      <w:lvlJc w:val="left"/>
      <w:pPr>
        <w:ind w:left="864" w:hanging="864"/>
      </w:pPr>
      <w:rPr>
        <w:rFonts w:hint="eastAsia" w:ascii="宋体" w:hAnsi="宋体" w:eastAsia="宋体" w:cs="宋体"/>
      </w:rPr>
    </w:lvl>
    <w:lvl w:ilvl="4" w:tentative="0">
      <w:start w:val="1"/>
      <w:numFmt w:val="decimal"/>
      <w:pStyle w:val="7"/>
      <w:isLgl/>
      <w:lvlText w:val="%1.%2.%3.%4.%5."/>
      <w:lvlJc w:val="left"/>
      <w:pPr>
        <w:ind w:left="1008" w:hanging="1008"/>
      </w:pPr>
      <w:rPr>
        <w:rFonts w:hint="eastAsia" w:ascii="宋体" w:hAnsi="宋体" w:eastAsia="宋体" w:cs="宋体"/>
      </w:rPr>
    </w:lvl>
    <w:lvl w:ilvl="5" w:tentative="0">
      <w:start w:val="1"/>
      <w:numFmt w:val="decimal"/>
      <w:pStyle w:val="8"/>
      <w:isLgl/>
      <w:lvlText w:val="%1.%2.%3.%4.%5.%6."/>
      <w:lvlJc w:val="left"/>
      <w:pPr>
        <w:ind w:left="1151" w:hanging="1151"/>
      </w:pPr>
      <w:rPr>
        <w:rFonts w:hint="eastAsia" w:ascii="宋体" w:hAnsi="宋体" w:eastAsia="宋体" w:cs="宋体"/>
      </w:rPr>
    </w:lvl>
    <w:lvl w:ilvl="6" w:tentative="0">
      <w:start w:val="1"/>
      <w:numFmt w:val="decimal"/>
      <w:pStyle w:val="9"/>
      <w:isLgl/>
      <w:lvlText w:val="%1.%2.%3.%4.%5.%6.%7."/>
      <w:lvlJc w:val="left"/>
      <w:pPr>
        <w:ind w:left="1296" w:hanging="1296"/>
      </w:pPr>
      <w:rPr>
        <w:rFonts w:hint="eastAsia" w:ascii="宋体" w:hAnsi="宋体" w:eastAsia="宋体" w:cs="宋体"/>
      </w:rPr>
    </w:lvl>
    <w:lvl w:ilvl="7" w:tentative="0">
      <w:start w:val="1"/>
      <w:numFmt w:val="decimal"/>
      <w:pStyle w:val="10"/>
      <w:isLgl/>
      <w:lvlText w:val="%1.%2.%3.%4.%5.%6.%7.%8."/>
      <w:lvlJc w:val="left"/>
      <w:pPr>
        <w:ind w:left="1440" w:hanging="1440"/>
      </w:pPr>
      <w:rPr>
        <w:rFonts w:hint="eastAsia" w:ascii="宋体" w:hAnsi="宋体" w:eastAsia="宋体" w:cs="宋体"/>
      </w:rPr>
    </w:lvl>
    <w:lvl w:ilvl="8" w:tentative="0">
      <w:start w:val="1"/>
      <w:numFmt w:val="decimal"/>
      <w:pStyle w:val="11"/>
      <w:isLgl/>
      <w:lvlText w:val="%1.%2.%3.%4.%5.%6.%7.%8.%9."/>
      <w:lvlJc w:val="left"/>
      <w:pPr>
        <w:ind w:left="1583" w:hanging="1583"/>
      </w:pPr>
      <w:rPr>
        <w:rFonts w:hint="eastAsia" w:ascii="宋体" w:hAnsi="宋体" w:eastAsia="宋体" w:cs="宋体"/>
      </w:rPr>
    </w:lvl>
  </w:abstractNum>
  <w:abstractNum w:abstractNumId="16">
    <w:nsid w:val="69DEAB73"/>
    <w:multiLevelType w:val="singleLevel"/>
    <w:tmpl w:val="69DEAB73"/>
    <w:lvl w:ilvl="0" w:tentative="0">
      <w:start w:val="1"/>
      <w:numFmt w:val="decimalEnclosedCircleChinese"/>
      <w:suff w:val="nothing"/>
      <w:lvlText w:val="%1　"/>
      <w:lvlJc w:val="left"/>
      <w:pPr>
        <w:ind w:left="0" w:firstLine="400"/>
      </w:pPr>
      <w:rPr>
        <w:rFonts w:hint="eastAsia"/>
      </w:rPr>
    </w:lvl>
  </w:abstractNum>
  <w:abstractNum w:abstractNumId="17">
    <w:nsid w:val="6A23DE07"/>
    <w:multiLevelType w:val="singleLevel"/>
    <w:tmpl w:val="6A23DE07"/>
    <w:lvl w:ilvl="0" w:tentative="0">
      <w:start w:val="1"/>
      <w:numFmt w:val="decimalEnclosedCircleChinese"/>
      <w:suff w:val="nothing"/>
      <w:lvlText w:val="%1　"/>
      <w:lvlJc w:val="left"/>
      <w:pPr>
        <w:ind w:left="0" w:firstLine="400"/>
      </w:pPr>
      <w:rPr>
        <w:rFonts w:hint="eastAsia"/>
      </w:rPr>
    </w:lvl>
  </w:abstractNum>
  <w:abstractNum w:abstractNumId="18">
    <w:nsid w:val="6C54D4A2"/>
    <w:multiLevelType w:val="singleLevel"/>
    <w:tmpl w:val="6C54D4A2"/>
    <w:lvl w:ilvl="0" w:tentative="0">
      <w:start w:val="1"/>
      <w:numFmt w:val="decimalEnclosedCircleChinese"/>
      <w:suff w:val="nothing"/>
      <w:lvlText w:val="%1　"/>
      <w:lvlJc w:val="left"/>
      <w:pPr>
        <w:ind w:left="0" w:firstLine="400"/>
      </w:pPr>
      <w:rPr>
        <w:rFonts w:hint="eastAsia"/>
      </w:rPr>
    </w:lvl>
  </w:abstractNum>
  <w:abstractNum w:abstractNumId="19">
    <w:nsid w:val="7C13F99D"/>
    <w:multiLevelType w:val="singleLevel"/>
    <w:tmpl w:val="7C13F99D"/>
    <w:lvl w:ilvl="0" w:tentative="0">
      <w:start w:val="1"/>
      <w:numFmt w:val="decimalEnclosedCircleChinese"/>
      <w:suff w:val="nothing"/>
      <w:lvlText w:val="%1　"/>
      <w:lvlJc w:val="left"/>
      <w:pPr>
        <w:ind w:left="0" w:firstLine="400"/>
      </w:pPr>
      <w:rPr>
        <w:rFonts w:hint="eastAsia"/>
      </w:rPr>
    </w:lvl>
  </w:abstractNum>
  <w:num w:numId="1">
    <w:abstractNumId w:val="15"/>
  </w:num>
  <w:num w:numId="2">
    <w:abstractNumId w:val="3"/>
  </w:num>
  <w:num w:numId="3">
    <w:abstractNumId w:val="4"/>
  </w:num>
  <w:num w:numId="4">
    <w:abstractNumId w:val="17"/>
  </w:num>
  <w:num w:numId="5">
    <w:abstractNumId w:val="8"/>
  </w:num>
  <w:num w:numId="6">
    <w:abstractNumId w:val="0"/>
  </w:num>
  <w:num w:numId="7">
    <w:abstractNumId w:val="9"/>
  </w:num>
  <w:num w:numId="8">
    <w:abstractNumId w:val="6"/>
  </w:num>
  <w:num w:numId="9">
    <w:abstractNumId w:val="5"/>
  </w:num>
  <w:num w:numId="10">
    <w:abstractNumId w:val="16"/>
  </w:num>
  <w:num w:numId="11">
    <w:abstractNumId w:val="18"/>
  </w:num>
  <w:num w:numId="12">
    <w:abstractNumId w:val="12"/>
  </w:num>
  <w:num w:numId="13">
    <w:abstractNumId w:val="11"/>
  </w:num>
  <w:num w:numId="14">
    <w:abstractNumId w:val="19"/>
  </w:num>
  <w:num w:numId="15">
    <w:abstractNumId w:val="7"/>
  </w:num>
  <w:num w:numId="16">
    <w:abstractNumId w:val="14"/>
  </w:num>
  <w:num w:numId="17">
    <w:abstractNumId w:val="2"/>
  </w:num>
  <w:num w:numId="18">
    <w:abstractNumId w:val="1"/>
  </w:num>
  <w:num w:numId="19">
    <w:abstractNumId w:val="1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c4MzEwMmMwNGM0YjBjNGIyMTg4OTRlYWEwZWI1M2QifQ=="/>
  </w:docVars>
  <w:rsids>
    <w:rsidRoot w:val="00C06F85"/>
    <w:rsid w:val="00102CAA"/>
    <w:rsid w:val="001049BF"/>
    <w:rsid w:val="00123999"/>
    <w:rsid w:val="001351F7"/>
    <w:rsid w:val="00135D3B"/>
    <w:rsid w:val="00251800"/>
    <w:rsid w:val="002753E6"/>
    <w:rsid w:val="0035646C"/>
    <w:rsid w:val="00366BF4"/>
    <w:rsid w:val="0039694B"/>
    <w:rsid w:val="004C5B11"/>
    <w:rsid w:val="0050766A"/>
    <w:rsid w:val="005C04E6"/>
    <w:rsid w:val="00665086"/>
    <w:rsid w:val="00672A35"/>
    <w:rsid w:val="00694C29"/>
    <w:rsid w:val="00696F2F"/>
    <w:rsid w:val="006C5B41"/>
    <w:rsid w:val="00777502"/>
    <w:rsid w:val="00784F57"/>
    <w:rsid w:val="008B57F6"/>
    <w:rsid w:val="00906C0A"/>
    <w:rsid w:val="009E2B88"/>
    <w:rsid w:val="009E5B06"/>
    <w:rsid w:val="00A15745"/>
    <w:rsid w:val="00A310FE"/>
    <w:rsid w:val="00AC3A4B"/>
    <w:rsid w:val="00AD4B97"/>
    <w:rsid w:val="00AF2CF6"/>
    <w:rsid w:val="00BB49C2"/>
    <w:rsid w:val="00BD2584"/>
    <w:rsid w:val="00C06F85"/>
    <w:rsid w:val="00C3320B"/>
    <w:rsid w:val="00C36C5E"/>
    <w:rsid w:val="00C61AFF"/>
    <w:rsid w:val="00C906A4"/>
    <w:rsid w:val="00C91954"/>
    <w:rsid w:val="00D91740"/>
    <w:rsid w:val="00D94BCD"/>
    <w:rsid w:val="00DA7E4B"/>
    <w:rsid w:val="00E44957"/>
    <w:rsid w:val="00E827A0"/>
    <w:rsid w:val="00EB5CA2"/>
    <w:rsid w:val="00EC6725"/>
    <w:rsid w:val="00EE1004"/>
    <w:rsid w:val="00F24812"/>
    <w:rsid w:val="05F97B0A"/>
    <w:rsid w:val="094D03F1"/>
    <w:rsid w:val="1051485C"/>
    <w:rsid w:val="112A4B33"/>
    <w:rsid w:val="16DB5321"/>
    <w:rsid w:val="1C05067C"/>
    <w:rsid w:val="1C267C2E"/>
    <w:rsid w:val="1DE91A31"/>
    <w:rsid w:val="26B4386F"/>
    <w:rsid w:val="2B656A21"/>
    <w:rsid w:val="2DB263E1"/>
    <w:rsid w:val="2EC9622E"/>
    <w:rsid w:val="31DC56B6"/>
    <w:rsid w:val="377E7090"/>
    <w:rsid w:val="3AA23912"/>
    <w:rsid w:val="41E55DC5"/>
    <w:rsid w:val="45B76050"/>
    <w:rsid w:val="49F03063"/>
    <w:rsid w:val="4A1C7781"/>
    <w:rsid w:val="4BB3186F"/>
    <w:rsid w:val="4F8D6C1E"/>
    <w:rsid w:val="514C4671"/>
    <w:rsid w:val="53365DB7"/>
    <w:rsid w:val="54D33EA6"/>
    <w:rsid w:val="59C50E50"/>
    <w:rsid w:val="5DD84C8B"/>
    <w:rsid w:val="5E0857D5"/>
    <w:rsid w:val="62BE64C3"/>
    <w:rsid w:val="6415224D"/>
    <w:rsid w:val="6E2643EE"/>
    <w:rsid w:val="6EC472D2"/>
    <w:rsid w:val="7A8F639D"/>
    <w:rsid w:val="7FBF64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uiPriority="99" w:name="annotation text"/>
    <w:lsdException w:qFormat="1" w:uiPriority="99" w:name="header"/>
    <w:lsdException w:qFormat="1" w:unhideWhenUsed="0" w:uiPriority="0" w:semiHidden="0" w:name="footer"/>
    <w:lsdException w:uiPriority="99" w:name="index heading"/>
    <w:lsdException w:qFormat="1" w:uiPriority="0" w:semiHidden="0" w:name="caption"/>
    <w:lsdException w:qFormat="1"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ind w:firstLine="200" w:firstLineChars="200"/>
      <w:jc w:val="both"/>
    </w:pPr>
    <w:rPr>
      <w:rFonts w:eastAsia="宋体" w:asciiTheme="minorHAnsi" w:hAnsiTheme="minorHAnsi" w:cstheme="minorBidi"/>
      <w:kern w:val="2"/>
      <w:sz w:val="24"/>
      <w:szCs w:val="24"/>
      <w:lang w:val="en-US" w:eastAsia="zh-CN" w:bidi="ar-SA"/>
    </w:rPr>
  </w:style>
  <w:style w:type="paragraph" w:styleId="3">
    <w:name w:val="heading 1"/>
    <w:basedOn w:val="1"/>
    <w:next w:val="1"/>
    <w:link w:val="24"/>
    <w:qFormat/>
    <w:uiPriority w:val="0"/>
    <w:pPr>
      <w:keepNext/>
      <w:keepLines/>
      <w:numPr>
        <w:ilvl w:val="0"/>
        <w:numId w:val="1"/>
      </w:numPr>
      <w:spacing w:before="340" w:after="330" w:line="576" w:lineRule="auto"/>
      <w:ind w:left="432" w:hanging="432" w:firstLineChars="0"/>
      <w:outlineLvl w:val="0"/>
    </w:pPr>
    <w:rPr>
      <w:rFonts w:asciiTheme="minorAscii" w:hAnsiTheme="minorAscii"/>
      <w:b/>
      <w:kern w:val="44"/>
      <w:sz w:val="44"/>
    </w:rPr>
  </w:style>
  <w:style w:type="paragraph" w:styleId="4">
    <w:name w:val="heading 2"/>
    <w:basedOn w:val="1"/>
    <w:next w:val="1"/>
    <w:link w:val="22"/>
    <w:unhideWhenUsed/>
    <w:qFormat/>
    <w:uiPriority w:val="0"/>
    <w:pPr>
      <w:keepNext/>
      <w:keepLines/>
      <w:numPr>
        <w:ilvl w:val="1"/>
        <w:numId w:val="1"/>
      </w:numPr>
      <w:spacing w:before="260" w:after="260" w:line="413" w:lineRule="auto"/>
      <w:ind w:left="575" w:hanging="575" w:firstLineChars="0"/>
      <w:outlineLvl w:val="1"/>
    </w:pPr>
    <w:rPr>
      <w:rFonts w:ascii="Arial" w:hAnsi="Arial" w:eastAsia="黑体"/>
      <w:b/>
      <w:sz w:val="32"/>
    </w:rPr>
  </w:style>
  <w:style w:type="paragraph" w:styleId="5">
    <w:name w:val="heading 3"/>
    <w:basedOn w:val="1"/>
    <w:next w:val="1"/>
    <w:link w:val="25"/>
    <w:unhideWhenUsed/>
    <w:qFormat/>
    <w:uiPriority w:val="0"/>
    <w:pPr>
      <w:keepNext/>
      <w:keepLines/>
      <w:numPr>
        <w:ilvl w:val="2"/>
        <w:numId w:val="1"/>
      </w:numPr>
      <w:spacing w:before="260" w:after="260" w:line="416" w:lineRule="auto"/>
      <w:ind w:left="720" w:hanging="720" w:firstLineChars="0"/>
      <w:outlineLvl w:val="2"/>
    </w:pPr>
    <w:rPr>
      <w:b/>
      <w:bCs/>
      <w:sz w:val="32"/>
      <w:szCs w:val="32"/>
    </w:rPr>
  </w:style>
  <w:style w:type="paragraph" w:styleId="6">
    <w:name w:val="heading 4"/>
    <w:basedOn w:val="1"/>
    <w:next w:val="1"/>
    <w:link w:val="23"/>
    <w:unhideWhenUsed/>
    <w:qFormat/>
    <w:uiPriority w:val="0"/>
    <w:pPr>
      <w:keepNext/>
      <w:keepLines/>
      <w:numPr>
        <w:ilvl w:val="3"/>
        <w:numId w:val="1"/>
      </w:numPr>
      <w:spacing w:before="280" w:after="290" w:line="372" w:lineRule="auto"/>
      <w:ind w:hanging="864" w:firstLineChars="0"/>
      <w:outlineLvl w:val="3"/>
    </w:pPr>
    <w:rPr>
      <w:rFonts w:ascii="Arial" w:hAnsi="Arial" w:eastAsia="黑体"/>
      <w:b/>
    </w:rPr>
  </w:style>
  <w:style w:type="paragraph" w:styleId="7">
    <w:name w:val="heading 5"/>
    <w:basedOn w:val="1"/>
    <w:next w:val="1"/>
    <w:link w:val="26"/>
    <w:semiHidden/>
    <w:unhideWhenUsed/>
    <w:qFormat/>
    <w:uiPriority w:val="0"/>
    <w:pPr>
      <w:keepNext/>
      <w:keepLines/>
      <w:numPr>
        <w:ilvl w:val="4"/>
        <w:numId w:val="1"/>
      </w:numPr>
      <w:spacing w:before="280" w:after="290" w:line="372" w:lineRule="auto"/>
      <w:ind w:left="1008" w:hanging="1008" w:firstLineChars="0"/>
      <w:outlineLvl w:val="4"/>
    </w:pPr>
    <w:rPr>
      <w:b/>
    </w:rPr>
  </w:style>
  <w:style w:type="paragraph" w:styleId="8">
    <w:name w:val="heading 6"/>
    <w:basedOn w:val="1"/>
    <w:next w:val="1"/>
    <w:link w:val="27"/>
    <w:semiHidden/>
    <w:unhideWhenUsed/>
    <w:qFormat/>
    <w:uiPriority w:val="0"/>
    <w:pPr>
      <w:keepNext/>
      <w:keepLines/>
      <w:numPr>
        <w:ilvl w:val="5"/>
        <w:numId w:val="1"/>
      </w:numPr>
      <w:spacing w:before="240" w:after="64" w:line="317" w:lineRule="auto"/>
      <w:ind w:left="1151" w:hanging="1151" w:firstLineChars="0"/>
      <w:outlineLvl w:val="5"/>
    </w:pPr>
    <w:rPr>
      <w:rFonts w:ascii="Arial" w:hAnsi="Arial" w:eastAsia="黑体"/>
      <w:b/>
    </w:rPr>
  </w:style>
  <w:style w:type="paragraph" w:styleId="9">
    <w:name w:val="heading 7"/>
    <w:basedOn w:val="1"/>
    <w:next w:val="1"/>
    <w:link w:val="28"/>
    <w:semiHidden/>
    <w:unhideWhenUsed/>
    <w:qFormat/>
    <w:uiPriority w:val="0"/>
    <w:pPr>
      <w:keepNext/>
      <w:keepLines/>
      <w:numPr>
        <w:ilvl w:val="6"/>
        <w:numId w:val="1"/>
      </w:numPr>
      <w:spacing w:before="240" w:after="64" w:line="317" w:lineRule="auto"/>
      <w:ind w:left="1296" w:hanging="1296" w:firstLineChars="0"/>
      <w:outlineLvl w:val="6"/>
    </w:pPr>
    <w:rPr>
      <w:b/>
    </w:rPr>
  </w:style>
  <w:style w:type="paragraph" w:styleId="10">
    <w:name w:val="heading 8"/>
    <w:basedOn w:val="1"/>
    <w:next w:val="1"/>
    <w:link w:val="29"/>
    <w:semiHidden/>
    <w:unhideWhenUsed/>
    <w:qFormat/>
    <w:uiPriority w:val="0"/>
    <w:pPr>
      <w:keepNext/>
      <w:keepLines/>
      <w:numPr>
        <w:ilvl w:val="7"/>
        <w:numId w:val="1"/>
      </w:numPr>
      <w:spacing w:before="240" w:after="64" w:line="317" w:lineRule="auto"/>
      <w:ind w:left="1440" w:hanging="1440" w:firstLineChars="0"/>
      <w:outlineLvl w:val="7"/>
    </w:pPr>
    <w:rPr>
      <w:rFonts w:ascii="Arial" w:hAnsi="Arial" w:eastAsia="黑体"/>
    </w:rPr>
  </w:style>
  <w:style w:type="paragraph" w:styleId="11">
    <w:name w:val="heading 9"/>
    <w:basedOn w:val="1"/>
    <w:next w:val="1"/>
    <w:link w:val="30"/>
    <w:semiHidden/>
    <w:unhideWhenUsed/>
    <w:qFormat/>
    <w:uiPriority w:val="0"/>
    <w:pPr>
      <w:keepNext/>
      <w:keepLines/>
      <w:numPr>
        <w:ilvl w:val="8"/>
        <w:numId w:val="1"/>
      </w:numPr>
      <w:spacing w:before="240" w:after="64" w:line="317" w:lineRule="auto"/>
      <w:ind w:left="1583" w:hanging="1583" w:firstLineChars="0"/>
      <w:outlineLvl w:val="8"/>
    </w:pPr>
    <w:rPr>
      <w:rFonts w:ascii="Arial" w:hAnsi="Arial" w:eastAsia="黑体"/>
      <w:sz w:val="21"/>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0"/>
    <w:pPr>
      <w:ind w:firstLine="420"/>
    </w:pPr>
  </w:style>
  <w:style w:type="paragraph" w:styleId="12">
    <w:name w:val="caption"/>
    <w:basedOn w:val="1"/>
    <w:next w:val="1"/>
    <w:unhideWhenUsed/>
    <w:qFormat/>
    <w:uiPriority w:val="0"/>
    <w:rPr>
      <w:rFonts w:eastAsia="黑体" w:asciiTheme="majorHAnsi" w:hAnsiTheme="majorHAnsi" w:cstheme="majorBidi"/>
      <w:sz w:val="20"/>
      <w:szCs w:val="20"/>
    </w:rPr>
  </w:style>
  <w:style w:type="paragraph" w:styleId="13">
    <w:name w:val="toc 3"/>
    <w:basedOn w:val="1"/>
    <w:next w:val="1"/>
    <w:semiHidden/>
    <w:unhideWhenUsed/>
    <w:qFormat/>
    <w:uiPriority w:val="39"/>
    <w:pPr>
      <w:ind w:left="840" w:leftChars="400"/>
    </w:pPr>
  </w:style>
  <w:style w:type="paragraph" w:styleId="14">
    <w:name w:val="footer"/>
    <w:basedOn w:val="1"/>
    <w:link w:val="31"/>
    <w:qFormat/>
    <w:uiPriority w:val="0"/>
    <w:pPr>
      <w:tabs>
        <w:tab w:val="center" w:pos="4153"/>
        <w:tab w:val="right" w:pos="8306"/>
      </w:tabs>
      <w:snapToGrid w:val="0"/>
      <w:jc w:val="left"/>
    </w:pPr>
    <w:rPr>
      <w:sz w:val="18"/>
    </w:rPr>
  </w:style>
  <w:style w:type="paragraph" w:styleId="15">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semiHidden/>
    <w:unhideWhenUsed/>
    <w:qFormat/>
    <w:uiPriority w:val="39"/>
  </w:style>
  <w:style w:type="paragraph" w:styleId="17">
    <w:name w:val="table of figures"/>
    <w:basedOn w:val="1"/>
    <w:next w:val="1"/>
    <w:semiHidden/>
    <w:unhideWhenUsed/>
    <w:qFormat/>
    <w:uiPriority w:val="99"/>
    <w:pPr>
      <w:ind w:leftChars="200" w:hanging="200" w:hangingChars="200"/>
    </w:pPr>
  </w:style>
  <w:style w:type="paragraph" w:styleId="18">
    <w:name w:val="toc 2"/>
    <w:basedOn w:val="1"/>
    <w:next w:val="1"/>
    <w:semiHidden/>
    <w:unhideWhenUsed/>
    <w:qFormat/>
    <w:uiPriority w:val="39"/>
    <w:pPr>
      <w:ind w:left="420" w:leftChars="200"/>
    </w:pPr>
  </w:style>
  <w:style w:type="character" w:styleId="21">
    <w:name w:val="Hyperlink"/>
    <w:basedOn w:val="20"/>
    <w:semiHidden/>
    <w:unhideWhenUsed/>
    <w:qFormat/>
    <w:uiPriority w:val="99"/>
    <w:rPr>
      <w:color w:val="0000FF"/>
      <w:u w:val="single"/>
    </w:rPr>
  </w:style>
  <w:style w:type="character" w:customStyle="1" w:styleId="22">
    <w:name w:val="标题 2 字符"/>
    <w:basedOn w:val="20"/>
    <w:link w:val="4"/>
    <w:qFormat/>
    <w:uiPriority w:val="0"/>
    <w:rPr>
      <w:rFonts w:ascii="Arial" w:hAnsi="Arial" w:eastAsia="黑体"/>
      <w:b/>
      <w:sz w:val="32"/>
      <w:szCs w:val="24"/>
    </w:rPr>
  </w:style>
  <w:style w:type="character" w:customStyle="1" w:styleId="23">
    <w:name w:val="标题 4 字符"/>
    <w:basedOn w:val="20"/>
    <w:link w:val="6"/>
    <w:qFormat/>
    <w:uiPriority w:val="0"/>
    <w:rPr>
      <w:rFonts w:ascii="Arial" w:hAnsi="Arial" w:eastAsia="黑体"/>
      <w:b/>
      <w:sz w:val="28"/>
      <w:szCs w:val="24"/>
    </w:rPr>
  </w:style>
  <w:style w:type="character" w:customStyle="1" w:styleId="24">
    <w:name w:val="标题 1 字符"/>
    <w:basedOn w:val="20"/>
    <w:link w:val="3"/>
    <w:qFormat/>
    <w:uiPriority w:val="0"/>
    <w:rPr>
      <w:rFonts w:eastAsia="宋体" w:asciiTheme="minorAscii" w:hAnsiTheme="minorAscii"/>
      <w:b/>
      <w:kern w:val="44"/>
      <w:sz w:val="44"/>
      <w:szCs w:val="24"/>
    </w:rPr>
  </w:style>
  <w:style w:type="character" w:customStyle="1" w:styleId="25">
    <w:name w:val="标题 3 字符"/>
    <w:basedOn w:val="20"/>
    <w:link w:val="5"/>
    <w:qFormat/>
    <w:uiPriority w:val="0"/>
    <w:rPr>
      <w:b/>
      <w:bCs/>
      <w:sz w:val="32"/>
      <w:szCs w:val="32"/>
    </w:rPr>
  </w:style>
  <w:style w:type="character" w:customStyle="1" w:styleId="26">
    <w:name w:val="标题 5 字符"/>
    <w:basedOn w:val="20"/>
    <w:link w:val="7"/>
    <w:semiHidden/>
    <w:qFormat/>
    <w:uiPriority w:val="0"/>
    <w:rPr>
      <w:b/>
      <w:sz w:val="28"/>
      <w:szCs w:val="24"/>
    </w:rPr>
  </w:style>
  <w:style w:type="character" w:customStyle="1" w:styleId="27">
    <w:name w:val="标题 6 字符"/>
    <w:basedOn w:val="20"/>
    <w:link w:val="8"/>
    <w:semiHidden/>
    <w:qFormat/>
    <w:uiPriority w:val="0"/>
    <w:rPr>
      <w:rFonts w:ascii="Arial" w:hAnsi="Arial" w:eastAsia="黑体"/>
      <w:b/>
      <w:sz w:val="24"/>
      <w:szCs w:val="24"/>
    </w:rPr>
  </w:style>
  <w:style w:type="character" w:customStyle="1" w:styleId="28">
    <w:name w:val="标题 7 字符"/>
    <w:basedOn w:val="20"/>
    <w:link w:val="9"/>
    <w:semiHidden/>
    <w:qFormat/>
    <w:uiPriority w:val="0"/>
    <w:rPr>
      <w:b/>
      <w:sz w:val="24"/>
      <w:szCs w:val="24"/>
    </w:rPr>
  </w:style>
  <w:style w:type="character" w:customStyle="1" w:styleId="29">
    <w:name w:val="标题 8 字符"/>
    <w:basedOn w:val="20"/>
    <w:link w:val="10"/>
    <w:semiHidden/>
    <w:qFormat/>
    <w:uiPriority w:val="0"/>
    <w:rPr>
      <w:rFonts w:ascii="Arial" w:hAnsi="Arial" w:eastAsia="黑体"/>
      <w:sz w:val="24"/>
      <w:szCs w:val="24"/>
    </w:rPr>
  </w:style>
  <w:style w:type="character" w:customStyle="1" w:styleId="30">
    <w:name w:val="标题 9 字符"/>
    <w:basedOn w:val="20"/>
    <w:link w:val="11"/>
    <w:semiHidden/>
    <w:qFormat/>
    <w:uiPriority w:val="0"/>
    <w:rPr>
      <w:rFonts w:ascii="Arial" w:hAnsi="Arial" w:eastAsia="黑体"/>
      <w:szCs w:val="24"/>
    </w:rPr>
  </w:style>
  <w:style w:type="character" w:customStyle="1" w:styleId="31">
    <w:name w:val="页脚 字符"/>
    <w:basedOn w:val="20"/>
    <w:link w:val="14"/>
    <w:qFormat/>
    <w:uiPriority w:val="0"/>
    <w:rPr>
      <w:sz w:val="18"/>
      <w:szCs w:val="24"/>
    </w:rPr>
  </w:style>
  <w:style w:type="paragraph" w:styleId="32">
    <w:name w:val="List Paragraph"/>
    <w:basedOn w:val="1"/>
    <w:qFormat/>
    <w:uiPriority w:val="99"/>
    <w:pPr>
      <w:ind w:firstLine="420"/>
    </w:pPr>
  </w:style>
  <w:style w:type="paragraph" w:customStyle="1" w:styleId="33">
    <w:name w:val="WPSOffice手动目录 1"/>
    <w:qFormat/>
    <w:uiPriority w:val="0"/>
    <w:pPr>
      <w:ind w:leftChars="0"/>
    </w:pPr>
    <w:rPr>
      <w:rFonts w:eastAsia="宋体" w:asciiTheme="minorHAnsi" w:hAnsiTheme="minorHAnsi" w:cstheme="minorBidi"/>
      <w:sz w:val="20"/>
      <w:szCs w:val="20"/>
    </w:rPr>
  </w:style>
  <w:style w:type="paragraph" w:customStyle="1" w:styleId="34">
    <w:name w:val="WPSOffice手动目录 2"/>
    <w:qFormat/>
    <w:uiPriority w:val="0"/>
    <w:pPr>
      <w:ind w:leftChars="200"/>
    </w:pPr>
    <w:rPr>
      <w:rFonts w:eastAsia="宋体" w:asciiTheme="minorHAnsi" w:hAnsiTheme="minorHAnsi" w:cstheme="minorBidi"/>
      <w:sz w:val="20"/>
      <w:szCs w:val="20"/>
    </w:rPr>
  </w:style>
  <w:style w:type="paragraph" w:customStyle="1" w:styleId="35">
    <w:name w:val="WPSOffice手动目录 3"/>
    <w:qFormat/>
    <w:uiPriority w:val="0"/>
    <w:pPr>
      <w:ind w:leftChars="400"/>
    </w:pPr>
    <w:rPr>
      <w:rFonts w:eastAsia="宋体" w:asciiTheme="minorHAnsi" w:hAnsiTheme="minorHAnsi"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3" Type="http://schemas.openxmlformats.org/officeDocument/2006/relationships/fontTable" Target="fontTable.xml"/><Relationship Id="rId82" Type="http://schemas.openxmlformats.org/officeDocument/2006/relationships/customXml" Target="../customXml/item2.xml"/><Relationship Id="rId81" Type="http://schemas.openxmlformats.org/officeDocument/2006/relationships/numbering" Target="numbering.xml"/><Relationship Id="rId80" Type="http://schemas.openxmlformats.org/officeDocument/2006/relationships/customXml" Target="../customXml/item1.xml"/><Relationship Id="rId8" Type="http://schemas.openxmlformats.org/officeDocument/2006/relationships/footer" Target="footer3.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2.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40F57D-98CC-4ECF-A1B2-A5FE0EBC2C17}">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1174</Words>
  <Characters>6695</Characters>
  <Lines>55</Lines>
  <Paragraphs>15</Paragraphs>
  <TotalTime>4</TotalTime>
  <ScaleCrop>false</ScaleCrop>
  <LinksUpToDate>false</LinksUpToDate>
  <CharactersWithSpaces>7854</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2020-10-22T02:23:00Z</dcterms:created>
  <dc:creator>魏 衍平</dc:creator>
  <cp:lastModifiedBy>冯绮婷</cp:lastModifiedBy>
  <dcterms:modified xsi:type="dcterms:W3CDTF">2024-06-18T03:19:52Z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3C7B7C25D1124CB8BAEAE3DA22E8D3ED_13</vt:lpwstr>
  </property>
</Properties>
</file>