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72" w:rsidRPr="00F31D84" w:rsidRDefault="00F31D84">
      <w:pPr>
        <w:spacing w:line="600" w:lineRule="exact"/>
        <w:rPr>
          <w:rFonts w:ascii="黑体" w:eastAsia="黑体" w:hAnsi="黑体" w:cs="黑体"/>
          <w:szCs w:val="32"/>
        </w:rPr>
      </w:pPr>
      <w:bookmarkStart w:id="0" w:name="_GoBack"/>
      <w:r w:rsidRPr="00F31D84">
        <w:rPr>
          <w:rFonts w:ascii="黑体" w:eastAsia="黑体" w:hAnsi="黑体" w:cs="黑体" w:hint="eastAsia"/>
          <w:szCs w:val="32"/>
        </w:rPr>
        <w:t>附件</w:t>
      </w:r>
      <w:r w:rsidRPr="00F31D84">
        <w:rPr>
          <w:rFonts w:ascii="黑体" w:eastAsia="黑体" w:hAnsi="黑体" w:cs="黑体" w:hint="eastAsia"/>
          <w:szCs w:val="32"/>
        </w:rPr>
        <w:t>1</w:t>
      </w:r>
      <w:r w:rsidRPr="00F31D84">
        <w:rPr>
          <w:rFonts w:ascii="黑体" w:eastAsia="黑体" w:hAnsi="黑体" w:cs="黑体" w:hint="eastAsia"/>
          <w:szCs w:val="32"/>
        </w:rPr>
        <w:t>：</w:t>
      </w:r>
    </w:p>
    <w:p w:rsidR="00583572" w:rsidRPr="00F31D84" w:rsidRDefault="00F31D84">
      <w:pPr>
        <w:spacing w:line="600" w:lineRule="exact"/>
        <w:jc w:val="center"/>
        <w:rPr>
          <w:rFonts w:ascii="仿宋" w:eastAsia="仿宋" w:hAnsi="仿宋" w:cs="华文中宋"/>
          <w:sz w:val="44"/>
          <w:szCs w:val="44"/>
        </w:rPr>
      </w:pPr>
      <w:r w:rsidRPr="00F31D84">
        <w:rPr>
          <w:rFonts w:ascii="仿宋" w:eastAsia="仿宋" w:hAnsi="仿宋" w:cs="华文中宋" w:hint="eastAsia"/>
          <w:sz w:val="44"/>
          <w:szCs w:val="44"/>
        </w:rPr>
        <w:t>中山市不动产测绘成果面积审核</w:t>
      </w:r>
    </w:p>
    <w:p w:rsidR="00583572" w:rsidRPr="00F31D84" w:rsidRDefault="00F31D84">
      <w:pPr>
        <w:spacing w:line="600" w:lineRule="exact"/>
        <w:jc w:val="center"/>
        <w:rPr>
          <w:rFonts w:ascii="仿宋" w:eastAsia="仿宋" w:hAnsi="仿宋" w:cs="华文中宋"/>
          <w:sz w:val="44"/>
          <w:szCs w:val="44"/>
        </w:rPr>
      </w:pPr>
      <w:r w:rsidRPr="00F31D84">
        <w:rPr>
          <w:rFonts w:ascii="仿宋" w:eastAsia="仿宋" w:hAnsi="仿宋" w:cs="华文中宋" w:hint="eastAsia"/>
          <w:sz w:val="44"/>
          <w:szCs w:val="44"/>
        </w:rPr>
        <w:t>工作</w:t>
      </w:r>
      <w:r w:rsidRPr="00F31D84">
        <w:rPr>
          <w:rFonts w:ascii="仿宋" w:eastAsia="仿宋" w:hAnsi="仿宋" w:cs="华文中宋" w:hint="eastAsia"/>
          <w:sz w:val="44"/>
          <w:szCs w:val="44"/>
        </w:rPr>
        <w:t>指引</w:t>
      </w:r>
    </w:p>
    <w:p w:rsidR="00583572" w:rsidRPr="00F31D84" w:rsidRDefault="00583572">
      <w:pPr>
        <w:spacing w:line="600" w:lineRule="exact"/>
        <w:rPr>
          <w:rFonts w:ascii="方正小标宋简体" w:eastAsia="方正小标宋简体" w:hAnsi="华文中宋" w:cs="华文中宋"/>
          <w:sz w:val="44"/>
          <w:szCs w:val="44"/>
        </w:rPr>
      </w:pPr>
    </w:p>
    <w:p w:rsidR="00583572" w:rsidRPr="00F31D84" w:rsidRDefault="00F31D84">
      <w:pPr>
        <w:spacing w:line="56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一、</w:t>
      </w:r>
      <w:r w:rsidRPr="00F31D84">
        <w:rPr>
          <w:rFonts w:ascii="黑体" w:eastAsia="黑体" w:hAnsi="黑体" w:cs="黑体"/>
          <w:szCs w:val="32"/>
        </w:rPr>
        <w:t>适用范围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ascii="Times New Roman" w:hAnsi="Times New Roman" w:hint="eastAsia"/>
          <w:szCs w:val="32"/>
        </w:rPr>
        <w:t>办理房屋所有权首次登记的</w:t>
      </w:r>
      <w:r w:rsidRPr="00F31D84">
        <w:rPr>
          <w:rFonts w:ascii="Times New Roman" w:hAnsi="Times New Roman"/>
          <w:szCs w:val="32"/>
        </w:rPr>
        <w:t>可分割</w:t>
      </w:r>
      <w:r w:rsidRPr="00F31D84">
        <w:rPr>
          <w:rFonts w:ascii="Times New Roman" w:hAnsi="Times New Roman" w:hint="eastAsia"/>
          <w:szCs w:val="32"/>
        </w:rPr>
        <w:t>的住宅、商业、办公、</w:t>
      </w:r>
      <w:r w:rsidRPr="00F31D84">
        <w:rPr>
          <w:rFonts w:ascii="Times New Roman" w:hAnsi="Times New Roman"/>
          <w:szCs w:val="32"/>
        </w:rPr>
        <w:t>工业</w:t>
      </w:r>
      <w:r w:rsidRPr="00F31D84">
        <w:rPr>
          <w:rFonts w:ascii="Times New Roman" w:hAnsi="Times New Roman" w:hint="eastAsia"/>
          <w:szCs w:val="32"/>
        </w:rPr>
        <w:t>类等</w:t>
      </w:r>
      <w:r w:rsidRPr="00F31D84">
        <w:rPr>
          <w:rFonts w:ascii="Times New Roman" w:hAnsi="Times New Roman"/>
          <w:szCs w:val="32"/>
        </w:rPr>
        <w:t>项目</w:t>
      </w:r>
      <w:r w:rsidRPr="00F31D84">
        <w:rPr>
          <w:rFonts w:ascii="Times New Roman" w:hAnsi="Times New Roman" w:hint="eastAsia"/>
          <w:szCs w:val="32"/>
        </w:rPr>
        <w:t>的不动产测绘成果</w:t>
      </w:r>
      <w:r w:rsidRPr="00F31D84">
        <w:rPr>
          <w:rFonts w:hAnsi="仿宋_GB2312" w:cs="仿宋_GB2312" w:hint="eastAsia"/>
          <w:szCs w:val="32"/>
        </w:rPr>
        <w:t>。</w:t>
      </w:r>
    </w:p>
    <w:p w:rsidR="00583572" w:rsidRPr="00F31D84" w:rsidRDefault="00F31D84">
      <w:pPr>
        <w:spacing w:line="56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/>
          <w:szCs w:val="32"/>
        </w:rPr>
        <w:t>二、</w:t>
      </w:r>
      <w:r w:rsidRPr="00F31D84">
        <w:rPr>
          <w:rFonts w:ascii="黑体" w:eastAsia="黑体" w:hAnsi="黑体" w:cs="黑体" w:hint="eastAsia"/>
          <w:szCs w:val="32"/>
        </w:rPr>
        <w:t>审核</w:t>
      </w:r>
      <w:r w:rsidRPr="00F31D84">
        <w:rPr>
          <w:rFonts w:ascii="黑体" w:eastAsia="黑体" w:hAnsi="黑体" w:cs="黑体"/>
          <w:szCs w:val="32"/>
        </w:rPr>
        <w:t>依据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（一）《房产测绘管理办法》（中华人民共和国建设部、国家测绘局令第</w:t>
      </w:r>
      <w:r w:rsidRPr="00F31D84">
        <w:rPr>
          <w:rFonts w:hAnsi="仿宋_GB2312" w:cs="仿宋_GB2312" w:hint="eastAsia"/>
          <w:szCs w:val="32"/>
        </w:rPr>
        <w:t>83</w:t>
      </w:r>
      <w:r w:rsidRPr="00F31D84">
        <w:rPr>
          <w:rFonts w:hAnsi="仿宋_GB2312" w:cs="仿宋_GB2312" w:hint="eastAsia"/>
          <w:szCs w:val="32"/>
        </w:rPr>
        <w:t>号）；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（二）《中山市工程建设项目联合测绘成果质量审查实施方案（</w:t>
      </w:r>
      <w:r w:rsidRPr="00F31D84">
        <w:rPr>
          <w:rFonts w:hAnsi="仿宋_GB2312" w:cs="仿宋_GB2312" w:hint="eastAsia"/>
          <w:szCs w:val="32"/>
        </w:rPr>
        <w:t>2024</w:t>
      </w:r>
      <w:r w:rsidRPr="00F31D84">
        <w:rPr>
          <w:rFonts w:hAnsi="仿宋_GB2312" w:cs="仿宋_GB2312" w:hint="eastAsia"/>
          <w:szCs w:val="32"/>
        </w:rPr>
        <w:t>修订版）》；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（三）《中山市房屋面积测算规范》；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（四）《房产测量规范》（</w:t>
      </w:r>
      <w:r w:rsidRPr="00F31D84">
        <w:rPr>
          <w:rFonts w:hAnsi="仿宋_GB2312" w:cs="仿宋_GB2312" w:hint="eastAsia"/>
          <w:szCs w:val="32"/>
        </w:rPr>
        <w:t>GB/T 17986</w:t>
      </w:r>
      <w:r w:rsidRPr="00F31D84">
        <w:rPr>
          <w:rFonts w:hAnsi="仿宋_GB2312" w:cs="仿宋_GB2312" w:hint="eastAsia"/>
          <w:szCs w:val="32"/>
        </w:rPr>
        <w:t>—</w:t>
      </w:r>
      <w:r w:rsidRPr="00F31D84">
        <w:rPr>
          <w:rFonts w:hAnsi="仿宋_GB2312" w:cs="仿宋_GB2312" w:hint="eastAsia"/>
          <w:szCs w:val="32"/>
        </w:rPr>
        <w:t>2000</w:t>
      </w:r>
      <w:r w:rsidRPr="00F31D84">
        <w:rPr>
          <w:rFonts w:hAnsi="仿宋_GB2312" w:cs="仿宋_GB2312" w:hint="eastAsia"/>
          <w:szCs w:val="32"/>
        </w:rPr>
        <w:t>）。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（五）《地籍调查规程》（</w:t>
      </w:r>
      <w:r w:rsidRPr="00F31D84">
        <w:rPr>
          <w:rFonts w:hAnsi="仿宋_GB2312" w:cs="仿宋_GB2312" w:hint="eastAsia"/>
          <w:szCs w:val="32"/>
        </w:rPr>
        <w:t>GB/T 42547</w:t>
      </w:r>
      <w:r w:rsidRPr="00F31D84">
        <w:rPr>
          <w:rFonts w:hAnsi="仿宋_GB2312" w:cs="仿宋_GB2312" w:hint="eastAsia"/>
          <w:szCs w:val="32"/>
        </w:rPr>
        <w:t>—</w:t>
      </w:r>
      <w:r w:rsidRPr="00F31D84">
        <w:rPr>
          <w:rFonts w:hAnsi="仿宋_GB2312" w:cs="仿宋_GB2312" w:hint="eastAsia"/>
          <w:szCs w:val="32"/>
        </w:rPr>
        <w:t>2023</w:t>
      </w:r>
      <w:r w:rsidRPr="00F31D84">
        <w:rPr>
          <w:rFonts w:hAnsi="仿宋_GB2312" w:cs="仿宋_GB2312" w:hint="eastAsia"/>
          <w:szCs w:val="32"/>
        </w:rPr>
        <w:t>）。</w:t>
      </w:r>
    </w:p>
    <w:p w:rsidR="00583572" w:rsidRPr="00F31D84" w:rsidRDefault="00F31D84">
      <w:pPr>
        <w:spacing w:line="56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三、</w:t>
      </w:r>
      <w:r w:rsidRPr="00F31D84">
        <w:rPr>
          <w:rFonts w:ascii="黑体" w:eastAsia="黑体" w:hAnsi="黑体" w:cs="黑体"/>
          <w:szCs w:val="32"/>
        </w:rPr>
        <w:t>办理</w:t>
      </w:r>
      <w:r w:rsidRPr="00F31D84">
        <w:rPr>
          <w:rFonts w:ascii="黑体" w:eastAsia="黑体" w:hAnsi="黑体" w:cs="黑体" w:hint="eastAsia"/>
          <w:szCs w:val="32"/>
        </w:rPr>
        <w:t>时间、地址</w:t>
      </w:r>
    </w:p>
    <w:p w:rsidR="00583572" w:rsidRPr="00F31D84" w:rsidRDefault="00F31D84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F31D84">
        <w:rPr>
          <w:rFonts w:ascii="Times New Roman" w:hAnsi="Times New Roman" w:hint="eastAsia"/>
          <w:szCs w:val="32"/>
        </w:rPr>
        <w:t>1.</w:t>
      </w:r>
      <w:r w:rsidRPr="00F31D84">
        <w:rPr>
          <w:rFonts w:ascii="Times New Roman" w:hAnsi="Times New Roman" w:hint="eastAsia"/>
          <w:szCs w:val="32"/>
        </w:rPr>
        <w:t>办理时间：逢星期一到星期五上午</w:t>
      </w:r>
      <w:r w:rsidRPr="00F31D84">
        <w:rPr>
          <w:rFonts w:ascii="Times New Roman" w:hAnsi="Times New Roman" w:hint="eastAsia"/>
          <w:szCs w:val="32"/>
        </w:rPr>
        <w:t>8</w:t>
      </w:r>
      <w:r w:rsidRPr="00F31D84">
        <w:rPr>
          <w:rFonts w:ascii="Times New Roman" w:hAnsi="Times New Roman" w:hint="eastAsia"/>
          <w:szCs w:val="32"/>
        </w:rPr>
        <w:t>：</w:t>
      </w:r>
      <w:r w:rsidRPr="00F31D84">
        <w:rPr>
          <w:rFonts w:ascii="Times New Roman" w:hAnsi="Times New Roman" w:hint="eastAsia"/>
          <w:szCs w:val="32"/>
        </w:rPr>
        <w:t>30-</w:t>
      </w:r>
      <w:r w:rsidRPr="00F31D84">
        <w:rPr>
          <w:rFonts w:ascii="Times New Roman" w:hAnsi="Times New Roman"/>
          <w:szCs w:val="32"/>
        </w:rPr>
        <w:t>12</w:t>
      </w:r>
      <w:r w:rsidRPr="00F31D84">
        <w:rPr>
          <w:rFonts w:ascii="Times New Roman" w:hAnsi="Times New Roman" w:hint="eastAsia"/>
          <w:szCs w:val="32"/>
        </w:rPr>
        <w:t>：</w:t>
      </w:r>
      <w:r w:rsidRPr="00F31D84">
        <w:rPr>
          <w:rFonts w:ascii="Times New Roman" w:hAnsi="Times New Roman" w:hint="eastAsia"/>
          <w:szCs w:val="32"/>
        </w:rPr>
        <w:t>00</w:t>
      </w:r>
      <w:r w:rsidRPr="00F31D84">
        <w:rPr>
          <w:rFonts w:ascii="Times New Roman" w:hAnsi="Times New Roman" w:hint="eastAsia"/>
          <w:szCs w:val="32"/>
        </w:rPr>
        <w:t>，下午</w:t>
      </w:r>
      <w:r w:rsidRPr="00F31D84">
        <w:rPr>
          <w:rFonts w:ascii="Times New Roman" w:hAnsi="Times New Roman" w:hint="eastAsia"/>
          <w:szCs w:val="32"/>
        </w:rPr>
        <w:t>2</w:t>
      </w:r>
      <w:r w:rsidRPr="00F31D84">
        <w:rPr>
          <w:rFonts w:ascii="Times New Roman" w:hAnsi="Times New Roman" w:hint="eastAsia"/>
          <w:szCs w:val="32"/>
        </w:rPr>
        <w:t>：</w:t>
      </w:r>
      <w:r w:rsidRPr="00F31D84">
        <w:rPr>
          <w:rFonts w:ascii="Times New Roman" w:hAnsi="Times New Roman" w:hint="eastAsia"/>
          <w:szCs w:val="32"/>
        </w:rPr>
        <w:t>30-</w:t>
      </w:r>
      <w:r w:rsidRPr="00F31D84">
        <w:rPr>
          <w:rFonts w:ascii="Times New Roman" w:hAnsi="Times New Roman"/>
          <w:szCs w:val="32"/>
        </w:rPr>
        <w:t>5</w:t>
      </w:r>
      <w:r w:rsidRPr="00F31D84">
        <w:rPr>
          <w:rFonts w:ascii="Times New Roman" w:hAnsi="Times New Roman" w:hint="eastAsia"/>
          <w:szCs w:val="32"/>
        </w:rPr>
        <w:t>：</w:t>
      </w:r>
      <w:r w:rsidRPr="00F31D84">
        <w:rPr>
          <w:rFonts w:ascii="Times New Roman" w:hAnsi="Times New Roman" w:hint="eastAsia"/>
          <w:szCs w:val="32"/>
        </w:rPr>
        <w:t>30</w:t>
      </w:r>
      <w:r w:rsidRPr="00F31D84">
        <w:rPr>
          <w:rFonts w:ascii="Times New Roman" w:hAnsi="Times New Roman" w:hint="eastAsia"/>
          <w:szCs w:val="32"/>
        </w:rPr>
        <w:t>（节假日除外）；</w:t>
      </w:r>
    </w:p>
    <w:p w:rsidR="00583572" w:rsidRPr="00F31D84" w:rsidRDefault="00F31D84">
      <w:pPr>
        <w:spacing w:line="560" w:lineRule="exact"/>
        <w:ind w:firstLineChars="200" w:firstLine="632"/>
        <w:rPr>
          <w:szCs w:val="32"/>
        </w:rPr>
      </w:pPr>
      <w:r w:rsidRPr="00F31D84">
        <w:rPr>
          <w:rFonts w:ascii="Times New Roman" w:hAnsi="Times New Roman" w:hint="eastAsia"/>
          <w:szCs w:val="32"/>
        </w:rPr>
        <w:t>2.</w:t>
      </w:r>
      <w:r w:rsidRPr="00F31D84">
        <w:rPr>
          <w:rFonts w:ascii="Times New Roman" w:hAnsi="Times New Roman" w:hint="eastAsia"/>
          <w:szCs w:val="32"/>
        </w:rPr>
        <w:t>办理地址：中山市东区孙文东路</w:t>
      </w:r>
      <w:r w:rsidRPr="00F31D84">
        <w:rPr>
          <w:rFonts w:ascii="Times New Roman" w:hAnsi="Times New Roman" w:hint="eastAsia"/>
          <w:szCs w:val="32"/>
        </w:rPr>
        <w:t>765-</w:t>
      </w:r>
      <w:r w:rsidRPr="00F31D84">
        <w:rPr>
          <w:rFonts w:ascii="Times New Roman" w:hAnsi="Times New Roman"/>
          <w:szCs w:val="32"/>
        </w:rPr>
        <w:t>757</w:t>
      </w:r>
      <w:r w:rsidRPr="00F31D84">
        <w:rPr>
          <w:rFonts w:ascii="Times New Roman" w:hAnsi="Times New Roman" w:hint="eastAsia"/>
          <w:szCs w:val="32"/>
        </w:rPr>
        <w:t>号</w:t>
      </w:r>
      <w:r w:rsidRPr="00F31D84">
        <w:rPr>
          <w:rFonts w:ascii="Times New Roman" w:hAnsi="Times New Roman" w:hint="eastAsia"/>
          <w:szCs w:val="32"/>
        </w:rPr>
        <w:t>A</w:t>
      </w:r>
      <w:r w:rsidRPr="00F31D84">
        <w:rPr>
          <w:rFonts w:ascii="Times New Roman" w:hAnsi="Times New Roman" w:hint="eastAsia"/>
          <w:szCs w:val="32"/>
        </w:rPr>
        <w:t>栋一楼大堂（第三方技术服务机构：中山市规划设计院有限公司）</w:t>
      </w:r>
      <w:r w:rsidRPr="00F31D84">
        <w:rPr>
          <w:rFonts w:hint="eastAsia"/>
          <w:szCs w:val="32"/>
        </w:rPr>
        <w:t>。</w:t>
      </w:r>
    </w:p>
    <w:p w:rsidR="00583572" w:rsidRPr="00F31D84" w:rsidRDefault="00583572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</w:p>
    <w:p w:rsidR="00583572" w:rsidRPr="00F31D84" w:rsidRDefault="00F31D84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四</w:t>
      </w:r>
      <w:r w:rsidRPr="00F31D84">
        <w:rPr>
          <w:rFonts w:ascii="黑体" w:eastAsia="黑体" w:hAnsi="黑体" w:cs="黑体"/>
          <w:szCs w:val="32"/>
        </w:rPr>
        <w:t>、办理材料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3536"/>
        <w:gridCol w:w="1276"/>
        <w:gridCol w:w="1158"/>
        <w:gridCol w:w="1677"/>
      </w:tblGrid>
      <w:tr w:rsidR="00F31D84" w:rsidRPr="00F31D84">
        <w:trPr>
          <w:trHeight w:hRule="exact" w:val="996"/>
          <w:tblHeader/>
          <w:jc w:val="center"/>
        </w:trPr>
        <w:tc>
          <w:tcPr>
            <w:tcW w:w="1704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份数（份</w:t>
            </w: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/</w:t>
            </w: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套）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纸质</w:t>
            </w: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/</w:t>
            </w: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电子版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F31D84" w:rsidRPr="00F31D84">
        <w:trPr>
          <w:trHeight w:hRule="exact" w:val="1290"/>
          <w:jc w:val="center"/>
        </w:trPr>
        <w:tc>
          <w:tcPr>
            <w:tcW w:w="1704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中华人民共和国不动产权证书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中华人民共和国不动产权证书（国有建设用地使用权证书）</w:t>
            </w:r>
            <w:r w:rsidRPr="00F31D84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复印件需盖甲方公章</w:t>
            </w:r>
          </w:p>
        </w:tc>
      </w:tr>
      <w:tr w:rsidR="00F31D84" w:rsidRPr="00F31D84">
        <w:trPr>
          <w:trHeight w:hRule="exact" w:val="1418"/>
          <w:jc w:val="center"/>
        </w:trPr>
        <w:tc>
          <w:tcPr>
            <w:tcW w:w="1704" w:type="dxa"/>
            <w:vMerge w:val="restart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建设工程符合规划的材料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规划部门出具的建设工程规划验收批复书（建设工程规划条件核实确认书）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复印件需盖甲方公章</w:t>
            </w:r>
          </w:p>
        </w:tc>
      </w:tr>
      <w:tr w:rsidR="00F31D84" w:rsidRPr="00F31D84">
        <w:trPr>
          <w:trHeight w:hRule="exact" w:val="1154"/>
          <w:jc w:val="center"/>
        </w:trPr>
        <w:tc>
          <w:tcPr>
            <w:tcW w:w="1704" w:type="dxa"/>
            <w:vMerge/>
            <w:vAlign w:val="center"/>
          </w:tcPr>
          <w:p w:rsidR="00583572" w:rsidRPr="00F31D84" w:rsidRDefault="00583572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经规划部门盖章确认的规划验收图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纸质复印件及电子版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复印件需盖甲方公章</w:t>
            </w:r>
          </w:p>
        </w:tc>
      </w:tr>
      <w:tr w:rsidR="00F31D84" w:rsidRPr="00F31D84">
        <w:trPr>
          <w:trHeight w:hRule="exact" w:val="975"/>
          <w:jc w:val="center"/>
        </w:trPr>
        <w:tc>
          <w:tcPr>
            <w:tcW w:w="1704" w:type="dxa"/>
            <w:vMerge w:val="restart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房屋测绘成果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中山市不动产测量报告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纸质及电子版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纸质报告需盖测绘单位公章</w:t>
            </w:r>
          </w:p>
        </w:tc>
      </w:tr>
      <w:tr w:rsidR="00F31D84" w:rsidRPr="00F31D84">
        <w:trPr>
          <w:trHeight w:hRule="exact" w:val="860"/>
          <w:jc w:val="center"/>
        </w:trPr>
        <w:tc>
          <w:tcPr>
            <w:tcW w:w="1704" w:type="dxa"/>
            <w:vMerge/>
            <w:vAlign w:val="center"/>
          </w:tcPr>
          <w:p w:rsidR="00583572" w:rsidRPr="00F31D84" w:rsidRDefault="00583572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宋体" w:hAnsi="宋体" w:cs="宋体" w:hint="eastAsia"/>
                <w:kern w:val="0"/>
                <w:sz w:val="24"/>
              </w:rPr>
              <w:t>中山市房屋建筑面积测绘报告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纸质及电子版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纸质报告需盖测绘单位公章</w:t>
            </w:r>
          </w:p>
        </w:tc>
      </w:tr>
      <w:tr w:rsidR="00F31D84" w:rsidRPr="00F31D84">
        <w:trPr>
          <w:trHeight w:hRule="exact" w:val="1414"/>
          <w:jc w:val="center"/>
        </w:trPr>
        <w:tc>
          <w:tcPr>
            <w:tcW w:w="1704" w:type="dxa"/>
            <w:vMerge/>
            <w:vAlign w:val="center"/>
          </w:tcPr>
          <w:p w:rsidR="00583572" w:rsidRPr="00F31D84" w:rsidRDefault="00583572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面积差异说明（若有）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需盖测绘单位公章</w:t>
            </w:r>
          </w:p>
        </w:tc>
      </w:tr>
      <w:tr w:rsidR="00F31D84" w:rsidRPr="00F31D84">
        <w:trPr>
          <w:trHeight w:hRule="exact" w:val="989"/>
          <w:jc w:val="center"/>
        </w:trPr>
        <w:tc>
          <w:tcPr>
            <w:tcW w:w="1704" w:type="dxa"/>
            <w:vMerge/>
            <w:vAlign w:val="center"/>
          </w:tcPr>
          <w:p w:rsidR="00583572" w:rsidRPr="00F31D84" w:rsidRDefault="00583572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宗地红线确立的说明</w:t>
            </w:r>
            <w:proofErr w:type="gramStart"/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及跨证</w:t>
            </w:r>
            <w:proofErr w:type="gramEnd"/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示意图</w:t>
            </w: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需盖测绘单位公章</w:t>
            </w:r>
          </w:p>
        </w:tc>
      </w:tr>
      <w:tr w:rsidR="00F31D84" w:rsidRPr="00F31D84">
        <w:trPr>
          <w:trHeight w:hRule="exact" w:val="1144"/>
          <w:jc w:val="center"/>
        </w:trPr>
        <w:tc>
          <w:tcPr>
            <w:tcW w:w="1704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公安门牌地址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公安户籍管理部门出具的房屋地址明细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复印件需盖甲方公章</w:t>
            </w:r>
          </w:p>
        </w:tc>
      </w:tr>
      <w:tr w:rsidR="00F31D84" w:rsidRPr="00F31D84">
        <w:trPr>
          <w:trHeight w:hRule="exact" w:val="1813"/>
          <w:jc w:val="center"/>
        </w:trPr>
        <w:tc>
          <w:tcPr>
            <w:tcW w:w="1704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测绘单位证照</w:t>
            </w:r>
          </w:p>
        </w:tc>
        <w:tc>
          <w:tcPr>
            <w:tcW w:w="353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测绘单位营业执照、</w:t>
            </w: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测绘资质证书、经办人的授权委托书（内附经办人身份证照片及联系电话）</w:t>
            </w:r>
          </w:p>
        </w:tc>
        <w:tc>
          <w:tcPr>
            <w:tcW w:w="1276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纸质复印件</w:t>
            </w:r>
          </w:p>
        </w:tc>
        <w:tc>
          <w:tcPr>
            <w:tcW w:w="1677" w:type="dxa"/>
            <w:vAlign w:val="center"/>
          </w:tcPr>
          <w:p w:rsidR="00583572" w:rsidRPr="00F31D84" w:rsidRDefault="00F31D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1D84">
              <w:rPr>
                <w:rFonts w:ascii="仿宋" w:eastAsia="仿宋" w:hAnsi="仿宋" w:hint="eastAsia"/>
                <w:kern w:val="0"/>
                <w:sz w:val="24"/>
                <w:szCs w:val="24"/>
              </w:rPr>
              <w:t>复印件需盖测绘单位公章</w:t>
            </w:r>
          </w:p>
        </w:tc>
      </w:tr>
    </w:tbl>
    <w:p w:rsidR="00583572" w:rsidRPr="00F31D84" w:rsidRDefault="00F31D84">
      <w:pPr>
        <w:spacing w:line="600" w:lineRule="exact"/>
        <w:ind w:firstLineChars="200" w:firstLine="552"/>
        <w:rPr>
          <w:rFonts w:ascii="黑体" w:eastAsia="黑体" w:hAnsi="黑体" w:cs="黑体"/>
          <w:szCs w:val="32"/>
        </w:rPr>
      </w:pPr>
      <w:r w:rsidRPr="00F31D84">
        <w:rPr>
          <w:rFonts w:hAnsi="仿宋_GB2312" w:cs="仿宋_GB2312" w:hint="eastAsia"/>
          <w:sz w:val="28"/>
          <w:szCs w:val="28"/>
        </w:rPr>
        <w:t>注意事项：如测绘单位提交的材料不符合规范及政策要求，则应补正。</w:t>
      </w:r>
    </w:p>
    <w:p w:rsidR="00583572" w:rsidRPr="00F31D84" w:rsidRDefault="00F31D84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五、业务流程</w:t>
      </w:r>
    </w:p>
    <w:p w:rsidR="00583572" w:rsidRPr="00F31D84" w:rsidRDefault="00F31D84">
      <w:pPr>
        <w:widowControl/>
        <w:shd w:val="clear" w:color="auto" w:fill="FFFFFF"/>
        <w:ind w:firstLineChars="200" w:firstLine="632"/>
        <w:rPr>
          <w:spacing w:val="-2"/>
          <w:szCs w:val="32"/>
        </w:rPr>
      </w:pPr>
      <w:r w:rsidRPr="00F31D84">
        <w:rPr>
          <w:rFonts w:ascii="Times New Roman" w:hAnsi="Times New Roman" w:hint="eastAsia"/>
          <w:szCs w:val="32"/>
        </w:rPr>
        <w:t>完成地籍调查后，不动产测绘单位向被委托的第三方技术服务机构提出审核申请；第三方技术服务机构独立开展审核工作；第三方技术服务机构在收到审核申请后</w:t>
      </w:r>
      <w:r w:rsidRPr="00F31D84">
        <w:rPr>
          <w:rFonts w:ascii="Times New Roman" w:hAnsi="Times New Roman" w:hint="eastAsia"/>
          <w:szCs w:val="32"/>
        </w:rPr>
        <w:t>5</w:t>
      </w:r>
      <w:r w:rsidRPr="00F31D84">
        <w:rPr>
          <w:rFonts w:ascii="Times New Roman" w:hAnsi="Times New Roman" w:hint="eastAsia"/>
          <w:szCs w:val="32"/>
        </w:rPr>
        <w:t>个工作日内向不动产测绘单位出具《中山市不动产测绘成果面积审核报告》。</w:t>
      </w:r>
    </w:p>
    <w:p w:rsidR="00583572" w:rsidRPr="00F31D84" w:rsidRDefault="00F31D84">
      <w:pPr>
        <w:widowControl/>
        <w:shd w:val="clear" w:color="auto" w:fill="FFFFFF"/>
        <w:rPr>
          <w:spacing w:val="-2"/>
          <w:szCs w:val="32"/>
        </w:rPr>
      </w:pPr>
      <w:r w:rsidRPr="00F31D8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A0D1C" wp14:editId="4665AB03">
                <wp:simplePos x="0" y="0"/>
                <wp:positionH relativeFrom="column">
                  <wp:posOffset>2066925</wp:posOffset>
                </wp:positionH>
                <wp:positionV relativeFrom="paragraph">
                  <wp:posOffset>168275</wp:posOffset>
                </wp:positionV>
                <wp:extent cx="958215" cy="935990"/>
                <wp:effectExtent l="4445" t="4445" r="8890" b="1206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935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83572" w:rsidRDefault="00F31D84">
                            <w:pPr>
                              <w:jc w:val="center"/>
                              <w:rPr>
                                <w:rFonts w:ascii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反馈审</w:t>
                            </w: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核</w:t>
                            </w: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结果</w:t>
                            </w:r>
                          </w:p>
                          <w:p w:rsidR="00583572" w:rsidRDefault="00583572">
                            <w:pPr>
                              <w:rPr>
                                <w:rFonts w:ascii="仿宋_GB2312" w:hAnsi="仿宋_GB2312" w:cs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5" o:spid="_x0000_s1026" type="#_x0000_t176" style="position:absolute;left:0;text-align:left;margin-left:162.75pt;margin-top:13.25pt;width:75.45pt;height:7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9pSQIAAFEEAAAOAAAAZHJzL2Uyb0RvYy54bWysVM1uEzEQviPxDpbvZJPQQLLKpqpaBSEV&#10;iFR4AMfrzVp4PWbsZFNOcKoQBx6AF+DGiSs8Tfl5C8betKTACbEHy+PxfP7mm5mdHm4bwzYKvQZb&#10;8EGvz5myEkptVwV/9nR+Z8yZD8KWwoBVBT9Xnh/Obt+ati5XQ6jBlAoZgVift67gdQguzzIva9UI&#10;3wOnLDkrwEYEMnGVlShaQm9MNuz372UtYOkQpPKeTk86J58l/KpSMjypKq8CMwUnbiGtmNZlXLPZ&#10;VOQrFK7WckdD/AOLRmhLj15DnYgg2Br1H1CNlggeqtCT0GRQVVqqlANlM+j/ls1ZLZxKuZA43l3L&#10;5P8frHy8WSDTZcFHnFnRUIm+fnr97cPby/efc3b57uOPV2++f7mgAzaKYrXO5xRz5hYY0/XuFORz&#10;zywc18Ku1BEitLUSJVEcxPvZjYBoeAply/YRlPSWWAdIum0rbCIgKcK2qTzn1+VR28AkHU5G4+GA&#10;aEpyTe6OJpNUvkzkV8EOfXigoGFxU/DKQEu0MByZoNCKoBZdo6QXxebUh8hQ5FdxKSMwupxrY5KB&#10;q+WxQbYR1D7z9KWkKPH9a8ayNtIbjhLyDZ/fh+in728QjSaKzOim4OP9S8buNIyydfKH7XK7q8QS&#10;ynNSE6Hra5pD2tSALzlrqacL7l+sBSrOzENLFZkMDg7iECTjYHR/SAbue5b7HmElQRU8cNZtj0M3&#10;OGuHelXTS4OUroUjqmKlk5ixwh2rHW/q26TxbsbiYOzb6davP8HsJwAAAP//AwBQSwMEFAAGAAgA&#10;AAAhAHyjeuTgAAAACgEAAA8AAABkcnMvZG93bnJldi54bWxMj8FOg0AQhu8mvsNmTLzZpdBCS1ma&#10;RqMnL2ITrws7ZYnsLmEXij6940lPk8l8+ef7i+Niejbj6DtnBaxXETC0jVOdbQWc358fdsB8kFbJ&#10;3lkU8IUejuXtTSFz5a72DecqtIxCrM+lAB3CkHPuG41G+pUb0NLt4kYjA61jy9UorxRueh5HUcqN&#10;7Cx90HLAR43NZzUZAcvrd72fXtZNFfQuzT6S+el05kLc3y2nA7CAS/iD4Vef1KEkp9pNVnnWC0ji&#10;7ZZQAXFKk4BNlm6A1URmyR54WfD/FcofAAAA//8DAFBLAQItABQABgAIAAAAIQC2gziS/gAAAOEB&#10;AAATAAAAAAAAAAAAAAAAAAAAAABbQ29udGVudF9UeXBlc10ueG1sUEsBAi0AFAAGAAgAAAAhADj9&#10;If/WAAAAlAEAAAsAAAAAAAAAAAAAAAAALwEAAF9yZWxzLy5yZWxzUEsBAi0AFAAGAAgAAAAhADwh&#10;D2lJAgAAUQQAAA4AAAAAAAAAAAAAAAAALgIAAGRycy9lMm9Eb2MueG1sUEsBAi0AFAAGAAgAAAAh&#10;AHyjeuTgAAAACgEAAA8AAAAAAAAAAAAAAAAAowQAAGRycy9kb3ducmV2LnhtbFBLBQYAAAAABAAE&#10;APMAAACwBQAAAAA=&#10;">
                <v:textbox>
                  <w:txbxContent>
                    <w:p w:rsidR="00583572" w:rsidRDefault="00F31D84">
                      <w:pPr>
                        <w:jc w:val="center"/>
                        <w:rPr>
                          <w:rFonts w:ascii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反馈审</w:t>
                      </w: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核</w:t>
                      </w: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结果</w:t>
                      </w:r>
                    </w:p>
                    <w:p w:rsidR="00583572" w:rsidRDefault="00583572">
                      <w:pPr>
                        <w:rPr>
                          <w:rFonts w:ascii="仿宋_GB2312" w:hAnsi="仿宋_GB2312" w:cs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1D8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EDC3F" wp14:editId="25444005">
                <wp:simplePos x="0" y="0"/>
                <wp:positionH relativeFrom="column">
                  <wp:posOffset>1200150</wp:posOffset>
                </wp:positionH>
                <wp:positionV relativeFrom="paragraph">
                  <wp:posOffset>168275</wp:posOffset>
                </wp:positionV>
                <wp:extent cx="647700" cy="935990"/>
                <wp:effectExtent l="4445" t="5080" r="14605" b="11430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35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83572" w:rsidRDefault="00F31D84">
                            <w:pPr>
                              <w:jc w:val="center"/>
                              <w:rPr>
                                <w:rFonts w:ascii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审</w:t>
                            </w:r>
                          </w:p>
                          <w:p w:rsidR="00583572" w:rsidRDefault="00F31D84">
                            <w:pPr>
                              <w:jc w:val="center"/>
                              <w:rPr>
                                <w:rFonts w:ascii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3" o:spid="_x0000_s1027" type="#_x0000_t176" style="position:absolute;left:0;text-align:left;margin-left:94.5pt;margin-top:13.25pt;width:51pt;height:7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RSTAIAAFgEAAAOAAAAZHJzL2Uyb0RvYy54bWysVM1uEzEQviPxDpbvZPPbNKtsqqpVEVKB&#10;SIUHcLzerIXXY8ZONuEEpwpx4AF4AW6cuMLTlJ+3YNabtilwQuzB8ng8n7/5ZmanR5vKsLVCr8Fm&#10;vNfpcqashFzbZcafPzt7cMiZD8LmwoBVGd8qz49m9+9Na5eqPpRgcoWMQKxPa5fxMgSXJomXpaqE&#10;74BTlpwFYCUCmbhMchQ1oVcm6Xe7B0kNmDsEqbyn09PWyWcRvyiUDE+LwqvATMaJW4grxnXRrMls&#10;KtIlCldquaMh/oFFJbSlR2+gTkUQbIX6D6hKSwQPRehIqBIoCi1VzIGy6XV/y+aiFE7FXEgc725k&#10;8v8PVj5Zz5HpPOMDzqyoqETfPr/5/vHd1YcvKbt6/+nn67c/vl7SARs0YtXOpxRz4ebYpOvdOcgX&#10;nlk4KYVdqmNEqEslcqLYa+4ndwIaw1MoW9SPIae3xCpA1G1TYNUAkiJsE8uzvSmP2gQm6fBgOB53&#10;qYiSXJPBaDKJ5UtEeh3s0IeHCirWbDJeGKiJFoZjExRaEdS8bZT4olif+9AwFOl1XMwIjM7PtDHR&#10;wOXixCBbC2qfs/jFpCjx/WvGspoojfqjiHzH5/chuvH7G0SliSIzusr44f4lY3caNrK18ofNYhMr&#10;FgVuJF1AviVREdr2pnGkTQn4irOaWjvj/uVKoOLMPLJUmElvOGxmIRrD0bhPBu57FvseYSVBZTxw&#10;1m5PQjs/K4d6WdJLvZi1hWMqZqGjpresdvSpfaPUu1Fr5mPfjrdufwizXwAAAP//AwBQSwMEFAAG&#10;AAgAAAAhABLbsP/eAAAACgEAAA8AAABkcnMvZG93bnJldi54bWxMj0FPhDAQhe8m/odmTLy5BTay&#10;gJTNRqMnL7Kb7LXQSol0Smhh0V/veHKPb97Lm++V+9UObNGT7x0KiDcRMI2tUz12Ak7H14cMmA8S&#10;lRwcagHf2sO+ur0pZaHcBT/0UoeOUQn6QgowIYwF57412kq/caNG8j7dZGUgOXVcTfJC5XbgSRSl&#10;3Moe6YORo342uv2qZytgff9p8vktbutgsnR33i4vhxMX4v5uPTwBC3oN/2H4wyd0qIipcTMqzwbS&#10;WU5bgoAkfQRGgSSP6dCQs9vmwKuSX0+ofgEAAP//AwBQSwECLQAUAAYACAAAACEAtoM4kv4AAADh&#10;AQAAEwAAAAAAAAAAAAAAAAAAAAAAW0NvbnRlbnRfVHlwZXNdLnhtbFBLAQItABQABgAIAAAAIQA4&#10;/SH/1gAAAJQBAAALAAAAAAAAAAAAAAAAAC8BAABfcmVscy8ucmVsc1BLAQItABQABgAIAAAAIQBj&#10;siRSTAIAAFgEAAAOAAAAAAAAAAAAAAAAAC4CAABkcnMvZTJvRG9jLnhtbFBLAQItABQABgAIAAAA&#10;IQAS27D/3gAAAAoBAAAPAAAAAAAAAAAAAAAAAKYEAABkcnMvZG93bnJldi54bWxQSwUGAAAAAAQA&#10;BADzAAAAsQUAAAAA&#10;">
                <v:textbox>
                  <w:txbxContent>
                    <w:p w:rsidR="00583572" w:rsidRDefault="00F31D84">
                      <w:pPr>
                        <w:jc w:val="center"/>
                        <w:rPr>
                          <w:rFonts w:ascii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审</w:t>
                      </w:r>
                    </w:p>
                    <w:p w:rsidR="00583572" w:rsidRDefault="00F31D84">
                      <w:pPr>
                        <w:jc w:val="center"/>
                        <w:rPr>
                          <w:rFonts w:ascii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Pr="00F31D8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9F99" wp14:editId="00A29391">
                <wp:simplePos x="0" y="0"/>
                <wp:positionH relativeFrom="column">
                  <wp:posOffset>274955</wp:posOffset>
                </wp:positionH>
                <wp:positionV relativeFrom="paragraph">
                  <wp:posOffset>168275</wp:posOffset>
                </wp:positionV>
                <wp:extent cx="647700" cy="935990"/>
                <wp:effectExtent l="4445" t="5080" r="14605" b="11430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35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83572" w:rsidRDefault="00F31D84">
                            <w:pPr>
                              <w:jc w:val="center"/>
                              <w:rPr>
                                <w:rFonts w:ascii="仿宋_GB2312" w:hAnsi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30"/>
                                <w:szCs w:val="30"/>
                              </w:rPr>
                              <w:t>申</w:t>
                            </w:r>
                          </w:p>
                          <w:p w:rsidR="00583572" w:rsidRDefault="00F31D84">
                            <w:pPr>
                              <w:jc w:val="center"/>
                              <w:rPr>
                                <w:rFonts w:ascii="仿宋_GB2312" w:hAnsi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30"/>
                                <w:szCs w:val="30"/>
                              </w:rPr>
                              <w:t>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1" o:spid="_x0000_s1028" type="#_x0000_t176" style="position:absolute;left:0;text-align:left;margin-left:21.65pt;margin-top:13.25pt;width:51pt;height:7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UiTAIAAFgEAAAOAAAAZHJzL2Uyb0RvYy54bWysVM2O0zAQviPxDpbvbNrS7m6jpquqqyKk&#10;BSotPIDrOI2F4zFjt+lygtMKceABeAFunLjC0yw/b8HEaUsXOCFysDwezzfffOPJ6GxTGbZW6DXY&#10;jHePOpwpKyHXdpnxZ09n904580HYXBiwKuNXyvOz8d07o9qlqgclmFwhIxDr09plvAzBpUniZakq&#10;4Y/AKUvOArASgUxcJjmKmtArk/Q6neOkBswdglTe0+l56+TjiF8USoYnReFVYCbjxC3EFeO6aNZk&#10;PBLpEoUrtdzSEP/AohLaUtI91LkIgq1Q/wFVaYngoQhHEqoEikJLFWugarqd36q5LIVTsRYSx7u9&#10;TP7/wcrH6zkynVPvOLOiohZ9/fT624e3N+8/p+zm3ccfr958/3JNB6zbiFU7n1LMpZtjU653FyCf&#10;e2ZhWgq7VBNEqEslcqIY7ye3AhrDUyhb1I8gp1xiFSDqtimwagBJEbaJ7bnat0dtApN0eNw/OelQ&#10;EyW5hvcHw2FsXyLSXbBDHx4oqFizyXhhoCZaGCYmKLQiqHn7UGJGsb7wgSqi+F1crAiMzmfamGjg&#10;cjE1yNaCns8sfo0IFOIPrxnLaqI06A0i8i2fP4ToxO9vEJUmiszoKuOnh5eMpXQ72Vr5w2axiR3r&#10;7RqygPyKREVonzeNI21KwJec1fS0M+5frAQqzsxDS40Zdvv9Zhai0R+c9MjAQ8/i0COsJKiMB87a&#10;7TS087NyqJclZerGqi1MqJmFjpo2jFtWW/r0fKNu21Fr5uPQjrd+/RDGPwEAAP//AwBQSwMEFAAG&#10;AAgAAAAhALVjj7PfAAAACQEAAA8AAABkcnMvZG93bnJldi54bWxMj0FPg0AQhe8m/ofNmHizS0tL&#10;W2RpGo2evIhNvC7sCER2lrALRX+905O9zcx7efO97DDbTkw4+NaRguUiAoFUOdNSreD08fKwA+GD&#10;JqM7R6jgBz0c8tubTKfGnekdpyLUgkPIp1pBE0KfSumrBq32C9cjsfblBqsDr0MtzaDPHG47uYqi&#10;RFrdEn9odI9PDVbfxWgVzG+/5X58XVZFaHbJ9jOeno8nqdT93Xx8BBFwDv9muOAzOuTMVLqRjBed&#10;gnUcs1PBKtmAuOjrDR9KHrbxHmSeyesG+R8AAAD//wMAUEsBAi0AFAAGAAgAAAAhALaDOJL+AAAA&#10;4QEAABMAAAAAAAAAAAAAAAAAAAAAAFtDb250ZW50X1R5cGVzXS54bWxQSwECLQAUAAYACAAAACEA&#10;OP0h/9YAAACUAQAACwAAAAAAAAAAAAAAAAAvAQAAX3JlbHMvLnJlbHNQSwECLQAUAAYACAAAACEA&#10;pZ/1IkwCAABYBAAADgAAAAAAAAAAAAAAAAAuAgAAZHJzL2Uyb0RvYy54bWxQSwECLQAUAAYACAAA&#10;ACEAtWOPs98AAAAJAQAADwAAAAAAAAAAAAAAAACmBAAAZHJzL2Rvd25yZXYueG1sUEsFBgAAAAAE&#10;AAQA8wAAALIFAAAAAA==&#10;">
                <v:textbox>
                  <w:txbxContent>
                    <w:p w:rsidR="00583572" w:rsidRDefault="00F31D84">
                      <w:pPr>
                        <w:jc w:val="center"/>
                        <w:rPr>
                          <w:rFonts w:ascii="仿宋_GB2312" w:hAnsi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30"/>
                          <w:szCs w:val="30"/>
                        </w:rPr>
                        <w:t>申</w:t>
                      </w:r>
                    </w:p>
                    <w:p w:rsidR="00583572" w:rsidRDefault="00F31D84">
                      <w:pPr>
                        <w:jc w:val="center"/>
                        <w:rPr>
                          <w:rFonts w:ascii="仿宋_GB2312" w:hAnsi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30"/>
                          <w:szCs w:val="30"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Toc92813574"/>
    <w:bookmarkStart w:id="2" w:name="_Toc92803519"/>
    <w:bookmarkStart w:id="3" w:name="_Toc92803837"/>
    <w:bookmarkStart w:id="4" w:name="_Toc93911965"/>
    <w:bookmarkStart w:id="5" w:name="_Toc92813060"/>
    <w:p w:rsidR="00583572" w:rsidRPr="00F31D84" w:rsidRDefault="00F31D84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仿宋_GB2312" w:hAnsi="Times New Roman"/>
          <w:sz w:val="32"/>
        </w:rPr>
      </w:pPr>
      <w:r w:rsidRPr="00F31D84">
        <w:rPr>
          <w:rFonts w:ascii="Times New Roman" w:eastAsia="仿宋_GB2312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B93DD" wp14:editId="21746233">
                <wp:simplePos x="0" y="0"/>
                <wp:positionH relativeFrom="column">
                  <wp:posOffset>1870710</wp:posOffset>
                </wp:positionH>
                <wp:positionV relativeFrom="paragraph">
                  <wp:posOffset>285750</wp:posOffset>
                </wp:positionV>
                <wp:extent cx="142875" cy="0"/>
                <wp:effectExtent l="0" t="38100" r="9525" b="3810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47.3pt;margin-top:22.5pt;height:0pt;width:11.25pt;z-index:251662336;mso-width-relative:page;mso-height-relative:page;" filled="f" stroked="t" coordsize="21600,21600" o:gfxdata="UEsDBAoAAAAAAIdO4kAAAAAAAAAAAAAAAAAEAAAAZHJzL1BLAwQUAAAACACHTuJAhlkqxdkAAAAJ&#10;AQAADwAAAGRycy9kb3ducmV2LnhtbE2PTU/DMAyG70j8h8hI3FjaMQorTSfBhOgFJDaEOGaNaSIa&#10;p2qyL349RhzgaPvR6+etFgffix2O0QVSkE8yEEhtMI46Ba/rh4sbEDFpMroPhAqOGGFRn55UujRh&#10;Ty+4W6VOcAjFUiuwKQ2llLG16HWchAGJbx9h9DrxOHbSjHrP4b6X0ywrpNeO+IPVA95bbD9XW68g&#10;Ld+Ptnhr7+buef34VLivpmmWSp2f5dktiISH9AfDjz6rQ81Om7AlE0WvYDqfFYwqmF1xJwYu8+sc&#10;xOZ3IetK/m9QfwNQSwMEFAAAAAgAh07iQFqIasPzAQAAnQMAAA4AAABkcnMvZTJvRG9jLnhtbK1T&#10;zW4TMRC+I/EOlu9ks1ECZZVNDynlUiBS2wdwbO+uhe2xxk42eQleAIkTcCqceudpSnkMbOeHAjeE&#10;D5bHM/PNN5/H09ON0WQt0SuwNS0HQ0qk5SCUbWt6fXX+5IQSH5gVTIOVNd1KT09njx9Ne1fJEXSg&#10;hUQSQayvelfTLgRXFYXnnTTMD8BJG50NoGEhmtgWAlkf0Y0uRsPh06IHFA6BS+/j7dnOSWcZv2kk&#10;D2+axstAdE0jt5B3zPsy7cVsyqoWmesU39Ng/8DCMGVj0SPUGQuMrFD9BWUUR/DQhAEHU0DTKC5z&#10;D7GbcvhHN5cdczL3EsXx7iiT/3+w/PV6gUSJmo4psczEJ7p/f/v93af7r1/uPt7++PYhnW8+k3GS&#10;qne+ihlzu8DULN/YS3cB/K0nFuYds63MlK+2LuKUKaP4LSUZ3sWCy/4ViBjDVgGybpsGTYKMipBN&#10;fp7t8XnkJhAeL8vx6OTZhBJ+cBWsOuQ59OGlBEPSoaY+IFNtF+ZgbZwBwDJXYesLHxIrVh0SUlEL&#10;50rrPArakr6mzyejSU7woJVIzhTmsV3ONZI1S8OUV24xeh6GIaysyGCBKf3CChKyHgFVVEhLmioY&#10;KSjRMv6ZdNpR0navV5JoJ/YSxHaByZ2kizOQue/nNQ3ZQztH/fpVs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WSrF2QAAAAkBAAAPAAAAAAAAAAEAIAAAACIAAABkcnMvZG93bnJldi54bWxQSwEC&#10;FAAUAAAACACHTuJAWohqw/MBAACd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 w:rsidRPr="00F31D84">
        <w:rPr>
          <w:rFonts w:ascii="Times New Roman" w:eastAsia="仿宋_GB2312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7FB00" wp14:editId="4694D284">
                <wp:simplePos x="0" y="0"/>
                <wp:positionH relativeFrom="column">
                  <wp:posOffset>937260</wp:posOffset>
                </wp:positionH>
                <wp:positionV relativeFrom="paragraph">
                  <wp:posOffset>278130</wp:posOffset>
                </wp:positionV>
                <wp:extent cx="171450" cy="0"/>
                <wp:effectExtent l="0" t="38100" r="0" b="381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73.8pt;margin-top:21.9pt;height:0pt;width:13.5pt;z-index:251660288;mso-width-relative:page;mso-height-relative:page;" filled="f" stroked="t" coordsize="21600,21600" o:gfxdata="UEsDBAoAAAAAAIdO4kAAAAAAAAAAAAAAAAAEAAAAZHJzL1BLAwQUAAAACACHTuJArgERItcAAAAJ&#10;AQAADwAAAGRycy9kb3ducmV2LnhtbE2PzU7DMBCE70i8g7VI3KhTiFIIcSpBhciFSrQIcXTjJbaI&#10;11Hs/vH0bMUBjjP7aXammh98L3Y4RhdIwXSSgUBqg3HUKXhbP13dgohJk9F9IFRwxAjz+vys0qUJ&#10;e3rF3Sp1gkMollqBTWkopYytRa/jJAxIfPsMo9eJ5dhJM+o9h/teXmdZIb12xB+sHvDRYvu12noF&#10;afFxtMV7+3Dnluvnl8J9N02zUOryYprdg0h4SH8wnOpzdai50yZsyUTRs85nBaMK8huecAJmORub&#10;X0PWlfy/oP4BUEsDBBQAAAAIAIdO4kDEZhXx8wEAAJ0DAAAOAAAAZHJzL2Uyb0RvYy54bWytU0uO&#10;EzEQ3SNxB8t70umI8GmlM4sMw2aAkWY4gGO7uy3cLqvspJNLcAEkVsBqYDV7TgPDMSg7HwbYIbyw&#10;bFfVq1evyrOTTW/ZWmMw4GpejsacaSdBGdfW/PXV2YMnnIUonBIWnK75Vgd+Mr9/bzb4Sk+gA6s0&#10;MgJxoRp8zbsYfVUUQXa6F2EEXjsyNoC9iHTFtlAoBkLvbTEZjx8VA6DyCFKHQK+nOyOfZ/ym0TK+&#10;apqgI7M1J24x75j3ZdqL+UxULQrfGbmnIf6BRS+Mo6RHqFMRBVuh+QuqNxIhQBNHEvoCmsZInWug&#10;asrxH9VcdsLrXAuJE/xRpvD/YOXL9QUyo2o+4cyJnlp0++7m+9uPt18+f/tw8+Pr+3S+/sQmSarB&#10;h4oiFu4CU7Fy4y79Ocg3gTlYdMK1OlO+2nrCKVNE8VtIugRPCZfDC1DkI1YRsm6bBvsESYqwTW7P&#10;9tgevYlM0mP5uHw4pSbKg6kQ1SHOY4jPNfQsHWoeIgrTdnEBztEMAJY5i1ifh5hYieoQkJI6ODPW&#10;5lGwjg01fzqdTHNAAGtUMia3gO1yYZGtRRqmvHKJZLnrhrByKoNFYewzp1jMekQ0pJDVPGXoteLM&#10;avoz6bSjZN1eryTRTuwlqO0FJnOSjmYgc9/Paxqyu/fs9etXz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ERItcAAAAJAQAADwAAAAAAAAABACAAAAAiAAAAZHJzL2Rvd25yZXYueG1sUEsBAhQA&#10;FAAAAAgAh07iQMRmFfHzAQAAnQ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583572" w:rsidRPr="00F31D84" w:rsidRDefault="00F31D84">
      <w:pPr>
        <w:autoSpaceDE w:val="0"/>
        <w:autoSpaceDN w:val="0"/>
        <w:adjustRightInd w:val="0"/>
        <w:ind w:firstLineChars="200" w:firstLine="632"/>
        <w:rPr>
          <w:rFonts w:cs="黑体"/>
          <w:szCs w:val="32"/>
        </w:rPr>
      </w:pPr>
      <w:r w:rsidRPr="00F31D84">
        <w:rPr>
          <w:rFonts w:hint="eastAsia"/>
          <w:szCs w:val="32"/>
        </w:rPr>
        <w:t>九、</w:t>
      </w:r>
    </w:p>
    <w:p w:rsidR="00583572" w:rsidRPr="00F31D84" w:rsidRDefault="00F31D84">
      <w:pPr>
        <w:spacing w:line="600" w:lineRule="exact"/>
        <w:ind w:firstLineChars="200" w:firstLine="632"/>
        <w:rPr>
          <w:rFonts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六、办理时限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审</w:t>
      </w:r>
      <w:r w:rsidRPr="00F31D84">
        <w:rPr>
          <w:rFonts w:hAnsi="仿宋_GB2312" w:cs="仿宋_GB2312" w:hint="eastAsia"/>
          <w:szCs w:val="32"/>
        </w:rPr>
        <w:t>核办理</w:t>
      </w:r>
      <w:r w:rsidRPr="00F31D84">
        <w:rPr>
          <w:rFonts w:hAnsi="仿宋_GB2312" w:cs="仿宋_GB2312" w:hint="eastAsia"/>
          <w:szCs w:val="32"/>
        </w:rPr>
        <w:t>时限不超过</w:t>
      </w:r>
      <w:r w:rsidRPr="00F31D84">
        <w:rPr>
          <w:rFonts w:hAnsi="仿宋_GB2312" w:cs="仿宋_GB2312" w:hint="eastAsia"/>
          <w:szCs w:val="32"/>
        </w:rPr>
        <w:t>5</w:t>
      </w:r>
      <w:r w:rsidRPr="00F31D84">
        <w:rPr>
          <w:rFonts w:hAnsi="仿宋_GB2312" w:cs="仿宋_GB2312" w:hint="eastAsia"/>
          <w:szCs w:val="32"/>
        </w:rPr>
        <w:t>个工作日（材料补正时间不纳入办理时限计算）。</w:t>
      </w:r>
    </w:p>
    <w:p w:rsidR="00583572" w:rsidRPr="00F31D84" w:rsidRDefault="00F31D84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 w:rsidRPr="00F31D84">
        <w:rPr>
          <w:rFonts w:ascii="黑体" w:eastAsia="黑体" w:hAnsi="黑体" w:cs="黑体" w:hint="eastAsia"/>
          <w:szCs w:val="32"/>
        </w:rPr>
        <w:t>七、咨询监督电话</w:t>
      </w:r>
      <w:bookmarkEnd w:id="1"/>
      <w:bookmarkEnd w:id="2"/>
      <w:bookmarkEnd w:id="3"/>
      <w:bookmarkEnd w:id="4"/>
      <w:bookmarkEnd w:id="5"/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咨询电话：</w:t>
      </w:r>
      <w:r w:rsidRPr="00F31D84">
        <w:rPr>
          <w:rFonts w:hAnsi="仿宋_GB2312" w:cs="仿宋_GB2312" w:hint="eastAsia"/>
          <w:szCs w:val="32"/>
        </w:rPr>
        <w:t>88381904</w:t>
      </w:r>
      <w:r w:rsidRPr="00F31D84">
        <w:rPr>
          <w:rFonts w:hAnsi="仿宋_GB2312" w:cs="仿宋_GB2312" w:hint="eastAsia"/>
          <w:szCs w:val="32"/>
        </w:rPr>
        <w:t>；</w:t>
      </w:r>
    </w:p>
    <w:p w:rsidR="00583572" w:rsidRPr="00F31D84" w:rsidRDefault="00F31D84">
      <w:pPr>
        <w:spacing w:line="560" w:lineRule="exact"/>
        <w:ind w:firstLineChars="200" w:firstLine="632"/>
        <w:rPr>
          <w:rFonts w:hAnsi="仿宋_GB2312" w:cs="仿宋_GB2312"/>
          <w:szCs w:val="32"/>
        </w:rPr>
      </w:pPr>
      <w:r w:rsidRPr="00F31D84">
        <w:rPr>
          <w:rFonts w:hAnsi="仿宋_GB2312" w:cs="仿宋_GB2312" w:hint="eastAsia"/>
          <w:szCs w:val="32"/>
        </w:rPr>
        <w:t>监督电话：</w:t>
      </w:r>
      <w:r w:rsidRPr="00F31D84">
        <w:rPr>
          <w:rFonts w:hAnsi="仿宋_GB2312" w:cs="仿宋_GB2312" w:hint="eastAsia"/>
          <w:szCs w:val="32"/>
        </w:rPr>
        <w:t>88303617</w:t>
      </w:r>
      <w:r w:rsidRPr="00F31D84">
        <w:rPr>
          <w:rFonts w:hAnsi="仿宋_GB2312" w:cs="仿宋_GB2312" w:hint="eastAsia"/>
          <w:szCs w:val="32"/>
        </w:rPr>
        <w:t>。</w:t>
      </w:r>
    </w:p>
    <w:p w:rsidR="00583572" w:rsidRPr="00F31D84" w:rsidRDefault="00583572">
      <w:pPr>
        <w:spacing w:line="560" w:lineRule="exact"/>
        <w:ind w:firstLineChars="200" w:firstLine="632"/>
        <w:rPr>
          <w:rFonts w:hAnsi="仿宋_GB2312" w:cs="仿宋_GB2312"/>
          <w:szCs w:val="32"/>
        </w:rPr>
      </w:pPr>
    </w:p>
    <w:bookmarkEnd w:id="0"/>
    <w:p w:rsidR="00583572" w:rsidRPr="00F31D84" w:rsidRDefault="00583572">
      <w:pPr>
        <w:rPr>
          <w:rPrChange w:id="6" w:author="邓少平" w:date="2024-06-14T07:11:00Z">
            <w:rPr/>
          </w:rPrChange>
        </w:rPr>
      </w:pPr>
    </w:p>
    <w:sectPr w:rsidR="00583572" w:rsidRPr="00F31D84">
      <w:footerReference w:type="even" r:id="rId8"/>
      <w:footerReference w:type="default" r:id="rId9"/>
      <w:footerReference w:type="first" r:id="rId10"/>
      <w:pgSz w:w="11906" w:h="16838"/>
      <w:pgMar w:top="2098" w:right="1587" w:bottom="2098" w:left="1588" w:header="851" w:footer="1417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D84">
      <w:r>
        <w:separator/>
      </w:r>
    </w:p>
  </w:endnote>
  <w:endnote w:type="continuationSeparator" w:id="0">
    <w:p w:rsidR="00000000" w:rsidRDefault="00F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72" w:rsidRDefault="00F31D8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583572" w:rsidRDefault="0058357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72" w:rsidRDefault="0058357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862535"/>
    </w:sdtPr>
    <w:sdtEndPr>
      <w:rPr>
        <w:rFonts w:ascii="宋体" w:eastAsia="宋体" w:hAnsi="宋体"/>
        <w:sz w:val="28"/>
        <w:szCs w:val="28"/>
      </w:rPr>
    </w:sdtEndPr>
    <w:sdtContent>
      <w:p w:rsidR="00583572" w:rsidRDefault="00F31D84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F31D8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D84">
      <w:r>
        <w:separator/>
      </w:r>
    </w:p>
  </w:footnote>
  <w:footnote w:type="continuationSeparator" w:id="0">
    <w:p w:rsidR="00000000" w:rsidRDefault="00F3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94282"/>
    <w:rsid w:val="00583572"/>
    <w:rsid w:val="00F31D84"/>
    <w:rsid w:val="65994282"/>
    <w:rsid w:val="7C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afterLines="30" w:after="30"/>
      <w:outlineLvl w:val="2"/>
    </w:pPr>
    <w:rPr>
      <w:rFonts w:ascii="Times New Roman" w:eastAsia="宋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31D84"/>
    <w:rPr>
      <w:sz w:val="18"/>
      <w:szCs w:val="18"/>
    </w:rPr>
  </w:style>
  <w:style w:type="character" w:customStyle="1" w:styleId="Char">
    <w:name w:val="批注框文本 Char"/>
    <w:basedOn w:val="a0"/>
    <w:link w:val="a6"/>
    <w:rsid w:val="00F31D84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afterLines="30" w:after="30"/>
      <w:outlineLvl w:val="2"/>
    </w:pPr>
    <w:rPr>
      <w:rFonts w:ascii="Times New Roman" w:eastAsia="宋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31D84"/>
    <w:rPr>
      <w:sz w:val="18"/>
      <w:szCs w:val="18"/>
    </w:rPr>
  </w:style>
  <w:style w:type="character" w:customStyle="1" w:styleId="Char">
    <w:name w:val="批注框文本 Char"/>
    <w:basedOn w:val="a0"/>
    <w:link w:val="a6"/>
    <w:rsid w:val="00F31D84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895</Characters>
  <Application>Microsoft Office Word</Application>
  <DocSecurity>0</DocSecurity>
  <Lines>7</Lines>
  <Paragraphs>2</Paragraphs>
  <ScaleCrop>false</ScaleCrop>
  <Company>中山市国土资源局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刘思宇</dc:creator>
  <cp:lastModifiedBy>刘思宇</cp:lastModifiedBy>
  <cp:revision>1</cp:revision>
  <dcterms:created xsi:type="dcterms:W3CDTF">2024-06-12T09:22:00Z</dcterms:created>
  <dcterms:modified xsi:type="dcterms:W3CDTF">2024-06-12T09:24:00Z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