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lang w:eastAsia="zh-CN"/>
        </w:rPr>
        <w:t>南头镇中山市睿明信智能科技有限公司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“工改工”宗地项目“三旧”改造方案</w:t>
      </w:r>
    </w:p>
    <w:p>
      <w:pPr>
        <w:spacing w:line="400" w:lineRule="exact"/>
        <w:jc w:val="center"/>
        <w:rPr>
          <w:b/>
          <w:bCs/>
          <w:color w:val="auto"/>
          <w:sz w:val="32"/>
          <w:szCs w:val="32"/>
          <w:highlight w:val="none"/>
        </w:rPr>
      </w:pP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根据现行控制性详细规划，南头镇人民政府拟对位于中山市南头镇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同福中路39号中山市睿明信智能科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技有限公司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的低效工业用地进行改造，由产权人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中山市睿明信智能科技有限公司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作为改造主体进行自主改造，采取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的改造方式。改造方案如下: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一、地块基本情况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（一）总体情况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项目地块位于南头镇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同福中路39号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，总用地面积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2.9061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29061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43.59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（二）标图入库情况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正在同步办理标图入库手续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图斑号为44200068134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（三）权属情况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改造地块属国有建设用地，土地用途为工业，改造涉及的土地已经确权、登记，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不动产权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证号为：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）中山市不动产权第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0384634号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，为土地产权人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中山市睿明信智能科技有限公司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年开始使用。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（四）土地利用现状情况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栋建筑物，自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月开始使用。现有建筑面积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15506.77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已办理不动产登记手续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3，作工业用途。目前未拆除现状建筑物。改造前年产值约为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3.45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25.72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0.59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不涉及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土地闲置、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查封、历史文化资源要素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、森林资源、土壤环境潜在监管地块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（五）规划情况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改造地块符合国土空间总体规划及控制性详细规划。其中，在国土空间总体规划中，属城乡建设用地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2.9061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29061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43.59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亩）；在《中山市南头镇工业用地规划条件论证报告》（中府函〔2022〕317号）及《南头镇升辉北路以西用地控制性详细规划调整》（中府函〔2015〕95号）中，一类工业用地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2.507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25069.91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37.61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亩），规划容积率1-3.5,建筑密度35%-60%，绿地率10%-15%，建筑高度50米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;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公园绿地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0733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732.92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亩），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;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防护绿地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2761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2761.41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4.14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;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水域用地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0007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6.87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亩），道路用地0.0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483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482.89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0.73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“三区三线”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二、改造意愿情况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中山市睿明信智能科技有限公司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1个权利主体，南头镇人民政府已按照法律法规，就改造范围、土地现状、改造主体及拟改造情况等事项征询涉及所有产权人改造意愿，同意将涉及土地、房屋纳入改造范围。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根据有关规划要求，改造项目严格按照国土空间总体规划、控制性详细规划管控要求实施建设。</w:t>
      </w:r>
    </w:p>
    <w:p>
      <w:pPr>
        <w:ind w:firstLine="616" w:firstLineChars="200"/>
        <w:rPr>
          <w:rFonts w:hint="default" w:eastAsia="仿宋_GB2312" w:cs="仿宋_GB2312" w:asciiTheme="minorEastAsia" w:hAnsiTheme="minorEastAsia"/>
          <w:color w:val="auto"/>
          <w:spacing w:val="-6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改造项目拟采取自主改造方式，由产权人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中山市睿明信智能科技有限公司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全面改造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。改造后将用于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五金、家电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等产品，在符合详细规划的基础上，容积率不小于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，总建筑面积不小于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58122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平方米，其中新建建筑面积不小于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58122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项目建成后拟申请分割销售，自持销售比例为：自持不少于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20%，销售不大于80%。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9154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13.76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四、资金筹措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项目改造成本约为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五、开发时序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项目改造周期为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年，拟分两期开发。一期动工时间为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竣工时间为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拟建建筑面积不小于21800平方米，投入资金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5000万，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主要实施建设工业厂房；二期动工时间为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竣工时间为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36322平方米，投入资金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8000万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，主要实施建设工业厂房。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六、实施监管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详见南头镇与改造主体签订的项目实施监管协议。</w:t>
      </w: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ZWMwZDFkNzc1YWE2NDQwNTcwYjUzYmFhNmY1MDQifQ=="/>
    <w:docVar w:name="KSO_WPS_MARK_KEY" w:val="42b0ff3d-a3c2-4880-a8bb-020ff1491b97"/>
  </w:docVars>
  <w:rsids>
    <w:rsidRoot w:val="009050CC"/>
    <w:rsid w:val="00097FB0"/>
    <w:rsid w:val="000C7350"/>
    <w:rsid w:val="000D1DAD"/>
    <w:rsid w:val="00233255"/>
    <w:rsid w:val="0024294E"/>
    <w:rsid w:val="002A10F8"/>
    <w:rsid w:val="002F1BAE"/>
    <w:rsid w:val="00321434"/>
    <w:rsid w:val="003E6B83"/>
    <w:rsid w:val="00431EAB"/>
    <w:rsid w:val="0056717B"/>
    <w:rsid w:val="0058143E"/>
    <w:rsid w:val="0065446F"/>
    <w:rsid w:val="007221D9"/>
    <w:rsid w:val="009050CC"/>
    <w:rsid w:val="009F5963"/>
    <w:rsid w:val="00D51C7A"/>
    <w:rsid w:val="00DC0553"/>
    <w:rsid w:val="00EC63A3"/>
    <w:rsid w:val="00F65B89"/>
    <w:rsid w:val="00F75136"/>
    <w:rsid w:val="01B33C25"/>
    <w:rsid w:val="097116D1"/>
    <w:rsid w:val="0A9E5F43"/>
    <w:rsid w:val="0C24314A"/>
    <w:rsid w:val="0F4E6A03"/>
    <w:rsid w:val="16C11E17"/>
    <w:rsid w:val="17666F6F"/>
    <w:rsid w:val="213A1B47"/>
    <w:rsid w:val="23D35CE7"/>
    <w:rsid w:val="27806BAA"/>
    <w:rsid w:val="27BE2858"/>
    <w:rsid w:val="286B5250"/>
    <w:rsid w:val="29487125"/>
    <w:rsid w:val="29CF16E1"/>
    <w:rsid w:val="29E744F3"/>
    <w:rsid w:val="2A7A21AE"/>
    <w:rsid w:val="2D365318"/>
    <w:rsid w:val="2E086998"/>
    <w:rsid w:val="2EC13E2B"/>
    <w:rsid w:val="2FF40C09"/>
    <w:rsid w:val="348E2278"/>
    <w:rsid w:val="36474D8D"/>
    <w:rsid w:val="38080A88"/>
    <w:rsid w:val="3A7B5195"/>
    <w:rsid w:val="3BFD3176"/>
    <w:rsid w:val="44174B03"/>
    <w:rsid w:val="460232BA"/>
    <w:rsid w:val="4AE8783A"/>
    <w:rsid w:val="51802DCA"/>
    <w:rsid w:val="54BA2F48"/>
    <w:rsid w:val="5C2C64D8"/>
    <w:rsid w:val="5D0B7C5E"/>
    <w:rsid w:val="5DC42461"/>
    <w:rsid w:val="5EEF498A"/>
    <w:rsid w:val="5EFD120B"/>
    <w:rsid w:val="5FA92DF7"/>
    <w:rsid w:val="60C8740B"/>
    <w:rsid w:val="620265BF"/>
    <w:rsid w:val="67050FE8"/>
    <w:rsid w:val="6C693D03"/>
    <w:rsid w:val="6CD55E52"/>
    <w:rsid w:val="6DBB1DDA"/>
    <w:rsid w:val="6E8A0DA4"/>
    <w:rsid w:val="701D41BA"/>
    <w:rsid w:val="760A0BFC"/>
    <w:rsid w:val="7AE2051E"/>
    <w:rsid w:val="7F105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iPriority="99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/>
      <w:sz w:val="24"/>
      <w:szCs w:val="24"/>
      <w:lang w:bidi="gu-IN"/>
    </w:rPr>
  </w:style>
  <w:style w:type="paragraph" w:styleId="3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4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5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2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0"/>
    <w:rPr>
      <w:rFonts w:ascii="Calibri" w:hAnsi="Calibri" w:cs="Arial"/>
      <w:kern w:val="2"/>
      <w:sz w:val="21"/>
      <w:szCs w:val="22"/>
    </w:rPr>
  </w:style>
  <w:style w:type="character" w:customStyle="1" w:styleId="12">
    <w:name w:val="批注主题 字符"/>
    <w:basedOn w:val="11"/>
    <w:link w:val="7"/>
    <w:semiHidden/>
    <w:qFormat/>
    <w:uiPriority w:val="0"/>
    <w:rPr>
      <w:rFonts w:ascii="Calibri" w:hAnsi="Calibri" w:cs="Arial"/>
      <w:b/>
      <w:bCs/>
      <w:kern w:val="2"/>
      <w:sz w:val="21"/>
      <w:szCs w:val="22"/>
    </w:rPr>
  </w:style>
  <w:style w:type="character" w:customStyle="1" w:styleId="13">
    <w:name w:val="批注框文本 字符"/>
    <w:basedOn w:val="9"/>
    <w:link w:val="5"/>
    <w:semiHidden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1373</Words>
  <Characters>1598</Characters>
  <Lines>14</Lines>
  <Paragraphs>3</Paragraphs>
  <TotalTime>12</TotalTime>
  <ScaleCrop>false</ScaleCrop>
  <LinksUpToDate>false</LinksUpToDate>
  <CharactersWithSpaces>1598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2023-10-25T01:08:00Z</dcterms:created>
  <dc:creator>2210132C</dc:creator>
  <cp:lastModifiedBy>高玉德</cp:lastModifiedBy>
  <dcterms:modified xsi:type="dcterms:W3CDTF">2024-07-10T08:33:09Z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3A756DBC4A9E4B56B02A0EE047A5C7AB</vt:lpwstr>
  </property>
  <property fmtid="{D5CDD505-2E9C-101B-9397-08002B2CF9AE}" pid="3" name="KSOProductBuildVer">
    <vt:lpwstr>2052-11.8.2.11718</vt:lpwstr>
  </property>
</Properties>
</file>