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9FAF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049ADD6D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1EB1F21">
      <w:pPr>
        <w:rPr>
          <w:rFonts w:ascii="宋体" w:hAnsi="宋体" w:eastAsia="宋体" w:cs="宋体"/>
          <w:sz w:val="24"/>
          <w:szCs w:val="24"/>
        </w:rPr>
      </w:pPr>
    </w:p>
    <w:p w14:paraId="65CF4A93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sz w:val="28"/>
          <w:szCs w:val="28"/>
        </w:rPr>
        <w:t>中山市坦洲人民医院（中山市中西医结合医院）监控系统、门禁设备、一键报警系统维保服务项目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采购活动，相关企业的具体情况如下： </w:t>
      </w:r>
    </w:p>
    <w:p w14:paraId="38EA2B63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</w:t>
      </w:r>
      <w:r>
        <w:rPr>
          <w:rFonts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46210787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 w14:paraId="45D95AC8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B8E233F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A19A76D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 w14:paraId="1AFBB388"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 w14:paraId="61B5145F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5CFC687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14:paraId="7EDAC0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DB343C2"/>
    <w:rsid w:val="208E2496"/>
    <w:rsid w:val="2ABE570C"/>
    <w:rsid w:val="2CEE597F"/>
    <w:rsid w:val="34FA072D"/>
    <w:rsid w:val="3A9C7A80"/>
    <w:rsid w:val="53EF0E15"/>
    <w:rsid w:val="5DB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328</Characters>
  <Lines>0</Lines>
  <Paragraphs>0</Paragraphs>
  <TotalTime>0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般若波罗蜜</cp:lastModifiedBy>
  <dcterms:modified xsi:type="dcterms:W3CDTF">2024-10-08T06:36:26Z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75F9C7FF5CE249C59964D8F7B6DA358D_11</vt:lpwstr>
  </property>
</Properties>
</file>