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关于变更粤（2024）中山市不动产权第0317094号用地规划条件公示的通告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94355" cy="2770505"/>
            <wp:effectExtent l="0" t="0" r="10795" b="10795"/>
            <wp:docPr id="1" name="图片 1" descr="甘伟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甘伟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甘伟忠用地图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该宗地位于中山市南朗镇白企村陂头下18号，不动产权证号为粤（2024）中山市不动产权第0317094号，证载土地用途为农村宅基地，用地面积为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71.70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甘伟忠</w:t>
      </w:r>
      <w:r>
        <w:rPr>
          <w:rFonts w:hint="eastAsia" w:ascii="仿宋" w:hAnsi="仿宋" w:eastAsia="仿宋" w:cs="仿宋"/>
          <w:sz w:val="30"/>
          <w:szCs w:val="30"/>
        </w:rPr>
        <w:t>。现该单位申请按农房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管控</w:t>
      </w:r>
      <w:r>
        <w:rPr>
          <w:rFonts w:hint="eastAsia" w:ascii="仿宋" w:hAnsi="仿宋" w:eastAsia="仿宋" w:cs="仿宋"/>
          <w:sz w:val="30"/>
          <w:szCs w:val="30"/>
        </w:rPr>
        <w:t>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350平方米以下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/>
        </w:rPr>
        <w:t>中山市南朗镇白企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 w:eastAsia="zh-CN"/>
        </w:rPr>
        <w:t>片区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(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/>
        </w:rPr>
        <w:t>白企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 w:eastAsia="zh-CN"/>
        </w:rPr>
        <w:t>村、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/>
        </w:rPr>
        <w:t>南朗村、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 w:eastAsia="zh-CN"/>
        </w:rPr>
        <w:t>泮沙村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)村庄规划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/>
        </w:rPr>
        <w:t>（20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住宅用</w:t>
      </w:r>
      <w:r>
        <w:rPr>
          <w:rFonts w:hint="eastAsia" w:ascii="仿宋" w:hAnsi="仿宋" w:eastAsia="仿宋" w:cs="仿宋"/>
          <w:sz w:val="30"/>
          <w:szCs w:val="30"/>
        </w:rPr>
        <w:t>地，符合规划用地性质。拟根据相关规定和技术标准办理规划条件变更。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058D2921"/>
    <w:rsid w:val="11AA2163"/>
    <w:rsid w:val="180533FE"/>
    <w:rsid w:val="1ABC2BC8"/>
    <w:rsid w:val="1C923177"/>
    <w:rsid w:val="1FC724A3"/>
    <w:rsid w:val="23C71236"/>
    <w:rsid w:val="3C0C6880"/>
    <w:rsid w:val="4C983EEC"/>
    <w:rsid w:val="53C600F3"/>
    <w:rsid w:val="6A02619E"/>
    <w:rsid w:val="729A3D2E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183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林显迎</cp:lastModifiedBy>
  <dcterms:modified xsi:type="dcterms:W3CDTF">2024-10-16T06:40:58Z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