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中府集用（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250123号</w:t>
      </w:r>
      <w:r>
        <w:rPr>
          <w:rFonts w:hint="eastAsia" w:ascii="仿宋" w:hAnsi="仿宋" w:eastAsia="仿宋" w:cs="仿宋"/>
          <w:sz w:val="30"/>
          <w:szCs w:val="30"/>
        </w:rPr>
        <w:t>用地规划条件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3600" cy="1609725"/>
            <wp:effectExtent l="0" t="0" r="0" b="9525"/>
            <wp:docPr id="1" name="图片 1" descr="区位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位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梁伟文用地图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镇冲口村</w:t>
      </w:r>
      <w:r>
        <w:rPr>
          <w:rFonts w:hint="eastAsia" w:ascii="仿宋" w:hAnsi="仿宋" w:eastAsia="仿宋" w:cs="仿宋"/>
          <w:sz w:val="30"/>
          <w:szCs w:val="30"/>
        </w:rPr>
        <w:t>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中府集用（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250123号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梁伟文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镇冲口村</w:t>
      </w:r>
      <w:r>
        <w:rPr>
          <w:rFonts w:hint="eastAsia" w:ascii="仿宋" w:hAnsi="仿宋" w:eastAsia="仿宋" w:cs="仿宋"/>
          <w:sz w:val="30"/>
          <w:szCs w:val="30"/>
        </w:rPr>
        <w:t>村庄规划》，为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p>
      <w:pPr>
        <w:ind w:firstLine="2700" w:firstLineChars="9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0AA0EEA"/>
    <w:rsid w:val="11AA2163"/>
    <w:rsid w:val="180533FE"/>
    <w:rsid w:val="1ABC2BC8"/>
    <w:rsid w:val="1C923177"/>
    <w:rsid w:val="2C6517AA"/>
    <w:rsid w:val="41861C47"/>
    <w:rsid w:val="4FEF1C6D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2024-11-19T02:46:08Z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