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EB9D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36"/>
        </w:rPr>
      </w:pPr>
      <w:r>
        <w:rPr>
          <w:rFonts w:ascii="Times New Roman" w:hAnsi="Times New Roman" w:eastAsia="方正小标宋简体" w:cs="方正小标宋简体"/>
          <w:sz w:val="44"/>
          <w:szCs w:val="36"/>
        </w:rPr>
        <w:t>中山市三角镇人民政府</w:t>
      </w:r>
      <w:r>
        <w:rPr>
          <w:rFonts w:ascii="Times New Roman" w:hAnsi="Times New Roman" w:eastAsia="方正小标宋简体" w:cs="方正小标宋简体"/>
          <w:sz w:val="44"/>
          <w:szCs w:val="36"/>
        </w:rPr>
        <w:cr/>
      </w:r>
      <w:r>
        <w:rPr>
          <w:rFonts w:ascii="Times New Roman" w:hAnsi="Times New Roman" w:eastAsia="方正小标宋简体" w:cs="方正小标宋简体"/>
          <w:sz w:val="44"/>
          <w:szCs w:val="36"/>
        </w:rPr>
        <w:t>行政处罚决定书</w:t>
      </w:r>
    </w:p>
    <w:p w14:paraId="5D6A989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</w:t>
      </w:r>
      <w:r>
        <w:rPr>
          <w:rFonts w:hint="eastAsia" w:ascii="Times New Roman" w:hAnsi="Times New Roman" w:eastAsia="楷体_GB2312" w:cs="Times New Roman"/>
          <w:szCs w:val="28"/>
          <w:lang w:val="en-US" w:eastAsia="zh-CN"/>
        </w:rPr>
        <w:t>57</w:t>
      </w:r>
      <w:r>
        <w:rPr>
          <w:rFonts w:hint="eastAsia" w:ascii="Times New Roman" w:hAnsi="Times New Roman" w:eastAsia="楷体_GB2312" w:cs="Times New Roman"/>
          <w:szCs w:val="28"/>
        </w:rPr>
        <w:t>号</w:t>
      </w:r>
    </w:p>
    <w:p w14:paraId="0936136E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名称：中山市福优保健服务中心</w:t>
      </w:r>
    </w:p>
    <w:p w14:paraId="6DE587EA">
      <w:pPr>
        <w:pStyle w:val="1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cs="仿宋_GB2312"/>
          <w:szCs w:val="30"/>
          <w:lang w:val="en-US"/>
        </w:rPr>
      </w:pPr>
      <w:r>
        <w:rPr>
          <w:rFonts w:hint="eastAsia" w:ascii="Times New Roman" w:hAnsi="Times New Roman" w:cs="仿宋_GB2312"/>
          <w:szCs w:val="30"/>
        </w:rPr>
        <w:t>统一社会信用代码：92442000MA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</w:p>
    <w:p w14:paraId="7F7EA9CE">
      <w:pPr>
        <w:pStyle w:val="4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经营者姓名：宋贤平</w:t>
      </w:r>
    </w:p>
    <w:p w14:paraId="41876E12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居民身份证：51052519740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</w:p>
    <w:p w14:paraId="11107B67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地址：广东省中山市</w:t>
      </w:r>
      <w:r>
        <w:rPr>
          <w:rFonts w:ascii="Times New Roman" w:hAnsi="Times New Roman" w:cs="Times New Roman"/>
          <w:u w:color="auto"/>
        </w:rPr>
        <w:t>三角镇</w:t>
      </w:r>
      <w:r>
        <w:rPr>
          <w:rFonts w:hint="eastAsia" w:ascii="Times New Roman" w:hAnsi="Times New Roman" w:cs="Times New Roman"/>
          <w:u w:color="auto"/>
          <w:lang w:val="en-US" w:eastAsia="zh-CN"/>
        </w:rPr>
        <w:t>****</w:t>
      </w:r>
    </w:p>
    <w:p w14:paraId="4ECF6C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2024年7月16日，本单位根据举报线索对你单位经营场所进行检查，场所招牌标示“福鑫中医”，现场发现有自制药酒、头孢克肟分散片、点痣膏、贵宾卡登记本等物品。</w:t>
      </w:r>
    </w:p>
    <w:p w14:paraId="4EE9BD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经查明，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相于2024年4月至6月，到你单位进行脸部祛斑。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相首次前来时，你单位经营者宋贤平先使用自制药酒为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相脸部消毒，然后涂上“草本古方点痣膏”，通过腐蚀剥脱达到祛斑功效。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相第二次前来时，脸部出现疼痛、流脓现象，宋贤平给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相开了头孢克肟分散片、布洛芬等药物服用。你单位未取得《医疗机构执业许可证》，宋贤平未取得《医师资格证书》和《医师执业证书》。期间你单位收取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相费用共7078元，但由于祛斑效果不佳，并造成损害，费用已全部退还。</w:t>
      </w:r>
    </w:p>
    <w:p w14:paraId="6CCF09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以上事实有《现场检查笔录》、现场检查照片、执法录像、《责令改正通知书》及送达回证、《先行登记保存证据通知书》及物品清单、《先行登记保存证据物品处理通知书》及物品清单、宋贤平《询问笔录》（2024年7月16日、22日）、《营业执照》复印件、宋贤平身份证复印件、宋贤平与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相微信聊天记录截图、宋贤平医师执业信息查询截图、退款微信转账记录截图、药品照片、药酒成分照片、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相会员卡及顾客登记表照片、顾客登记表、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相《询问笔录》及身份证复印件、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相与宋贤平微信聊天记录截图、投诉举报材料、</w:t>
      </w:r>
      <w:r>
        <w:rPr>
          <w:rFonts w:hint="eastAsia" w:ascii="Times New Roman" w:hAnsi="Times New Roman" w:cs="Times New Roman"/>
          <w:szCs w:val="32"/>
          <w:lang w:eastAsia="zh-CN"/>
        </w:rPr>
        <w:t>符某</w:t>
      </w:r>
      <w:r>
        <w:rPr>
          <w:rFonts w:hint="eastAsia" w:ascii="Times New Roman" w:hAnsi="Times New Roman" w:cs="Times New Roman"/>
          <w:szCs w:val="32"/>
        </w:rPr>
        <w:t>相指认宋贤平照片等证据证实。</w:t>
      </w:r>
    </w:p>
    <w:p w14:paraId="047960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Times New Roman"/>
          <w:szCs w:val="32"/>
        </w:rPr>
        <w:t>你单位未取得《医疗机构执业许可证》擅自开展医疗美容执业，该行为违反了《中华人民共和国基本医疗卫生与健康促进法》第三十八条第二款“医疗机构依法取得执业许可证。禁止伪造、变造、买卖、出租、出借医疗机构执业许可证”的规定。</w:t>
      </w:r>
    </w:p>
    <w:p w14:paraId="57F8BA8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7"/>
          <w:rFonts w:ascii="Times New Roman" w:hAnsi="Times New Roman"/>
          <w:sz w:val="32"/>
          <w:u w:color="auto"/>
        </w:rPr>
      </w:pPr>
      <w:r>
        <w:rPr>
          <w:rFonts w:hint="eastAsia" w:ascii="Times New Roman" w:hAnsi="Times New Roman" w:cs="Times New Roman"/>
          <w:szCs w:val="32"/>
        </w:rPr>
        <w:t>本单位已于2024年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31</w:t>
      </w:r>
      <w:r>
        <w:rPr>
          <w:rFonts w:hint="eastAsia" w:ascii="Times New Roman" w:hAnsi="Times New Roman" w:cs="Times New Roman"/>
          <w:szCs w:val="32"/>
        </w:rPr>
        <w:t>日告知你单位违法事实处罚依据和拟作出的处罚决定，并明确告知你单位有权进行陈述、申辩</w:t>
      </w:r>
      <w:r>
        <w:rPr>
          <w:rFonts w:hint="eastAsia" w:ascii="Times New Roman" w:hAnsi="Times New Roman" w:cs="Times New Roman"/>
          <w:szCs w:val="32"/>
          <w:lang w:val="en-US" w:eastAsia="zh-CN"/>
        </w:rPr>
        <w:t>和要求听证</w:t>
      </w:r>
      <w:r>
        <w:rPr>
          <w:rFonts w:hint="eastAsia" w:ascii="Times New Roman" w:hAnsi="Times New Roman" w:cs="Times New Roman"/>
          <w:szCs w:val="32"/>
        </w:rPr>
        <w:t>。对此，你单位未作陈述、申辩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亦未提出听证申请</w:t>
      </w:r>
      <w:r>
        <w:rPr>
          <w:rFonts w:hint="eastAsia" w:ascii="Times New Roman" w:hAnsi="Times New Roman" w:cs="Times New Roman"/>
          <w:szCs w:val="32"/>
        </w:rPr>
        <w:t>。该事实有《中山市三角镇人民政府行政处罚告知书》（粤中三角执罚告〔2024〕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57</w:t>
      </w:r>
      <w:r>
        <w:rPr>
          <w:rFonts w:hint="eastAsia" w:ascii="Times New Roman" w:hAnsi="Times New Roman" w:cs="Times New Roman"/>
          <w:szCs w:val="32"/>
        </w:rPr>
        <w:t>号）、</w:t>
      </w:r>
      <w:r>
        <w:rPr>
          <w:rFonts w:hint="eastAsia" w:ascii="Times New Roman" w:hAnsi="Times New Roman" w:cs="Times New Roman"/>
          <w:szCs w:val="32"/>
          <w:lang w:val="en-US" w:eastAsia="zh-CN"/>
        </w:rPr>
        <w:t>送达录像</w:t>
      </w:r>
      <w:r>
        <w:rPr>
          <w:rFonts w:hint="eastAsia" w:ascii="Times New Roman" w:hAnsi="Times New Roman" w:cs="Times New Roman"/>
          <w:szCs w:val="32"/>
        </w:rPr>
        <w:t>等材料为证。</w:t>
      </w:r>
      <w:r>
        <w:rPr>
          <w:rStyle w:val="7"/>
          <w:rFonts w:ascii="Times New Roman" w:hAnsi="Times New Roman"/>
          <w:sz w:val="32"/>
          <w:u w:color="auto"/>
        </w:rPr>
        <w:cr/>
      </w:r>
      <w:r>
        <w:rPr>
          <w:rStyle w:val="7"/>
          <w:rFonts w:ascii="Times New Roman" w:hAnsi="Times New Roman"/>
          <w:sz w:val="32"/>
          <w:u w:color="auto"/>
        </w:rPr>
        <w:t>　　</w:t>
      </w:r>
      <w:r>
        <w:rPr>
          <w:rStyle w:val="7"/>
          <w:rFonts w:hint="eastAsia" w:ascii="Times New Roman" w:hAnsi="Times New Roman"/>
          <w:sz w:val="32"/>
          <w:u w:color="auto"/>
          <w:lang w:val="en-US" w:eastAsia="zh-CN"/>
        </w:rPr>
        <w:t>依据</w:t>
      </w:r>
      <w:r>
        <w:rPr>
          <w:rStyle w:val="7"/>
          <w:rFonts w:hint="eastAsia" w:ascii="Times New Roman" w:hAnsi="Times New Roman"/>
          <w:sz w:val="32"/>
          <w:u w:color="auto"/>
        </w:rPr>
        <w:t>《中华人民共和国基本医疗卫生与健康促进法》第九十九条第一款“违反本法规定，未取得医疗机构执业许可证擅自执业的，由县级以上人民政府卫生健康主管部门责令停止执业活动，没收违法所得和药品、医疗器械，并处违法所得五倍以上二十倍以下的罚款，违法所得不足一万元的，按一万元计算”</w:t>
      </w:r>
      <w:r>
        <w:rPr>
          <w:rStyle w:val="7"/>
          <w:rFonts w:ascii="Times New Roman" w:hAnsi="Times New Roman"/>
          <w:sz w:val="32"/>
          <w:u w:color="auto"/>
        </w:rPr>
        <w:t>的规定，本</w:t>
      </w:r>
      <w:r>
        <w:rPr>
          <w:rStyle w:val="7"/>
          <w:rFonts w:hint="eastAsia" w:ascii="Times New Roman" w:hAnsi="Times New Roman"/>
          <w:sz w:val="32"/>
          <w:u w:color="auto"/>
          <w:lang w:val="en-US" w:eastAsia="zh-CN"/>
        </w:rPr>
        <w:t>单位</w:t>
      </w:r>
      <w:r>
        <w:rPr>
          <w:rStyle w:val="7"/>
          <w:rFonts w:ascii="Times New Roman" w:hAnsi="Times New Roman"/>
          <w:sz w:val="32"/>
          <w:u w:color="auto"/>
        </w:rPr>
        <w:t>决定对你单位作出如下行政处罚：</w:t>
      </w:r>
    </w:p>
    <w:p w14:paraId="0776BB82"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t>罚款人民币伍万</w:t>
      </w:r>
      <w:r>
        <w:rPr>
          <w:rFonts w:hint="eastAsia"/>
          <w:lang w:val="en-US" w:eastAsia="zh-CN"/>
        </w:rPr>
        <w:t>元</w:t>
      </w:r>
      <w:r>
        <w:t>整（¥50000.0）</w:t>
      </w:r>
      <w:r>
        <w:rPr>
          <w:rFonts w:hint="eastAsia"/>
          <w:lang w:eastAsia="zh-CN"/>
        </w:rPr>
        <w:t>；</w:t>
      </w:r>
    </w:p>
    <w:p w14:paraId="22C955E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2.</w:t>
      </w:r>
      <w:r>
        <w:t>没收非法财物，1瓶养生药酒、1瓶点痣膏、12片布洛芬片、5粒布洛芬缓释胶囊、1盒头孢克肟分散片、1瓶外用药酒。</w:t>
      </w:r>
    </w:p>
    <w:p w14:paraId="774DE45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仿宋_GB2312"/>
          <w:bCs/>
          <w:szCs w:val="32"/>
        </w:rPr>
      </w:pPr>
      <w:r>
        <w:rPr>
          <w:rFonts w:hint="eastAsia" w:ascii="Times New Roman" w:hAnsi="Times New Roman" w:cs="仿宋_GB2312"/>
          <w:bCs/>
          <w:szCs w:val="32"/>
        </w:rPr>
        <w:t>如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不服本</w:t>
      </w:r>
      <w:r>
        <w:rPr>
          <w:rFonts w:hint="eastAsia" w:ascii="Times New Roman" w:hAnsi="Times New Roman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行政处罚决定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，可以自收到本决定书之日起</w:t>
      </w:r>
      <w:r>
        <w:rPr>
          <w:rFonts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60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日内向</w:t>
      </w:r>
      <w:r>
        <w:rPr>
          <w:rStyle w:val="7"/>
          <w:rFonts w:ascii="Times New Roman" w:hAnsi="Times New Roman"/>
          <w:sz w:val="32"/>
          <w:szCs w:val="22"/>
        </w:rPr>
        <w:t>中山市人民政府行政复议办公室申请行政复议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，也可以自收到本决定书之日起</w:t>
      </w:r>
      <w:r>
        <w:rPr>
          <w:rStyle w:val="7"/>
          <w:rFonts w:ascii="Times New Roman" w:hAnsi="Times New Roman"/>
          <w:sz w:val="32"/>
          <w:szCs w:val="22"/>
        </w:rPr>
        <w:t>6</w:t>
      </w:r>
      <w:r>
        <w:rPr>
          <w:rFonts w:ascii="Times New Roman" w:hAnsi="Times New Roman" w:cs="仿宋_GB2312"/>
          <w:szCs w:val="32"/>
        </w:rPr>
        <w:t>个月</w:t>
      </w:r>
      <w:r>
        <w:rPr>
          <w:rFonts w:hint="eastAsia" w:ascii="Times New Roman" w:hAnsi="Times New Roman" w:cs="仿宋_GB2312"/>
          <w:bCs/>
          <w:szCs w:val="32"/>
        </w:rPr>
        <w:t>内向</w:t>
      </w:r>
      <w:r>
        <w:rPr>
          <w:rStyle w:val="7"/>
          <w:rFonts w:ascii="Times New Roman" w:hAnsi="Times New Roman"/>
          <w:sz w:val="32"/>
          <w:szCs w:val="22"/>
        </w:rPr>
        <w:t>中山市第一人民法院</w:t>
      </w:r>
      <w:r>
        <w:rPr>
          <w:rFonts w:hint="eastAsia" w:ascii="Times New Roman" w:hAnsi="Times New Roman" w:cs="仿宋_GB2312"/>
          <w:bCs/>
          <w:szCs w:val="32"/>
        </w:rPr>
        <w:t>提起行政诉讼。</w:t>
      </w:r>
    </w:p>
    <w:p w14:paraId="186445D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kern w:val="0"/>
          <w:szCs w:val="32"/>
        </w:rPr>
        <w:t>逾期不申请行政复议，也不提起行政诉讼，又不履行本决定的，</w:t>
      </w:r>
      <w:r>
        <w:rPr>
          <w:rStyle w:val="7"/>
          <w:rFonts w:ascii="Times New Roman" w:hAnsi="Times New Roman"/>
          <w:sz w:val="32"/>
          <w:szCs w:val="22"/>
        </w:rPr>
        <w:t>本</w:t>
      </w:r>
      <w:r>
        <w:rPr>
          <w:rStyle w:val="7"/>
          <w:rFonts w:hint="eastAsia" w:ascii="Times New Roman" w:hAnsi="Times New Roman"/>
          <w:sz w:val="32"/>
          <w:szCs w:val="22"/>
          <w:lang w:val="en-US" w:eastAsia="zh-CN"/>
        </w:rPr>
        <w:t>单位</w:t>
      </w:r>
      <w:r>
        <w:rPr>
          <w:rStyle w:val="7"/>
          <w:rFonts w:ascii="Times New Roman" w:hAnsi="Times New Roman"/>
          <w:sz w:val="32"/>
          <w:szCs w:val="22"/>
        </w:rPr>
        <w:t>将依法申请人民法院强制执行</w:t>
      </w:r>
      <w:r>
        <w:rPr>
          <w:rFonts w:hint="eastAsia" w:ascii="Times New Roman" w:hAnsi="Times New Roman" w:cs="仿宋_GB2312"/>
          <w:kern w:val="0"/>
          <w:szCs w:val="32"/>
        </w:rPr>
        <w:t>。</w:t>
      </w:r>
    </w:p>
    <w:p w14:paraId="506369F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ascii="Times New Roman" w:hAnsi="Times New Roman" w:cs="仿宋_GB2312"/>
          <w:szCs w:val="32"/>
        </w:rPr>
      </w:pPr>
    </w:p>
    <w:p w14:paraId="3C12E2F8">
      <w:pPr>
        <w:wordWrap w:val="0"/>
        <w:spacing w:line="600" w:lineRule="exact"/>
        <w:ind w:firstLine="6080" w:firstLineChars="1900"/>
        <w:rPr>
          <w:rFonts w:ascii="Times New Roman" w:hAnsi="Times New Roman" w:cs="仿宋_GB2312"/>
          <w:szCs w:val="32"/>
        </w:rPr>
      </w:pPr>
      <w:bookmarkStart w:id="1" w:name="_GoBack"/>
      <w:bookmarkEnd w:id="1"/>
    </w:p>
    <w:p w14:paraId="54804351">
      <w:pPr>
        <w:wordWrap w:val="0"/>
        <w:spacing w:line="600" w:lineRule="exact"/>
        <w:ind w:firstLine="6080" w:firstLineChars="1900"/>
        <w:rPr>
          <w:rFonts w:ascii="Times New Roman" w:hAnsi="Times New Roman" w:cs="仿宋_GB2312"/>
          <w:szCs w:val="32"/>
        </w:rPr>
      </w:pPr>
    </w:p>
    <w:p w14:paraId="2F5C0EA3">
      <w:pPr>
        <w:pStyle w:val="39"/>
        <w:ind w:right="96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67D7182A">
      <w:pPr>
        <w:pStyle w:val="39"/>
        <w:ind w:right="960" w:rightChars="300" w:firstLine="0" w:firstLineChars="0"/>
        <w:jc w:val="right"/>
      </w:pPr>
      <w:bookmarkStart w:id="0" w:name="seal_time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　　</w:t>
      </w:r>
      <w:r>
        <w:rPr>
          <w:rFonts w:hint="eastAsia"/>
          <w:lang w:val="en-US" w:eastAsia="zh-CN"/>
        </w:rPr>
        <w:t xml:space="preserve">2024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11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11 </w:t>
      </w:r>
      <w:r>
        <w:rPr>
          <w:rFonts w:hint="eastAsia"/>
        </w:rPr>
        <w:t>日</w:t>
      </w:r>
      <w:bookmarkEnd w:id="0"/>
    </w:p>
    <w:p w14:paraId="03D419D5">
      <w:pPr>
        <w:pStyle w:val="3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960" w:rightChars="300" w:firstLine="0" w:firstLineChars="0"/>
        <w:jc w:val="right"/>
        <w:textAlignment w:val="auto"/>
      </w:pPr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05B40"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r>
      <w:rPr>
        <w:rFonts w:hint="eastAsia" w:ascii="仿宋_GB2312" w:hAnsi="仿宋_GB2312" w:cs="仿宋_GB2312"/>
        <w:szCs w:val="32"/>
      </w:rPr>
      <w:t>受送达人：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                                            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</w:p>
  <w:p w14:paraId="1D8ABA47">
    <w:pPr>
      <w:pStyle w:val="18"/>
      <w:rPr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NmUxNTJmZDI1MDAyNGE4MjZlODAyMDhmMjZjZjgifQ=="/>
    <w:docVar w:name="KSO_WPS_MARK_KEY" w:val="9686894a-8dfc-47cf-b4a7-9c11dee6ea88"/>
  </w:docVars>
  <w:rsids>
    <w:rsidRoot w:val="00D84071"/>
    <w:rsid w:val="0000102F"/>
    <w:rsid w:val="00020B1D"/>
    <w:rsid w:val="00044DBE"/>
    <w:rsid w:val="00051FB4"/>
    <w:rsid w:val="00090208"/>
    <w:rsid w:val="00092E8B"/>
    <w:rsid w:val="000E1BDD"/>
    <w:rsid w:val="000F41E2"/>
    <w:rsid w:val="001318CE"/>
    <w:rsid w:val="00150E5C"/>
    <w:rsid w:val="00181BFA"/>
    <w:rsid w:val="001970C3"/>
    <w:rsid w:val="00255527"/>
    <w:rsid w:val="00270E12"/>
    <w:rsid w:val="002A49EA"/>
    <w:rsid w:val="002B6D45"/>
    <w:rsid w:val="002D71FD"/>
    <w:rsid w:val="00317BFA"/>
    <w:rsid w:val="003310FA"/>
    <w:rsid w:val="00373E13"/>
    <w:rsid w:val="003E1099"/>
    <w:rsid w:val="003F3B00"/>
    <w:rsid w:val="00452C35"/>
    <w:rsid w:val="00462ABB"/>
    <w:rsid w:val="00463D35"/>
    <w:rsid w:val="00464D8C"/>
    <w:rsid w:val="00466574"/>
    <w:rsid w:val="004846C6"/>
    <w:rsid w:val="00495827"/>
    <w:rsid w:val="004A353B"/>
    <w:rsid w:val="004E4420"/>
    <w:rsid w:val="004F1031"/>
    <w:rsid w:val="00536141"/>
    <w:rsid w:val="00542663"/>
    <w:rsid w:val="005603ED"/>
    <w:rsid w:val="00560908"/>
    <w:rsid w:val="005B1B2E"/>
    <w:rsid w:val="005B1CF2"/>
    <w:rsid w:val="005D6F4C"/>
    <w:rsid w:val="00604304"/>
    <w:rsid w:val="006136B7"/>
    <w:rsid w:val="00616100"/>
    <w:rsid w:val="00663DE6"/>
    <w:rsid w:val="00672095"/>
    <w:rsid w:val="00696556"/>
    <w:rsid w:val="0069735F"/>
    <w:rsid w:val="006F1BBA"/>
    <w:rsid w:val="00707588"/>
    <w:rsid w:val="00717C61"/>
    <w:rsid w:val="007227C3"/>
    <w:rsid w:val="0075306C"/>
    <w:rsid w:val="007D6056"/>
    <w:rsid w:val="0084077F"/>
    <w:rsid w:val="0084767F"/>
    <w:rsid w:val="00851818"/>
    <w:rsid w:val="008545A8"/>
    <w:rsid w:val="0085791F"/>
    <w:rsid w:val="00862375"/>
    <w:rsid w:val="00882B2E"/>
    <w:rsid w:val="00883589"/>
    <w:rsid w:val="008A30AB"/>
    <w:rsid w:val="008A76C0"/>
    <w:rsid w:val="008D63F3"/>
    <w:rsid w:val="00915F78"/>
    <w:rsid w:val="0094606C"/>
    <w:rsid w:val="00985A64"/>
    <w:rsid w:val="00A0787D"/>
    <w:rsid w:val="00A23CCB"/>
    <w:rsid w:val="00A42A2C"/>
    <w:rsid w:val="00A44107"/>
    <w:rsid w:val="00A57B3E"/>
    <w:rsid w:val="00A7168B"/>
    <w:rsid w:val="00B67302"/>
    <w:rsid w:val="00B7772C"/>
    <w:rsid w:val="00B94806"/>
    <w:rsid w:val="00BC5EEB"/>
    <w:rsid w:val="00C032E9"/>
    <w:rsid w:val="00C17499"/>
    <w:rsid w:val="00C23878"/>
    <w:rsid w:val="00C26A5C"/>
    <w:rsid w:val="00C92A3A"/>
    <w:rsid w:val="00CD1CB6"/>
    <w:rsid w:val="00D23C46"/>
    <w:rsid w:val="00D25CC9"/>
    <w:rsid w:val="00D84071"/>
    <w:rsid w:val="00DC5B9B"/>
    <w:rsid w:val="00DD1B6E"/>
    <w:rsid w:val="00E64F85"/>
    <w:rsid w:val="00E83F85"/>
    <w:rsid w:val="00E9169C"/>
    <w:rsid w:val="00ED2807"/>
    <w:rsid w:val="00EE0983"/>
    <w:rsid w:val="00F1136E"/>
    <w:rsid w:val="00F5190A"/>
    <w:rsid w:val="00F674F7"/>
    <w:rsid w:val="00F8113F"/>
    <w:rsid w:val="00FB5725"/>
    <w:rsid w:val="00FC57D0"/>
    <w:rsid w:val="00FD1A52"/>
    <w:rsid w:val="00FE0537"/>
    <w:rsid w:val="00FE1903"/>
    <w:rsid w:val="00FF7212"/>
    <w:rsid w:val="14B43442"/>
    <w:rsid w:val="24604FA8"/>
    <w:rsid w:val="3DC14B05"/>
    <w:rsid w:val="3E570712"/>
    <w:rsid w:val="490D2019"/>
    <w:rsid w:val="4B037476"/>
    <w:rsid w:val="6E6E69C6"/>
    <w:rsid w:val="73AB46DB"/>
    <w:rsid w:val="73E73165"/>
    <w:rsid w:val="7FB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1"/>
    <w:semiHidden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link w:val="3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9"/>
    <w:qFormat/>
    <w:uiPriority w:val="99"/>
    <w:rPr>
      <w:sz w:val="18"/>
      <w:szCs w:val="18"/>
    </w:rPr>
  </w:style>
  <w:style w:type="paragraph" w:customStyle="1" w:styleId="9">
    <w:name w:val="footer1e979d42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Normal2a9bf83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">
    <w:name w:val="页脚 字符"/>
    <w:basedOn w:val="6"/>
    <w:link w:val="12"/>
    <w:qFormat/>
    <w:uiPriority w:val="99"/>
    <w:rPr>
      <w:sz w:val="18"/>
      <w:szCs w:val="18"/>
    </w:rPr>
  </w:style>
  <w:style w:type="paragraph" w:customStyle="1" w:styleId="12">
    <w:name w:val="footer35056f7c"/>
    <w:basedOn w:val="13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3">
    <w:name w:val="Normalac9600e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Balloon Text75f76840"/>
    <w:basedOn w:val="10"/>
    <w:link w:val="11"/>
    <w:semiHidden/>
    <w:unhideWhenUsed/>
    <w:qFormat/>
    <w:uiPriority w:val="99"/>
    <w:rPr>
      <w:sz w:val="18"/>
      <w:szCs w:val="18"/>
    </w:rPr>
  </w:style>
  <w:style w:type="character" w:customStyle="1" w:styleId="15">
    <w:name w:val="批注文字 字符"/>
    <w:basedOn w:val="6"/>
    <w:link w:val="16"/>
    <w:semiHidden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6">
    <w:name w:val="header925f53c3"/>
    <w:basedOn w:val="13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7">
    <w:name w:val="annotation text1bbf7b07"/>
    <w:basedOn w:val="10"/>
    <w:link w:val="15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19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0">
    <w:name w:val="Default Paragraph Fontfe85c12e"/>
    <w:semiHidden/>
    <w:unhideWhenUsed/>
    <w:qFormat/>
    <w:uiPriority w:val="1"/>
  </w:style>
  <w:style w:type="table" w:customStyle="1" w:styleId="21">
    <w:name w:val="Normal Tabled8daaff2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页眉 字符a42d7549"/>
    <w:basedOn w:val="20"/>
    <w:link w:val="2"/>
    <w:qFormat/>
    <w:uiPriority w:val="99"/>
    <w:rPr>
      <w:sz w:val="18"/>
      <w:szCs w:val="18"/>
    </w:rPr>
  </w:style>
  <w:style w:type="character" w:customStyle="1" w:styleId="23">
    <w:name w:val="页脚 字符0c617783"/>
    <w:basedOn w:val="20"/>
    <w:link w:val="3"/>
    <w:qFormat/>
    <w:uiPriority w:val="99"/>
    <w:rPr>
      <w:sz w:val="18"/>
      <w:szCs w:val="18"/>
    </w:rPr>
  </w:style>
  <w:style w:type="character" w:customStyle="1" w:styleId="24">
    <w:name w:val="cellcell"/>
    <w:basedOn w:val="20"/>
    <w:qFormat/>
    <w:uiPriority w:val="0"/>
  </w:style>
  <w:style w:type="character" w:customStyle="1" w:styleId="25">
    <w:name w:val="Default Paragraph Fontd5a8a058"/>
    <w:semiHidden/>
    <w:unhideWhenUsed/>
    <w:qFormat/>
    <w:uiPriority w:val="1"/>
  </w:style>
  <w:style w:type="table" w:customStyle="1" w:styleId="26">
    <w:name w:val="Normal Table9a1edc7f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header9c2d193b"/>
    <w:basedOn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8">
    <w:name w:val="HTML PreformattedHTML"/>
    <w:basedOn w:val="10"/>
    <w:link w:val="3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29">
    <w:name w:val="Table Gridab"/>
    <w:basedOn w:val="2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annotation referenceac"/>
    <w:basedOn w:val="25"/>
    <w:unhideWhenUsed/>
    <w:qFormat/>
    <w:uiPriority w:val="0"/>
    <w:rPr>
      <w:sz w:val="21"/>
      <w:szCs w:val="21"/>
    </w:rPr>
  </w:style>
  <w:style w:type="character" w:customStyle="1" w:styleId="31">
    <w:name w:val="批注文字 字符3517746e"/>
    <w:basedOn w:val="25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2">
    <w:name w:val="批注框文本 字符e2bacdc1"/>
    <w:basedOn w:val="25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33">
    <w:name w:val="页眉 字符aa"/>
    <w:basedOn w:val="25"/>
    <w:qFormat/>
    <w:uiPriority w:val="99"/>
    <w:rPr>
      <w:rFonts w:eastAsia="仿宋_GB2312"/>
      <w:sz w:val="18"/>
      <w:szCs w:val="18"/>
    </w:rPr>
  </w:style>
  <w:style w:type="character" w:customStyle="1" w:styleId="34">
    <w:name w:val="页脚 字符3e21c2ca"/>
    <w:basedOn w:val="25"/>
    <w:link w:val="4"/>
    <w:qFormat/>
    <w:uiPriority w:val="99"/>
    <w:rPr>
      <w:rFonts w:eastAsia="仿宋_GB2312"/>
      <w:sz w:val="18"/>
      <w:szCs w:val="18"/>
    </w:rPr>
  </w:style>
  <w:style w:type="character" w:customStyle="1" w:styleId="35">
    <w:name w:val="HTML 预设格式 字符HTML0"/>
    <w:basedOn w:val="25"/>
    <w:link w:val="2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正文1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7">
    <w:name w:val="2021文书-标题e88a1383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8">
    <w:name w:val="2021文书-文号a3fa45de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9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0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1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2">
    <w:name w:val="Normal71d515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43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1337</Characters>
  <Lines>9</Lines>
  <Paragraphs>2</Paragraphs>
  <TotalTime>9</TotalTime>
  <ScaleCrop>false</ScaleCrop>
  <LinksUpToDate>false</LinksUpToDate>
  <CharactersWithSpaces>1347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2022-07-15T07:40:00Z</dcterms:created>
  <dc:creator>MD_019027</dc:creator>
  <cp:lastModifiedBy>梁慧珠</cp:lastModifiedBy>
  <cp:lastPrinted>2024-11-12T08:28:00Z</cp:lastPrinted>
  <dcterms:modified xsi:type="dcterms:W3CDTF">2024-12-10T01:57:47Z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F32B13C8020B4AF7987D6887D4A59E07_13</vt:lpwstr>
  </property>
</Properties>
</file>