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8B0A0" w14:textId="77777777" w:rsidR="001A7773" w:rsidRDefault="001A7773" w:rsidP="00486679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1A7773">
        <w:rPr>
          <w:rFonts w:ascii="微软雅黑" w:eastAsia="微软雅黑" w:hAnsi="微软雅黑" w:hint="eastAsia"/>
          <w:sz w:val="36"/>
          <w:szCs w:val="36"/>
        </w:rPr>
        <w:t>中山市火炬开发区全域土地综合整治实施方案</w:t>
      </w:r>
    </w:p>
    <w:p w14:paraId="568CF60D" w14:textId="0728C84C" w:rsidR="00486679" w:rsidRPr="006F0C9A" w:rsidRDefault="00486679" w:rsidP="00486679">
      <w:pPr>
        <w:jc w:val="center"/>
        <w:rPr>
          <w:rFonts w:ascii="微软雅黑" w:eastAsia="微软雅黑" w:hAnsi="微软雅黑" w:hint="eastAsia"/>
          <w:sz w:val="36"/>
          <w:szCs w:val="36"/>
        </w:rPr>
      </w:pPr>
      <w:r w:rsidRPr="006F0C9A">
        <w:rPr>
          <w:rFonts w:ascii="微软雅黑" w:eastAsia="微软雅黑" w:hAnsi="微软雅黑" w:hint="eastAsia"/>
          <w:sz w:val="36"/>
          <w:szCs w:val="36"/>
        </w:rPr>
        <w:t>（公示稿）</w:t>
      </w:r>
    </w:p>
    <w:p w14:paraId="57DEA06E" w14:textId="77777777" w:rsidR="00486679" w:rsidRDefault="00486679" w:rsidP="00486679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14:paraId="0DC6B853" w14:textId="56F558F9" w:rsidR="00486679" w:rsidRPr="005C6A75" w:rsidRDefault="00387368" w:rsidP="00387368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5C6A75">
        <w:rPr>
          <w:rFonts w:ascii="微软雅黑" w:eastAsia="微软雅黑" w:hAnsi="微软雅黑"/>
          <w:b/>
          <w:bCs/>
          <w:sz w:val="28"/>
          <w:szCs w:val="28"/>
        </w:rPr>
        <w:t>一、项目概况</w:t>
      </w:r>
    </w:p>
    <w:p w14:paraId="2B6C9DF3" w14:textId="48F5CB77" w:rsidR="00387368" w:rsidRPr="00387368" w:rsidRDefault="00387368" w:rsidP="00387368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387368">
        <w:rPr>
          <w:rFonts w:ascii="微软雅黑" w:eastAsia="微软雅黑" w:hAnsi="微软雅黑"/>
          <w:sz w:val="28"/>
          <w:szCs w:val="28"/>
        </w:rPr>
        <w:t>项目名称：</w:t>
      </w:r>
      <w:r w:rsidR="001A7773" w:rsidRPr="001A7773">
        <w:rPr>
          <w:rFonts w:ascii="微软雅黑" w:eastAsia="微软雅黑" w:hAnsi="微软雅黑" w:hint="eastAsia"/>
          <w:sz w:val="28"/>
          <w:szCs w:val="28"/>
        </w:rPr>
        <w:t>中山市火炬开发区全域土地综合整治实施方案</w:t>
      </w:r>
      <w:r w:rsidRPr="00387368">
        <w:rPr>
          <w:rFonts w:ascii="微软雅黑" w:eastAsia="微软雅黑" w:hAnsi="微软雅黑"/>
          <w:sz w:val="28"/>
          <w:szCs w:val="28"/>
        </w:rPr>
        <w:t>。</w:t>
      </w:r>
    </w:p>
    <w:p w14:paraId="00F43B23" w14:textId="062B7931" w:rsidR="00387368" w:rsidRPr="00387368" w:rsidRDefault="00387368" w:rsidP="00387368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387368">
        <w:rPr>
          <w:rFonts w:ascii="微软雅黑" w:eastAsia="微软雅黑" w:hAnsi="微软雅黑"/>
          <w:sz w:val="28"/>
          <w:szCs w:val="28"/>
        </w:rPr>
        <w:t>整治区范围：以</w:t>
      </w:r>
      <w:r w:rsidR="002408B3">
        <w:rPr>
          <w:rFonts w:ascii="微软雅黑" w:eastAsia="微软雅黑" w:hAnsi="微软雅黑" w:hint="eastAsia"/>
          <w:sz w:val="28"/>
          <w:szCs w:val="28"/>
        </w:rPr>
        <w:t>中山火炬开发区</w:t>
      </w:r>
      <w:r w:rsidRPr="00387368">
        <w:rPr>
          <w:rFonts w:ascii="微软雅黑" w:eastAsia="微软雅黑" w:hAnsi="微软雅黑"/>
          <w:sz w:val="28"/>
          <w:szCs w:val="28"/>
        </w:rPr>
        <w:t>全域为实施单元，整治区域包括</w:t>
      </w:r>
      <w:r w:rsidR="002408B3">
        <w:rPr>
          <w:rFonts w:ascii="微软雅黑" w:eastAsia="微软雅黑" w:hAnsi="微软雅黑" w:hint="eastAsia"/>
          <w:sz w:val="28"/>
          <w:szCs w:val="28"/>
        </w:rPr>
        <w:t>中山港街道和民众街道两个街道，下辖</w:t>
      </w:r>
      <w:r w:rsidR="00152CF7">
        <w:rPr>
          <w:rFonts w:ascii="微软雅黑" w:eastAsia="微软雅黑" w:hAnsi="微软雅黑" w:hint="eastAsia"/>
          <w:sz w:val="28"/>
          <w:szCs w:val="28"/>
        </w:rPr>
        <w:t>16个</w:t>
      </w:r>
      <w:r w:rsidR="002408B3">
        <w:rPr>
          <w:rFonts w:ascii="微软雅黑" w:eastAsia="微软雅黑" w:hAnsi="微软雅黑" w:hint="eastAsia"/>
          <w:sz w:val="28"/>
          <w:szCs w:val="28"/>
        </w:rPr>
        <w:t>行政村</w:t>
      </w:r>
      <w:r w:rsidR="00152CF7">
        <w:rPr>
          <w:rFonts w:ascii="微软雅黑" w:eastAsia="微软雅黑" w:hAnsi="微软雅黑" w:hint="eastAsia"/>
          <w:sz w:val="28"/>
          <w:szCs w:val="28"/>
        </w:rPr>
        <w:t>和</w:t>
      </w:r>
      <w:r w:rsidR="002408B3">
        <w:rPr>
          <w:rFonts w:ascii="微软雅黑" w:eastAsia="微软雅黑" w:hAnsi="微软雅黑" w:hint="eastAsia"/>
          <w:sz w:val="28"/>
          <w:szCs w:val="28"/>
        </w:rPr>
        <w:t>1</w:t>
      </w:r>
      <w:r w:rsidR="00461963">
        <w:rPr>
          <w:rFonts w:ascii="微软雅黑" w:eastAsia="微软雅黑" w:hAnsi="微软雅黑" w:hint="eastAsia"/>
          <w:sz w:val="28"/>
          <w:szCs w:val="28"/>
        </w:rPr>
        <w:t>0</w:t>
      </w:r>
      <w:r w:rsidR="00152CF7">
        <w:rPr>
          <w:rFonts w:ascii="微软雅黑" w:eastAsia="微软雅黑" w:hAnsi="微软雅黑" w:hint="eastAsia"/>
          <w:sz w:val="28"/>
          <w:szCs w:val="28"/>
        </w:rPr>
        <w:t>个社区</w:t>
      </w:r>
      <w:r w:rsidRPr="00387368">
        <w:rPr>
          <w:rFonts w:ascii="微软雅黑" w:eastAsia="微软雅黑" w:hAnsi="微软雅黑"/>
          <w:sz w:val="28"/>
          <w:szCs w:val="28"/>
        </w:rPr>
        <w:t>，范围总面积共计</w:t>
      </w:r>
      <w:r w:rsidR="002408B3">
        <w:rPr>
          <w:rFonts w:ascii="微软雅黑" w:eastAsia="微软雅黑" w:hAnsi="微软雅黑" w:hint="eastAsia"/>
          <w:sz w:val="28"/>
          <w:szCs w:val="28"/>
        </w:rPr>
        <w:t>210.64</w:t>
      </w:r>
      <w:r w:rsidR="00152CF7" w:rsidRPr="00152CF7">
        <w:rPr>
          <w:rFonts w:ascii="微软雅黑" w:eastAsia="微软雅黑" w:hAnsi="微软雅黑" w:hint="eastAsia"/>
          <w:sz w:val="28"/>
          <w:szCs w:val="28"/>
        </w:rPr>
        <w:t>平方公里</w:t>
      </w:r>
      <w:r w:rsidRPr="00387368">
        <w:rPr>
          <w:rFonts w:ascii="微软雅黑" w:eastAsia="微软雅黑" w:hAnsi="微软雅黑"/>
          <w:sz w:val="28"/>
          <w:szCs w:val="28"/>
        </w:rPr>
        <w:t>。</w:t>
      </w:r>
    </w:p>
    <w:p w14:paraId="01F06F36" w14:textId="18CB3A44" w:rsidR="00387368" w:rsidRDefault="00387368" w:rsidP="00387368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387368">
        <w:rPr>
          <w:rFonts w:ascii="微软雅黑" w:eastAsia="微软雅黑" w:hAnsi="微软雅黑"/>
          <w:sz w:val="28"/>
          <w:szCs w:val="28"/>
        </w:rPr>
        <w:t>规划期限：根据</w:t>
      </w:r>
      <w:r w:rsidRPr="00E6337B">
        <w:rPr>
          <w:rFonts w:ascii="微软雅黑" w:eastAsia="微软雅黑" w:hAnsi="微软雅黑"/>
          <w:sz w:val="28"/>
          <w:szCs w:val="28"/>
        </w:rPr>
        <w:t>《广东省全域土地综合整治省级试点实施方案编制指南（</w:t>
      </w:r>
      <w:r w:rsidR="00E6337B" w:rsidRPr="00E6337B">
        <w:rPr>
          <w:rFonts w:ascii="微软雅黑" w:eastAsia="微软雅黑" w:hAnsi="微软雅黑" w:hint="eastAsia"/>
          <w:sz w:val="28"/>
          <w:szCs w:val="28"/>
        </w:rPr>
        <w:t>试行</w:t>
      </w:r>
      <w:r w:rsidRPr="00E6337B">
        <w:rPr>
          <w:rFonts w:ascii="微软雅黑" w:eastAsia="微软雅黑" w:hAnsi="微软雅黑"/>
          <w:sz w:val="28"/>
          <w:szCs w:val="28"/>
        </w:rPr>
        <w:t>）》</w:t>
      </w:r>
      <w:r w:rsidR="00E6337B" w:rsidRPr="00E6337B">
        <w:rPr>
          <w:rFonts w:ascii="微软雅黑" w:eastAsia="微软雅黑" w:hAnsi="微软雅黑" w:hint="eastAsia"/>
          <w:sz w:val="28"/>
          <w:szCs w:val="28"/>
        </w:rPr>
        <w:t>（2024.6）</w:t>
      </w:r>
      <w:r w:rsidRPr="00387368">
        <w:rPr>
          <w:rFonts w:ascii="微软雅黑" w:eastAsia="微软雅黑" w:hAnsi="微软雅黑"/>
          <w:sz w:val="28"/>
          <w:szCs w:val="28"/>
        </w:rPr>
        <w:t>要求，实施期限一般不超过4年。根据</w:t>
      </w:r>
      <w:r w:rsidR="006058B2" w:rsidRPr="006058B2">
        <w:rPr>
          <w:rFonts w:ascii="微软雅黑" w:eastAsia="微软雅黑" w:hAnsi="微软雅黑" w:hint="eastAsia"/>
          <w:sz w:val="28"/>
          <w:szCs w:val="28"/>
        </w:rPr>
        <w:t>中山</w:t>
      </w:r>
      <w:r w:rsidR="00822A09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387368">
        <w:rPr>
          <w:rFonts w:ascii="微软雅黑" w:eastAsia="微软雅黑" w:hAnsi="微软雅黑"/>
          <w:sz w:val="28"/>
          <w:szCs w:val="28"/>
        </w:rPr>
        <w:t>实际情况确定</w:t>
      </w:r>
      <w:r w:rsidR="005A7EEC" w:rsidRPr="00387368">
        <w:rPr>
          <w:rFonts w:ascii="微软雅黑" w:eastAsia="微软雅黑" w:hAnsi="微软雅黑" w:hint="eastAsia"/>
          <w:sz w:val="28"/>
          <w:szCs w:val="28"/>
        </w:rPr>
        <w:t>中山市</w:t>
      </w:r>
      <w:r w:rsidR="00822A09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387368">
        <w:rPr>
          <w:rFonts w:ascii="微软雅黑" w:eastAsia="微软雅黑" w:hAnsi="微软雅黑"/>
          <w:sz w:val="28"/>
          <w:szCs w:val="28"/>
        </w:rPr>
        <w:t>全域土地综合整治项目实施期限为4年，即202</w:t>
      </w:r>
      <w:r w:rsidR="00E9319B">
        <w:rPr>
          <w:rFonts w:ascii="微软雅黑" w:eastAsia="微软雅黑" w:hAnsi="微软雅黑" w:hint="eastAsia"/>
          <w:sz w:val="28"/>
          <w:szCs w:val="28"/>
        </w:rPr>
        <w:t>5</w:t>
      </w:r>
      <w:r w:rsidRPr="00387368">
        <w:rPr>
          <w:rFonts w:ascii="微软雅黑" w:eastAsia="微软雅黑" w:hAnsi="微软雅黑"/>
          <w:sz w:val="28"/>
          <w:szCs w:val="28"/>
        </w:rPr>
        <w:t>年—202</w:t>
      </w:r>
      <w:r w:rsidR="00E9319B">
        <w:rPr>
          <w:rFonts w:ascii="微软雅黑" w:eastAsia="微软雅黑" w:hAnsi="微软雅黑" w:hint="eastAsia"/>
          <w:sz w:val="28"/>
          <w:szCs w:val="28"/>
        </w:rPr>
        <w:t>8</w:t>
      </w:r>
      <w:r w:rsidRPr="00387368">
        <w:rPr>
          <w:rFonts w:ascii="微软雅黑" w:eastAsia="微软雅黑" w:hAnsi="微软雅黑"/>
          <w:sz w:val="28"/>
          <w:szCs w:val="28"/>
        </w:rPr>
        <w:t>年（具体以</w:t>
      </w:r>
      <w:r w:rsidR="006C37DA" w:rsidRPr="00387368">
        <w:rPr>
          <w:rFonts w:ascii="微软雅黑" w:eastAsia="微软雅黑" w:hAnsi="微软雅黑" w:hint="eastAsia"/>
          <w:sz w:val="28"/>
          <w:szCs w:val="28"/>
        </w:rPr>
        <w:t>提升</w:t>
      </w:r>
      <w:r w:rsidRPr="00387368">
        <w:rPr>
          <w:rFonts w:ascii="微软雅黑" w:eastAsia="微软雅黑" w:hAnsi="微软雅黑"/>
          <w:sz w:val="28"/>
          <w:szCs w:val="28"/>
        </w:rPr>
        <w:t>方案批复时间为准）。</w:t>
      </w:r>
    </w:p>
    <w:p w14:paraId="136006BE" w14:textId="72C8B658" w:rsidR="00FA2F2E" w:rsidRPr="005C6A75" w:rsidRDefault="003E0552" w:rsidP="00387368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5C6A75">
        <w:rPr>
          <w:rFonts w:ascii="微软雅黑" w:eastAsia="微软雅黑" w:hAnsi="微软雅黑"/>
          <w:b/>
          <w:bCs/>
          <w:sz w:val="28"/>
          <w:szCs w:val="28"/>
        </w:rPr>
        <w:t>二、整治目标</w:t>
      </w:r>
    </w:p>
    <w:p w14:paraId="4E215A2F" w14:textId="718493A0" w:rsidR="00B654FF" w:rsidRDefault="00B654FF" w:rsidP="001C7FB6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B654FF">
        <w:rPr>
          <w:rFonts w:ascii="微软雅黑" w:eastAsia="微软雅黑" w:hAnsi="微软雅黑" w:hint="eastAsia"/>
          <w:sz w:val="28"/>
          <w:szCs w:val="28"/>
        </w:rPr>
        <w:t>以“全地域、全要素、全周期、全链条”破解难点堵点，</w:t>
      </w:r>
      <w:r w:rsidR="005D37C3">
        <w:rPr>
          <w:rFonts w:ascii="微软雅黑" w:eastAsia="微软雅黑" w:hAnsi="微软雅黑" w:hint="eastAsia"/>
          <w:sz w:val="28"/>
          <w:szCs w:val="28"/>
        </w:rPr>
        <w:t>以支持</w:t>
      </w:r>
      <w:r w:rsidR="00E9319B">
        <w:rPr>
          <w:rFonts w:ascii="微软雅黑" w:eastAsia="微软雅黑" w:hAnsi="微软雅黑" w:hint="eastAsia"/>
          <w:sz w:val="28"/>
          <w:szCs w:val="28"/>
        </w:rPr>
        <w:t>火炬开发区</w:t>
      </w:r>
      <w:r w:rsidR="005D37C3">
        <w:rPr>
          <w:rFonts w:ascii="微软雅黑" w:eastAsia="微软雅黑" w:hAnsi="微软雅黑" w:hint="eastAsia"/>
          <w:sz w:val="28"/>
          <w:szCs w:val="28"/>
        </w:rPr>
        <w:t>建设“科技产业新区、现代宜居新城、生态岭南水乡”为导向，</w:t>
      </w:r>
      <w:r w:rsidR="00BF78EF">
        <w:rPr>
          <w:rFonts w:ascii="微软雅黑" w:eastAsia="微软雅黑" w:hAnsi="微软雅黑" w:hint="eastAsia"/>
          <w:sz w:val="28"/>
          <w:szCs w:val="28"/>
        </w:rPr>
        <w:t>结合</w:t>
      </w:r>
      <w:r w:rsidR="00BF78EF" w:rsidRPr="00531AA1">
        <w:rPr>
          <w:rFonts w:ascii="微软雅黑" w:eastAsia="微软雅黑" w:hAnsi="微软雅黑" w:hint="eastAsia"/>
          <w:sz w:val="28"/>
          <w:szCs w:val="28"/>
        </w:rPr>
        <w:t>全域土整政策工具，</w:t>
      </w:r>
      <w:r w:rsidR="00531AA1" w:rsidRPr="00531AA1">
        <w:rPr>
          <w:rFonts w:ascii="微软雅黑" w:eastAsia="微软雅黑" w:hAnsi="微软雅黑" w:hint="eastAsia"/>
          <w:sz w:val="28"/>
          <w:szCs w:val="28"/>
        </w:rPr>
        <w:t>全面推进土地综合整治工作</w:t>
      </w:r>
      <w:r w:rsidR="00F706A7">
        <w:rPr>
          <w:rFonts w:ascii="微软雅黑" w:eastAsia="微软雅黑" w:hAnsi="微软雅黑" w:hint="eastAsia"/>
          <w:sz w:val="28"/>
          <w:szCs w:val="28"/>
        </w:rPr>
        <w:t>。</w:t>
      </w:r>
      <w:r w:rsidR="00AE0996">
        <w:rPr>
          <w:rFonts w:ascii="微软雅黑" w:eastAsia="微软雅黑" w:hAnsi="微软雅黑" w:hint="eastAsia"/>
          <w:sz w:val="28"/>
          <w:szCs w:val="28"/>
        </w:rPr>
        <w:t>通过全域土地综合整治</w:t>
      </w:r>
      <w:r w:rsidR="00531AA1" w:rsidRPr="00531AA1">
        <w:rPr>
          <w:rFonts w:ascii="微软雅黑" w:eastAsia="微软雅黑" w:hAnsi="微软雅黑" w:hint="eastAsia"/>
          <w:sz w:val="28"/>
          <w:szCs w:val="28"/>
        </w:rPr>
        <w:t>强化资源要素保障，提高土地的节约集约利用水平，</w:t>
      </w:r>
      <w:r w:rsidR="00132CC3" w:rsidRPr="00132CC3">
        <w:rPr>
          <w:rFonts w:ascii="微软雅黑" w:eastAsia="微软雅黑" w:hAnsi="微软雅黑" w:hint="eastAsia"/>
          <w:sz w:val="28"/>
          <w:szCs w:val="28"/>
        </w:rPr>
        <w:t>形成</w:t>
      </w:r>
      <w:r w:rsidR="002B1926" w:rsidRPr="002B1926">
        <w:rPr>
          <w:rFonts w:ascii="微软雅黑" w:eastAsia="微软雅黑" w:hAnsi="微软雅黑" w:hint="eastAsia"/>
          <w:sz w:val="28"/>
          <w:szCs w:val="28"/>
        </w:rPr>
        <w:t>良田集中连片</w:t>
      </w:r>
      <w:r w:rsidR="00132CC3" w:rsidRPr="00132CC3">
        <w:rPr>
          <w:rFonts w:ascii="微软雅黑" w:eastAsia="微软雅黑" w:hAnsi="微软雅黑" w:hint="eastAsia"/>
          <w:sz w:val="28"/>
          <w:szCs w:val="28"/>
        </w:rPr>
        <w:t>、</w:t>
      </w:r>
      <w:r w:rsidR="002B1926" w:rsidRPr="002B1926">
        <w:rPr>
          <w:rFonts w:ascii="微软雅黑" w:eastAsia="微软雅黑" w:hAnsi="微软雅黑" w:hint="eastAsia"/>
          <w:sz w:val="28"/>
          <w:szCs w:val="28"/>
        </w:rPr>
        <w:t>产业集聚发展</w:t>
      </w:r>
      <w:r w:rsidR="00132CC3" w:rsidRPr="00132CC3">
        <w:rPr>
          <w:rFonts w:ascii="微软雅黑" w:eastAsia="微软雅黑" w:hAnsi="微软雅黑" w:hint="eastAsia"/>
          <w:sz w:val="28"/>
          <w:szCs w:val="28"/>
        </w:rPr>
        <w:t>、</w:t>
      </w:r>
      <w:r w:rsidR="002B1926" w:rsidRPr="002B1926">
        <w:rPr>
          <w:rFonts w:ascii="微软雅黑" w:eastAsia="微软雅黑" w:hAnsi="微软雅黑" w:hint="eastAsia"/>
          <w:sz w:val="28"/>
          <w:szCs w:val="28"/>
        </w:rPr>
        <w:t>村庄布局优化</w:t>
      </w:r>
      <w:r w:rsidR="00132CC3" w:rsidRPr="00132CC3">
        <w:rPr>
          <w:rFonts w:ascii="微软雅黑" w:eastAsia="微软雅黑" w:hAnsi="微软雅黑" w:hint="eastAsia"/>
          <w:sz w:val="28"/>
          <w:szCs w:val="28"/>
        </w:rPr>
        <w:t>、</w:t>
      </w:r>
      <w:r w:rsidR="002B1926" w:rsidRPr="002B1926">
        <w:rPr>
          <w:rFonts w:ascii="微软雅黑" w:eastAsia="微软雅黑" w:hAnsi="微软雅黑" w:hint="eastAsia"/>
          <w:sz w:val="28"/>
          <w:szCs w:val="28"/>
        </w:rPr>
        <w:t>生态健康优美</w:t>
      </w:r>
      <w:r w:rsidR="00132CC3" w:rsidRPr="00132CC3">
        <w:rPr>
          <w:rFonts w:ascii="微软雅黑" w:eastAsia="微软雅黑" w:hAnsi="微软雅黑" w:hint="eastAsia"/>
          <w:sz w:val="28"/>
          <w:szCs w:val="28"/>
        </w:rPr>
        <w:t>的土地保护利用新格局</w:t>
      </w:r>
      <w:r w:rsidR="00AE0996">
        <w:rPr>
          <w:rFonts w:ascii="微软雅黑" w:eastAsia="微软雅黑" w:hAnsi="微软雅黑" w:hint="eastAsia"/>
          <w:sz w:val="28"/>
          <w:szCs w:val="28"/>
        </w:rPr>
        <w:t>，保障国土空间理想蓝图的落地实施。</w:t>
      </w:r>
    </w:p>
    <w:p w14:paraId="1EB6EBBC" w14:textId="229F264D" w:rsidR="00902E3B" w:rsidRPr="005C6A75" w:rsidRDefault="00902E3B" w:rsidP="00387368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5C6A75">
        <w:rPr>
          <w:rFonts w:ascii="微软雅黑" w:eastAsia="微软雅黑" w:hAnsi="微软雅黑" w:hint="eastAsia"/>
          <w:b/>
          <w:bCs/>
          <w:sz w:val="28"/>
          <w:szCs w:val="28"/>
        </w:rPr>
        <w:t>三、工作内容</w:t>
      </w:r>
    </w:p>
    <w:p w14:paraId="230E01D5" w14:textId="6021C6EF" w:rsidR="00902E3B" w:rsidRPr="00902E3B" w:rsidRDefault="00882E01" w:rsidP="00902E3B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（一）</w:t>
      </w:r>
      <w:r w:rsidR="00902E3B" w:rsidRPr="00902E3B">
        <w:rPr>
          <w:rFonts w:ascii="微软雅黑" w:eastAsia="微软雅黑" w:hAnsi="微软雅黑"/>
          <w:b/>
          <w:bCs/>
          <w:sz w:val="28"/>
          <w:szCs w:val="28"/>
        </w:rPr>
        <w:t>农用地整理——</w:t>
      </w:r>
      <w:r w:rsidR="00673331">
        <w:rPr>
          <w:rFonts w:ascii="微软雅黑" w:eastAsia="微软雅黑" w:hAnsi="微软雅黑" w:hint="eastAsia"/>
          <w:b/>
          <w:bCs/>
          <w:sz w:val="28"/>
          <w:szCs w:val="28"/>
        </w:rPr>
        <w:t>推进</w:t>
      </w:r>
      <w:r w:rsidR="006748FA">
        <w:rPr>
          <w:rFonts w:ascii="微软雅黑" w:eastAsia="微软雅黑" w:hAnsi="微软雅黑" w:hint="eastAsia"/>
          <w:b/>
          <w:bCs/>
          <w:sz w:val="28"/>
          <w:szCs w:val="28"/>
        </w:rPr>
        <w:t>耕地集中连片，</w:t>
      </w:r>
      <w:r w:rsidR="00902E3B" w:rsidRPr="00902E3B">
        <w:rPr>
          <w:rFonts w:ascii="微软雅黑" w:eastAsia="微软雅黑" w:hAnsi="微软雅黑"/>
          <w:b/>
          <w:bCs/>
          <w:sz w:val="28"/>
          <w:szCs w:val="28"/>
        </w:rPr>
        <w:t>打造</w:t>
      </w:r>
      <w:r w:rsidR="00902E3B" w:rsidRPr="00902E3B">
        <w:rPr>
          <w:rFonts w:ascii="微软雅黑" w:eastAsia="微软雅黑" w:hAnsi="微软雅黑" w:hint="eastAsia"/>
          <w:b/>
          <w:bCs/>
          <w:sz w:val="28"/>
          <w:szCs w:val="28"/>
        </w:rPr>
        <w:t>连片高标准耕地</w:t>
      </w:r>
    </w:p>
    <w:p w14:paraId="6B690F1C" w14:textId="34792421" w:rsidR="00902E3B" w:rsidRPr="008432DD" w:rsidRDefault="00902E3B" w:rsidP="00902E3B">
      <w:pPr>
        <w:ind w:firstLineChars="200" w:firstLine="560"/>
        <w:jc w:val="left"/>
        <w:rPr>
          <w:rFonts w:ascii="微软雅黑" w:eastAsia="微软雅黑" w:hAnsi="微软雅黑" w:hint="eastAsia"/>
          <w:color w:val="FF0000"/>
          <w:sz w:val="28"/>
          <w:szCs w:val="28"/>
        </w:rPr>
      </w:pPr>
      <w:r w:rsidRPr="00902E3B">
        <w:rPr>
          <w:rFonts w:ascii="微软雅黑" w:eastAsia="微软雅黑" w:hAnsi="微软雅黑" w:hint="eastAsia"/>
          <w:sz w:val="28"/>
          <w:szCs w:val="28"/>
        </w:rPr>
        <w:t>健全耕地数量、质量、生态“三位一体”耕地保护制度体系，</w:t>
      </w:r>
      <w:r w:rsidRPr="00902E3B">
        <w:rPr>
          <w:rFonts w:ascii="微软雅黑" w:eastAsia="微软雅黑" w:hAnsi="微软雅黑"/>
          <w:sz w:val="28"/>
          <w:szCs w:val="28"/>
        </w:rPr>
        <w:t>极推进农用地整治，促进耕地集中连片，</w:t>
      </w:r>
      <w:r w:rsidRPr="00902E3B">
        <w:rPr>
          <w:rFonts w:ascii="微软雅黑" w:eastAsia="微软雅黑" w:hAnsi="微软雅黑" w:hint="eastAsia"/>
          <w:sz w:val="28"/>
          <w:szCs w:val="28"/>
        </w:rPr>
        <w:t>增加耕地数量，提高耕地质量，保障粮食安全。</w:t>
      </w:r>
      <w:r w:rsidRPr="00902E3B">
        <w:rPr>
          <w:rFonts w:ascii="微软雅黑" w:eastAsia="微软雅黑" w:hAnsi="微软雅黑"/>
          <w:sz w:val="28"/>
          <w:szCs w:val="28"/>
        </w:rPr>
        <w:t>按照因地制宜、改善条件、提高质量的要求，以</w:t>
      </w:r>
      <w:r w:rsidRPr="00902E3B">
        <w:rPr>
          <w:rFonts w:ascii="微软雅黑" w:eastAsia="微软雅黑" w:hAnsi="微软雅黑" w:hint="eastAsia"/>
          <w:sz w:val="28"/>
          <w:szCs w:val="28"/>
        </w:rPr>
        <w:t>改善耕地碎片化、</w:t>
      </w:r>
      <w:r w:rsidRPr="00902E3B">
        <w:rPr>
          <w:rFonts w:ascii="微软雅黑" w:eastAsia="微软雅黑" w:hAnsi="微软雅黑"/>
          <w:sz w:val="28"/>
          <w:szCs w:val="28"/>
        </w:rPr>
        <w:t>提高优质农田比重为目标，开展有针对性的整治活动，</w:t>
      </w:r>
      <w:r w:rsidRPr="00902E3B">
        <w:rPr>
          <w:rFonts w:ascii="微软雅黑" w:eastAsia="微软雅黑" w:hAnsi="微软雅黑" w:hint="eastAsia"/>
          <w:sz w:val="28"/>
          <w:szCs w:val="28"/>
        </w:rPr>
        <w:t>积极开展耕地恢复项目，对水源充足、水质较好、地势较为平坦的区域进行开发，增加</w:t>
      </w:r>
      <w:r w:rsidR="00047EC1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902E3B">
        <w:rPr>
          <w:rFonts w:ascii="微软雅黑" w:eastAsia="微软雅黑" w:hAnsi="微软雅黑" w:hint="eastAsia"/>
          <w:sz w:val="28"/>
          <w:szCs w:val="28"/>
        </w:rPr>
        <w:t>耕地总量，形成连片规模化耕地。</w:t>
      </w:r>
      <w:r w:rsidR="002A284D" w:rsidRPr="002A284D">
        <w:rPr>
          <w:rFonts w:ascii="微软雅黑" w:eastAsia="微软雅黑" w:hAnsi="微软雅黑" w:hint="eastAsia"/>
          <w:sz w:val="28"/>
          <w:szCs w:val="28"/>
        </w:rPr>
        <w:t>计划开展农用地整理子项目</w:t>
      </w:r>
      <w:r w:rsidR="006F7F59">
        <w:rPr>
          <w:rFonts w:ascii="微软雅黑" w:eastAsia="微软雅黑" w:hAnsi="微软雅黑" w:hint="eastAsia"/>
          <w:sz w:val="28"/>
          <w:szCs w:val="28"/>
        </w:rPr>
        <w:t>2</w:t>
      </w:r>
      <w:r w:rsidR="002A284D" w:rsidRPr="002A284D">
        <w:rPr>
          <w:rFonts w:ascii="微软雅黑" w:eastAsia="微软雅黑" w:hAnsi="微软雅黑" w:hint="eastAsia"/>
          <w:sz w:val="28"/>
          <w:szCs w:val="28"/>
        </w:rPr>
        <w:t>个，整治面积</w:t>
      </w:r>
      <w:r w:rsidR="006F7F59">
        <w:rPr>
          <w:rFonts w:ascii="微软雅黑" w:eastAsia="微软雅黑" w:hAnsi="微软雅黑" w:hint="eastAsia"/>
          <w:sz w:val="28"/>
          <w:szCs w:val="28"/>
        </w:rPr>
        <w:t>37.3624</w:t>
      </w:r>
      <w:r w:rsidR="002A284D" w:rsidRPr="002A284D">
        <w:rPr>
          <w:rFonts w:ascii="微软雅黑" w:eastAsia="微软雅黑" w:hAnsi="微软雅黑" w:hint="eastAsia"/>
          <w:sz w:val="28"/>
          <w:szCs w:val="28"/>
        </w:rPr>
        <w:t>公顷，包括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民众街道新平村耕地集中整治区项目</w:t>
      </w:r>
      <w:r w:rsidR="002A284D" w:rsidRPr="002A284D">
        <w:rPr>
          <w:rFonts w:ascii="微软雅黑" w:eastAsia="微软雅黑" w:hAnsi="微软雅黑" w:hint="eastAsia"/>
          <w:sz w:val="28"/>
          <w:szCs w:val="28"/>
        </w:rPr>
        <w:t>、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火炬开发区永久基本农田调整优化项目</w:t>
      </w:r>
      <w:r w:rsidR="002A284D" w:rsidRPr="002A284D">
        <w:rPr>
          <w:rFonts w:ascii="微软雅黑" w:eastAsia="微软雅黑" w:hAnsi="微软雅黑" w:hint="eastAsia"/>
          <w:sz w:val="28"/>
          <w:szCs w:val="28"/>
        </w:rPr>
        <w:t>。</w:t>
      </w:r>
    </w:p>
    <w:p w14:paraId="5B0C37D0" w14:textId="72AF10F3" w:rsidR="00902E3B" w:rsidRPr="00902E3B" w:rsidRDefault="00882E01" w:rsidP="00902E3B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（二）</w:t>
      </w:r>
      <w:r w:rsidR="00902E3B" w:rsidRPr="00902E3B">
        <w:rPr>
          <w:rFonts w:ascii="微软雅黑" w:eastAsia="微软雅黑" w:hAnsi="微软雅黑"/>
          <w:b/>
          <w:bCs/>
          <w:sz w:val="28"/>
          <w:szCs w:val="28"/>
        </w:rPr>
        <w:t>建设用地整理——</w:t>
      </w:r>
      <w:r w:rsidR="00B06D63">
        <w:rPr>
          <w:rFonts w:ascii="微软雅黑" w:eastAsia="微软雅黑" w:hAnsi="微软雅黑" w:hint="eastAsia"/>
          <w:b/>
          <w:bCs/>
          <w:sz w:val="28"/>
          <w:szCs w:val="28"/>
        </w:rPr>
        <w:t>推进</w:t>
      </w:r>
      <w:r w:rsidR="009A40BB">
        <w:rPr>
          <w:rFonts w:ascii="微软雅黑" w:eastAsia="微软雅黑" w:hAnsi="微软雅黑" w:hint="eastAsia"/>
          <w:b/>
          <w:bCs/>
          <w:sz w:val="28"/>
          <w:szCs w:val="28"/>
        </w:rPr>
        <w:t>土地</w:t>
      </w:r>
      <w:r w:rsidR="009A40BB" w:rsidRPr="009A40BB">
        <w:rPr>
          <w:rFonts w:ascii="微软雅黑" w:eastAsia="微软雅黑" w:hAnsi="微软雅黑" w:hint="eastAsia"/>
          <w:b/>
          <w:bCs/>
          <w:sz w:val="28"/>
          <w:szCs w:val="28"/>
        </w:rPr>
        <w:t>节约集约</w:t>
      </w:r>
      <w:r w:rsidR="00B06D63">
        <w:rPr>
          <w:rFonts w:ascii="微软雅黑" w:eastAsia="微软雅黑" w:hAnsi="微软雅黑" w:hint="eastAsia"/>
          <w:b/>
          <w:bCs/>
          <w:sz w:val="28"/>
          <w:szCs w:val="28"/>
        </w:rPr>
        <w:t>利用，</w:t>
      </w:r>
      <w:r w:rsidR="00902E3B" w:rsidRPr="00902E3B">
        <w:rPr>
          <w:rFonts w:ascii="微软雅黑" w:eastAsia="微软雅黑" w:hAnsi="微软雅黑" w:hint="eastAsia"/>
          <w:b/>
          <w:bCs/>
          <w:sz w:val="28"/>
          <w:szCs w:val="28"/>
        </w:rPr>
        <w:t>打造村庄集中、产业连片的示范区</w:t>
      </w:r>
    </w:p>
    <w:p w14:paraId="7EC6080B" w14:textId="7A678F18" w:rsidR="00902E3B" w:rsidRPr="00902E3B" w:rsidRDefault="00902E3B" w:rsidP="00902E3B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902E3B">
        <w:rPr>
          <w:rFonts w:ascii="微软雅黑" w:eastAsia="微软雅黑" w:hAnsi="微软雅黑"/>
          <w:sz w:val="28"/>
          <w:szCs w:val="28"/>
        </w:rPr>
        <w:t>以村庄集中安置为</w:t>
      </w:r>
      <w:r w:rsidRPr="00902E3B">
        <w:rPr>
          <w:rFonts w:ascii="微软雅黑" w:eastAsia="微软雅黑" w:hAnsi="微软雅黑" w:hint="eastAsia"/>
          <w:sz w:val="28"/>
          <w:szCs w:val="28"/>
        </w:rPr>
        <w:t>整治</w:t>
      </w:r>
      <w:r w:rsidRPr="00902E3B">
        <w:rPr>
          <w:rFonts w:ascii="微软雅黑" w:eastAsia="微软雅黑" w:hAnsi="微软雅黑"/>
          <w:sz w:val="28"/>
          <w:szCs w:val="28"/>
        </w:rPr>
        <w:t>重点，优化建设用地布局，提高产业</w:t>
      </w:r>
      <w:r w:rsidRPr="00902E3B">
        <w:rPr>
          <w:rFonts w:ascii="微软雅黑" w:eastAsia="微软雅黑" w:hAnsi="微软雅黑" w:hint="eastAsia"/>
          <w:sz w:val="28"/>
          <w:szCs w:val="28"/>
        </w:rPr>
        <w:t>集聚程度</w:t>
      </w:r>
      <w:r w:rsidRPr="00902E3B">
        <w:rPr>
          <w:rFonts w:ascii="微软雅黑" w:eastAsia="微软雅黑" w:hAnsi="微软雅黑"/>
          <w:sz w:val="28"/>
          <w:szCs w:val="28"/>
        </w:rPr>
        <w:t>，助力中山市</w:t>
      </w:r>
      <w:r w:rsidR="006F7F59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902E3B">
        <w:rPr>
          <w:rFonts w:ascii="微软雅黑" w:eastAsia="微软雅黑" w:hAnsi="微软雅黑"/>
          <w:sz w:val="28"/>
          <w:szCs w:val="28"/>
        </w:rPr>
        <w:t>乡村振兴发展。对</w:t>
      </w:r>
      <w:r w:rsidR="006F7F59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902E3B">
        <w:rPr>
          <w:rFonts w:ascii="微软雅黑" w:eastAsia="微软雅黑" w:hAnsi="微软雅黑"/>
          <w:sz w:val="28"/>
          <w:szCs w:val="28"/>
        </w:rPr>
        <w:t>的闲置低效的用地统筹整理，采用拆旧建新、</w:t>
      </w:r>
      <w:r w:rsidRPr="00902E3B">
        <w:rPr>
          <w:rFonts w:ascii="微软雅黑" w:eastAsia="微软雅黑" w:hAnsi="微软雅黑" w:hint="eastAsia"/>
          <w:sz w:val="28"/>
          <w:szCs w:val="28"/>
        </w:rPr>
        <w:t>低效建设用地</w:t>
      </w:r>
      <w:r w:rsidRPr="00902E3B">
        <w:rPr>
          <w:rFonts w:ascii="微软雅黑" w:eastAsia="微软雅黑" w:hAnsi="微软雅黑"/>
          <w:sz w:val="28"/>
          <w:szCs w:val="28"/>
        </w:rPr>
        <w:t>盘活、提质增效等措施，整理盘活城乡存量建设用地。结合</w:t>
      </w:r>
      <w:r w:rsidRPr="00902E3B">
        <w:rPr>
          <w:rFonts w:ascii="微软雅黑" w:eastAsia="微软雅黑" w:hAnsi="微软雅黑" w:hint="eastAsia"/>
          <w:sz w:val="28"/>
          <w:szCs w:val="28"/>
        </w:rPr>
        <w:t>河涌管控、国土空间规划蓝图、近期发展诉求，开展建设用地整理，</w:t>
      </w:r>
      <w:r w:rsidRPr="00902E3B">
        <w:rPr>
          <w:rFonts w:ascii="微软雅黑" w:eastAsia="微软雅黑" w:hAnsi="微软雅黑"/>
          <w:sz w:val="28"/>
          <w:szCs w:val="28"/>
        </w:rPr>
        <w:t>加强土地集约节约</w:t>
      </w:r>
      <w:r w:rsidRPr="00902E3B">
        <w:rPr>
          <w:rFonts w:ascii="微软雅黑" w:eastAsia="微软雅黑" w:hAnsi="微软雅黑" w:hint="eastAsia"/>
          <w:sz w:val="28"/>
          <w:szCs w:val="28"/>
        </w:rPr>
        <w:t>利用水平</w:t>
      </w:r>
      <w:r w:rsidRPr="00902E3B">
        <w:rPr>
          <w:rFonts w:ascii="微软雅黑" w:eastAsia="微软雅黑" w:hAnsi="微软雅黑"/>
          <w:sz w:val="28"/>
          <w:szCs w:val="28"/>
        </w:rPr>
        <w:t>，将土地的利用价值发挥最大化。</w:t>
      </w:r>
    </w:p>
    <w:p w14:paraId="7C477EB2" w14:textId="67559C33" w:rsidR="006F7F59" w:rsidRDefault="00902E3B" w:rsidP="00DD1350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2A284D">
        <w:rPr>
          <w:rFonts w:ascii="微软雅黑" w:eastAsia="微软雅黑" w:hAnsi="微软雅黑"/>
          <w:sz w:val="28"/>
          <w:szCs w:val="28"/>
        </w:rPr>
        <w:t>在确保城乡建设用地规模总量不增加的前提下，</w:t>
      </w:r>
      <w:r w:rsidR="006F7F59">
        <w:rPr>
          <w:rFonts w:ascii="微软雅黑" w:eastAsia="微软雅黑" w:hAnsi="微软雅黑" w:hint="eastAsia"/>
          <w:sz w:val="28"/>
          <w:szCs w:val="28"/>
        </w:rPr>
        <w:t>计划推进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17.7299公顷的拆旧复垦项目，结合安置建新、三旧改造等项目，近期实施共安排</w:t>
      </w:r>
      <w:r w:rsidR="00DD1350">
        <w:rPr>
          <w:rFonts w:ascii="微软雅黑" w:eastAsia="微软雅黑" w:hAnsi="微软雅黑" w:hint="eastAsia"/>
          <w:sz w:val="28"/>
          <w:szCs w:val="28"/>
        </w:rPr>
        <w:t>11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个建</w:t>
      </w:r>
      <w:r w:rsidR="006F7F59" w:rsidRPr="000B5778">
        <w:rPr>
          <w:rFonts w:ascii="微软雅黑" w:eastAsia="微软雅黑" w:hAnsi="微软雅黑" w:hint="eastAsia"/>
          <w:sz w:val="28"/>
          <w:szCs w:val="28"/>
        </w:rPr>
        <w:t>设用地整理项目，整治规模为58.82公顷</w:t>
      </w:r>
      <w:r w:rsidR="006F7F59" w:rsidRPr="000B5778">
        <w:rPr>
          <w:rFonts w:ascii="微软雅黑" w:eastAsia="微软雅黑" w:hAnsi="微软雅黑" w:hint="eastAsia"/>
          <w:sz w:val="28"/>
          <w:szCs w:val="28"/>
        </w:rPr>
        <w:lastRenderedPageBreak/>
        <w:t>（约882亩），</w:t>
      </w:r>
      <w:r w:rsidR="002A284D" w:rsidRPr="000B5778">
        <w:rPr>
          <w:rFonts w:ascii="微软雅黑" w:eastAsia="微软雅黑" w:hAnsi="微软雅黑" w:hint="eastAsia"/>
          <w:sz w:val="28"/>
          <w:szCs w:val="28"/>
        </w:rPr>
        <w:t>其中</w:t>
      </w:r>
      <w:r w:rsidR="00DD1350">
        <w:rPr>
          <w:rFonts w:ascii="微软雅黑" w:eastAsia="微软雅黑" w:hAnsi="微软雅黑" w:hint="eastAsia"/>
          <w:sz w:val="28"/>
          <w:szCs w:val="28"/>
        </w:rPr>
        <w:t>拆旧复垦项目5个，</w:t>
      </w:r>
      <w:r w:rsidR="00DD1350" w:rsidRPr="00DD1350">
        <w:rPr>
          <w:rFonts w:ascii="微软雅黑" w:eastAsia="微软雅黑" w:hAnsi="微软雅黑" w:hint="eastAsia"/>
          <w:sz w:val="28"/>
          <w:szCs w:val="28"/>
        </w:rPr>
        <w:t>低效建设用地盘活项目</w:t>
      </w:r>
      <w:r w:rsidR="00DD1350">
        <w:rPr>
          <w:rFonts w:ascii="微软雅黑" w:eastAsia="微软雅黑" w:hAnsi="微软雅黑" w:hint="eastAsia"/>
          <w:sz w:val="28"/>
          <w:szCs w:val="28"/>
        </w:rPr>
        <w:t>1个，</w:t>
      </w:r>
      <w:r w:rsidR="002A284D" w:rsidRPr="000B5778">
        <w:rPr>
          <w:rFonts w:ascii="微软雅黑" w:eastAsia="微软雅黑" w:hAnsi="微软雅黑" w:hint="eastAsia"/>
          <w:sz w:val="28"/>
          <w:szCs w:val="28"/>
        </w:rPr>
        <w:t>农村居民点集中安置项目2个，工业用地提升改造（建新区）1个，</w:t>
      </w:r>
      <w:r w:rsidR="00322E4E">
        <w:rPr>
          <w:rFonts w:ascii="微软雅黑" w:eastAsia="微软雅黑" w:hAnsi="微软雅黑" w:hint="eastAsia"/>
          <w:sz w:val="28"/>
          <w:szCs w:val="28"/>
        </w:rPr>
        <w:t>工改</w:t>
      </w:r>
      <w:r w:rsidR="006F7F59" w:rsidRPr="000B5778">
        <w:rPr>
          <w:rFonts w:ascii="微软雅黑" w:eastAsia="微软雅黑" w:hAnsi="微软雅黑" w:hint="eastAsia"/>
          <w:sz w:val="28"/>
          <w:szCs w:val="28"/>
        </w:rPr>
        <w:t>改造项目2个</w:t>
      </w:r>
      <w:r w:rsidR="002A284D" w:rsidRPr="000B5778">
        <w:rPr>
          <w:rFonts w:ascii="微软雅黑" w:eastAsia="微软雅黑" w:hAnsi="微软雅黑" w:hint="eastAsia"/>
          <w:sz w:val="28"/>
          <w:szCs w:val="28"/>
        </w:rPr>
        <w:t>。</w:t>
      </w:r>
    </w:p>
    <w:p w14:paraId="0E2F8AE8" w14:textId="031E1786" w:rsidR="00902E3B" w:rsidRPr="00902E3B" w:rsidRDefault="00902E3B" w:rsidP="00902E3B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2A284D">
        <w:rPr>
          <w:rFonts w:ascii="微软雅黑" w:eastAsia="微软雅黑" w:hAnsi="微软雅黑"/>
          <w:sz w:val="28"/>
          <w:szCs w:val="28"/>
        </w:rPr>
        <w:t>结</w:t>
      </w:r>
      <w:r w:rsidRPr="00902E3B">
        <w:rPr>
          <w:rFonts w:ascii="微软雅黑" w:eastAsia="微软雅黑" w:hAnsi="微软雅黑"/>
          <w:sz w:val="28"/>
          <w:szCs w:val="28"/>
        </w:rPr>
        <w:t>合拆旧复垦相关政策利好，</w:t>
      </w:r>
      <w:r w:rsidRPr="00902E3B">
        <w:rPr>
          <w:rFonts w:ascii="微软雅黑" w:eastAsia="微软雅黑" w:hAnsi="微软雅黑" w:hint="eastAsia"/>
          <w:sz w:val="28"/>
          <w:szCs w:val="28"/>
        </w:rPr>
        <w:t>优先开展河涌管控范围内建设用地整理，腾退指标优先用于村民集中安置，</w:t>
      </w:r>
      <w:r w:rsidRPr="00902E3B">
        <w:rPr>
          <w:rFonts w:ascii="微软雅黑" w:eastAsia="微软雅黑" w:hAnsi="微软雅黑"/>
          <w:sz w:val="28"/>
          <w:szCs w:val="28"/>
        </w:rPr>
        <w:t>节余建设用地</w:t>
      </w:r>
      <w:r w:rsidR="00DD1350">
        <w:rPr>
          <w:rFonts w:ascii="微软雅黑" w:eastAsia="微软雅黑" w:hAnsi="微软雅黑" w:hint="eastAsia"/>
          <w:sz w:val="28"/>
          <w:szCs w:val="28"/>
        </w:rPr>
        <w:t>规模指标主要</w:t>
      </w:r>
      <w:r w:rsidRPr="00902E3B">
        <w:rPr>
          <w:rFonts w:ascii="微软雅黑" w:eastAsia="微软雅黑" w:hAnsi="微软雅黑"/>
          <w:sz w:val="28"/>
          <w:szCs w:val="28"/>
        </w:rPr>
        <w:t>用于</w:t>
      </w:r>
      <w:r w:rsidR="00DD1350" w:rsidRPr="00DD1350">
        <w:rPr>
          <w:rFonts w:ascii="微软雅黑" w:eastAsia="微软雅黑" w:hAnsi="微软雅黑" w:hint="eastAsia"/>
          <w:sz w:val="28"/>
          <w:szCs w:val="28"/>
        </w:rPr>
        <w:t>整治区域内新增项目的建设以及农村新产业新业态融合发展用地</w:t>
      </w:r>
      <w:r w:rsidRPr="00902E3B">
        <w:rPr>
          <w:rFonts w:ascii="微软雅黑" w:eastAsia="微软雅黑" w:hAnsi="微软雅黑"/>
          <w:sz w:val="28"/>
          <w:szCs w:val="28"/>
        </w:rPr>
        <w:t>。</w:t>
      </w:r>
    </w:p>
    <w:p w14:paraId="3CE52E56" w14:textId="07DC62DB" w:rsidR="00C64BF2" w:rsidRPr="00821F45" w:rsidRDefault="00882E01" w:rsidP="0022031B">
      <w:pPr>
        <w:ind w:firstLineChars="200" w:firstLine="560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（三）</w:t>
      </w:r>
      <w:r w:rsidR="00C64BF2" w:rsidRPr="00821F45">
        <w:rPr>
          <w:rFonts w:ascii="微软雅黑" w:eastAsia="微软雅黑" w:hAnsi="微软雅黑" w:hint="eastAsia"/>
          <w:b/>
          <w:bCs/>
          <w:sz w:val="28"/>
          <w:szCs w:val="28"/>
        </w:rPr>
        <w:t>生态整治修复</w:t>
      </w:r>
      <w:r w:rsidR="00C64BF2" w:rsidRPr="00821F45">
        <w:rPr>
          <w:rFonts w:ascii="微软雅黑" w:eastAsia="微软雅黑" w:hAnsi="微软雅黑"/>
          <w:b/>
          <w:bCs/>
          <w:sz w:val="28"/>
          <w:szCs w:val="28"/>
        </w:rPr>
        <w:t>—</w:t>
      </w:r>
      <w:r w:rsidR="00EF7494">
        <w:rPr>
          <w:rFonts w:ascii="微软雅黑" w:eastAsia="微软雅黑" w:hAnsi="微软雅黑" w:hint="eastAsia"/>
          <w:b/>
          <w:bCs/>
          <w:sz w:val="28"/>
          <w:szCs w:val="28"/>
        </w:rPr>
        <w:t>加强水环境治理与生态修复</w:t>
      </w:r>
      <w:r w:rsidR="00B44569">
        <w:rPr>
          <w:rFonts w:ascii="微软雅黑" w:eastAsia="微软雅黑" w:hAnsi="微软雅黑" w:hint="eastAsia"/>
          <w:b/>
          <w:bCs/>
          <w:sz w:val="28"/>
          <w:szCs w:val="28"/>
        </w:rPr>
        <w:t>，重塑水乡生态画卷</w:t>
      </w:r>
    </w:p>
    <w:p w14:paraId="1544653C" w14:textId="50F5931C" w:rsidR="0039630C" w:rsidRDefault="0039630C" w:rsidP="0039630C">
      <w:pPr>
        <w:ind w:firstLineChars="200" w:firstLine="560"/>
        <w:jc w:val="left"/>
        <w:rPr>
          <w:rFonts w:ascii="微软雅黑" w:eastAsia="微软雅黑" w:hAnsi="微软雅黑" w:hint="eastAsia"/>
          <w:sz w:val="28"/>
          <w:szCs w:val="28"/>
        </w:rPr>
      </w:pPr>
      <w:r w:rsidRPr="0039630C">
        <w:rPr>
          <w:rFonts w:ascii="微软雅黑" w:eastAsia="微软雅黑" w:hAnsi="微软雅黑" w:hint="eastAsia"/>
          <w:sz w:val="28"/>
          <w:szCs w:val="28"/>
        </w:rPr>
        <w:t>针对</w:t>
      </w:r>
      <w:r w:rsidR="006F7F59">
        <w:rPr>
          <w:rFonts w:ascii="微软雅黑" w:eastAsia="微软雅黑" w:hAnsi="微软雅黑" w:hint="eastAsia"/>
          <w:sz w:val="28"/>
          <w:szCs w:val="28"/>
        </w:rPr>
        <w:t>火炬开发区</w:t>
      </w:r>
      <w:r w:rsidRPr="0039630C">
        <w:rPr>
          <w:rFonts w:ascii="微软雅黑" w:eastAsia="微软雅黑" w:hAnsi="微软雅黑" w:hint="eastAsia"/>
          <w:sz w:val="28"/>
          <w:szCs w:val="28"/>
        </w:rPr>
        <w:t>滨河特色不足、生态功能退化等问题，基于现有自然本地资源、围绕整治分区定位，统筹推进河流整治、碧道建设、尾水治理</w:t>
      </w:r>
      <w:r w:rsidR="006F7F59">
        <w:rPr>
          <w:rFonts w:ascii="微软雅黑" w:eastAsia="微软雅黑" w:hAnsi="微软雅黑" w:hint="eastAsia"/>
          <w:sz w:val="28"/>
          <w:szCs w:val="28"/>
        </w:rPr>
        <w:t>、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水闸重建</w:t>
      </w:r>
      <w:r w:rsidR="006F7F59">
        <w:rPr>
          <w:rFonts w:ascii="微软雅黑" w:eastAsia="微软雅黑" w:hAnsi="微软雅黑" w:hint="eastAsia"/>
          <w:sz w:val="28"/>
          <w:szCs w:val="28"/>
        </w:rPr>
        <w:t>、活水循环</w:t>
      </w:r>
      <w:r w:rsidRPr="0039630C">
        <w:rPr>
          <w:rFonts w:ascii="微软雅黑" w:eastAsia="微软雅黑" w:hAnsi="微软雅黑" w:hint="eastAsia"/>
          <w:sz w:val="28"/>
          <w:szCs w:val="28"/>
        </w:rPr>
        <w:t>等整治工程，保护和恢复水生态功能，打造宜人亲水公共空间。实施期内拟</w:t>
      </w:r>
      <w:r w:rsidR="00DD1350">
        <w:rPr>
          <w:rFonts w:ascii="微软雅黑" w:eastAsia="微软雅黑" w:hAnsi="微软雅黑" w:hint="eastAsia"/>
          <w:sz w:val="28"/>
          <w:szCs w:val="28"/>
        </w:rPr>
        <w:t>推进6个生态保护修复项目，拟</w:t>
      </w:r>
      <w:r w:rsidRPr="0039630C">
        <w:rPr>
          <w:rFonts w:ascii="微软雅黑" w:eastAsia="微软雅黑" w:hAnsi="微软雅黑" w:hint="eastAsia"/>
          <w:sz w:val="28"/>
          <w:szCs w:val="28"/>
        </w:rPr>
        <w:t>完成</w:t>
      </w:r>
      <w:r w:rsidR="006F7F59">
        <w:rPr>
          <w:rFonts w:ascii="微软雅黑" w:eastAsia="微软雅黑" w:hAnsi="微软雅黑" w:hint="eastAsia"/>
          <w:sz w:val="28"/>
          <w:szCs w:val="28"/>
        </w:rPr>
        <w:t>21.23</w:t>
      </w:r>
      <w:r w:rsidRPr="0039630C">
        <w:rPr>
          <w:rFonts w:ascii="微软雅黑" w:eastAsia="微软雅黑" w:hAnsi="微软雅黑" w:hint="eastAsia"/>
          <w:sz w:val="28"/>
          <w:szCs w:val="28"/>
        </w:rPr>
        <w:t>千米河流综合整治、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6.05</w:t>
      </w:r>
      <w:r w:rsidRPr="0039630C">
        <w:rPr>
          <w:rFonts w:ascii="微软雅黑" w:eastAsia="微软雅黑" w:hAnsi="微软雅黑" w:hint="eastAsia"/>
          <w:sz w:val="28"/>
          <w:szCs w:val="28"/>
        </w:rPr>
        <w:t>千米碧道建设、</w:t>
      </w:r>
      <w:r w:rsidR="006F7F59">
        <w:rPr>
          <w:rFonts w:ascii="微软雅黑" w:eastAsia="微软雅黑" w:hAnsi="微软雅黑" w:hint="eastAsia"/>
          <w:sz w:val="28"/>
          <w:szCs w:val="28"/>
        </w:rPr>
        <w:t>5个水匝重建，推进</w:t>
      </w:r>
      <w:r w:rsidRPr="0039630C">
        <w:rPr>
          <w:rFonts w:ascii="微软雅黑" w:eastAsia="微软雅黑" w:hAnsi="微软雅黑" w:hint="eastAsia"/>
          <w:sz w:val="28"/>
          <w:szCs w:val="28"/>
        </w:rPr>
        <w:t>尾水治理</w:t>
      </w:r>
      <w:r w:rsidR="006F7F59">
        <w:rPr>
          <w:rFonts w:ascii="微软雅黑" w:eastAsia="微软雅黑" w:hAnsi="微软雅黑" w:hint="eastAsia"/>
          <w:sz w:val="28"/>
          <w:szCs w:val="28"/>
        </w:rPr>
        <w:t>与</w:t>
      </w:r>
      <w:r w:rsidR="006F7F59" w:rsidRPr="006F7F59">
        <w:rPr>
          <w:rFonts w:ascii="微软雅黑" w:eastAsia="微软雅黑" w:hAnsi="微软雅黑" w:hint="eastAsia"/>
          <w:sz w:val="28"/>
          <w:szCs w:val="28"/>
        </w:rPr>
        <w:t>活水循环治理</w:t>
      </w:r>
      <w:r w:rsidR="00C64BF2">
        <w:rPr>
          <w:rFonts w:ascii="微软雅黑" w:eastAsia="微软雅黑" w:hAnsi="微软雅黑" w:hint="eastAsia"/>
          <w:sz w:val="28"/>
          <w:szCs w:val="28"/>
        </w:rPr>
        <w:t>。</w:t>
      </w:r>
    </w:p>
    <w:p w14:paraId="328CB5D6" w14:textId="3C47FBF7" w:rsidR="00C64BF2" w:rsidRPr="00BC1FB7" w:rsidRDefault="00882E01" w:rsidP="00BC1FB7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（四）</w:t>
      </w:r>
      <w:r w:rsidR="00C64BF2" w:rsidRPr="00BC1FB7">
        <w:rPr>
          <w:rFonts w:ascii="微软雅黑" w:eastAsia="微软雅黑" w:hAnsi="微软雅黑" w:hint="eastAsia"/>
          <w:b/>
          <w:bCs/>
          <w:sz w:val="28"/>
          <w:szCs w:val="28"/>
        </w:rPr>
        <w:t>乡村风貌提升</w:t>
      </w:r>
      <w:r w:rsidR="00C64BF2" w:rsidRPr="00BC1FB7">
        <w:rPr>
          <w:rFonts w:ascii="微软雅黑" w:eastAsia="微软雅黑" w:hAnsi="微软雅黑"/>
          <w:b/>
          <w:bCs/>
          <w:sz w:val="28"/>
          <w:szCs w:val="28"/>
        </w:rPr>
        <w:t>—</w:t>
      </w:r>
      <w:r w:rsidR="00FA0999">
        <w:rPr>
          <w:rFonts w:ascii="微软雅黑" w:eastAsia="微软雅黑" w:hAnsi="微软雅黑" w:hint="eastAsia"/>
          <w:b/>
          <w:bCs/>
          <w:sz w:val="28"/>
          <w:szCs w:val="28"/>
        </w:rPr>
        <w:t>提升人居环境品质</w:t>
      </w:r>
      <w:r w:rsidR="00C64BF2" w:rsidRPr="00BC1FB7">
        <w:rPr>
          <w:rFonts w:ascii="微软雅黑" w:eastAsia="微软雅黑" w:hAnsi="微软雅黑"/>
          <w:b/>
          <w:bCs/>
          <w:sz w:val="28"/>
          <w:szCs w:val="28"/>
        </w:rPr>
        <w:t>，建设生态宜居</w:t>
      </w:r>
      <w:r w:rsidR="00C64BF2" w:rsidRPr="00BC1FB7">
        <w:rPr>
          <w:rFonts w:ascii="微软雅黑" w:eastAsia="微软雅黑" w:hAnsi="微软雅黑" w:hint="eastAsia"/>
          <w:b/>
          <w:bCs/>
          <w:sz w:val="28"/>
          <w:szCs w:val="28"/>
        </w:rPr>
        <w:t>美丽</w:t>
      </w:r>
      <w:r w:rsidR="00C64BF2" w:rsidRPr="00BC1FB7">
        <w:rPr>
          <w:rFonts w:ascii="微软雅黑" w:eastAsia="微软雅黑" w:hAnsi="微软雅黑"/>
          <w:b/>
          <w:bCs/>
          <w:sz w:val="28"/>
          <w:szCs w:val="28"/>
        </w:rPr>
        <w:t>乡村</w:t>
      </w:r>
    </w:p>
    <w:p w14:paraId="5B2896DA" w14:textId="495D61AA" w:rsidR="00C64BF2" w:rsidRDefault="00C64BF2" w:rsidP="00C64BF2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C64BF2">
        <w:rPr>
          <w:rFonts w:ascii="微软雅黑" w:eastAsia="微软雅黑" w:hAnsi="微软雅黑" w:hint="eastAsia"/>
          <w:sz w:val="28"/>
          <w:szCs w:val="28"/>
        </w:rPr>
        <w:t>锚定镇村融合高质量发展的方向，全面贯彻“百千万工程”工作部署，依托乡村生态基底、资源禀赋和历史文化底蕴，突出水乡特征，扎实推进乡村风貌提升和</w:t>
      </w:r>
      <w:r w:rsidRPr="00C64BF2">
        <w:rPr>
          <w:rFonts w:ascii="微软雅黑" w:eastAsia="微软雅黑" w:hAnsi="微软雅黑"/>
          <w:sz w:val="28"/>
          <w:szCs w:val="28"/>
        </w:rPr>
        <w:t>历史</w:t>
      </w:r>
      <w:r w:rsidRPr="00C64BF2">
        <w:rPr>
          <w:rFonts w:ascii="微软雅黑" w:eastAsia="微软雅黑" w:hAnsi="微软雅黑" w:hint="eastAsia"/>
          <w:sz w:val="28"/>
          <w:szCs w:val="28"/>
        </w:rPr>
        <w:t>文化保护</w:t>
      </w:r>
      <w:r w:rsidRPr="00C64BF2">
        <w:rPr>
          <w:rFonts w:ascii="微软雅黑" w:eastAsia="微软雅黑" w:hAnsi="微软雅黑"/>
          <w:sz w:val="28"/>
          <w:szCs w:val="28"/>
        </w:rPr>
        <w:t>传承</w:t>
      </w:r>
      <w:r w:rsidRPr="00C64BF2">
        <w:rPr>
          <w:rFonts w:ascii="微软雅黑" w:eastAsia="微软雅黑" w:hAnsi="微软雅黑" w:hint="eastAsia"/>
          <w:sz w:val="28"/>
          <w:szCs w:val="28"/>
        </w:rPr>
        <w:t>等各项工作，积极建成生态宜居美丽乡村。以沙田</w:t>
      </w:r>
      <w:r w:rsidRPr="00C64BF2">
        <w:rPr>
          <w:rFonts w:ascii="微软雅黑" w:eastAsia="微软雅黑" w:hAnsi="微软雅黑"/>
          <w:sz w:val="28"/>
          <w:szCs w:val="28"/>
        </w:rPr>
        <w:t>水乡</w:t>
      </w:r>
      <w:r w:rsidRPr="00C64BF2">
        <w:rPr>
          <w:rFonts w:ascii="微软雅黑" w:eastAsia="微软雅黑" w:hAnsi="微软雅黑" w:hint="eastAsia"/>
          <w:sz w:val="28"/>
          <w:szCs w:val="28"/>
        </w:rPr>
        <w:t>风貌</w:t>
      </w:r>
      <w:r w:rsidRPr="00C64BF2">
        <w:rPr>
          <w:rFonts w:ascii="微软雅黑" w:eastAsia="微软雅黑" w:hAnsi="微软雅黑"/>
          <w:sz w:val="28"/>
          <w:szCs w:val="28"/>
        </w:rPr>
        <w:t>保护、</w:t>
      </w:r>
      <w:r w:rsidRPr="00C64BF2">
        <w:rPr>
          <w:rFonts w:ascii="微软雅黑" w:eastAsia="微软雅黑" w:hAnsi="微软雅黑" w:hint="eastAsia"/>
          <w:sz w:val="28"/>
          <w:szCs w:val="28"/>
        </w:rPr>
        <w:t>疍家文化</w:t>
      </w:r>
      <w:r w:rsidRPr="00C64BF2">
        <w:rPr>
          <w:rFonts w:ascii="微软雅黑" w:eastAsia="微软雅黑" w:hAnsi="微软雅黑"/>
          <w:sz w:val="28"/>
          <w:szCs w:val="28"/>
        </w:rPr>
        <w:t>传承</w:t>
      </w:r>
      <w:r w:rsidRPr="00C64BF2">
        <w:rPr>
          <w:rFonts w:ascii="微软雅黑" w:eastAsia="微软雅黑" w:hAnsi="微软雅黑" w:hint="eastAsia"/>
          <w:sz w:val="28"/>
          <w:szCs w:val="28"/>
        </w:rPr>
        <w:t>、</w:t>
      </w:r>
      <w:r w:rsidRPr="00C64BF2">
        <w:rPr>
          <w:rFonts w:ascii="微软雅黑" w:eastAsia="微软雅黑" w:hAnsi="微软雅黑"/>
          <w:sz w:val="28"/>
          <w:szCs w:val="28"/>
        </w:rPr>
        <w:t>农耕文明和</w:t>
      </w:r>
      <w:r w:rsidRPr="00C64BF2">
        <w:rPr>
          <w:rFonts w:ascii="微软雅黑" w:eastAsia="微软雅黑" w:hAnsi="微软雅黑" w:hint="eastAsia"/>
          <w:sz w:val="28"/>
          <w:szCs w:val="28"/>
        </w:rPr>
        <w:t>生态</w:t>
      </w:r>
      <w:r w:rsidRPr="00C64BF2">
        <w:rPr>
          <w:rFonts w:ascii="微软雅黑" w:eastAsia="微软雅黑" w:hAnsi="微软雅黑"/>
          <w:sz w:val="28"/>
          <w:szCs w:val="28"/>
        </w:rPr>
        <w:t>特色展现为</w:t>
      </w:r>
      <w:r w:rsidRPr="00C64BF2">
        <w:rPr>
          <w:rFonts w:ascii="微软雅黑" w:eastAsia="微软雅黑" w:hAnsi="微软雅黑" w:hint="eastAsia"/>
          <w:sz w:val="28"/>
          <w:szCs w:val="28"/>
        </w:rPr>
        <w:t>引领</w:t>
      </w:r>
      <w:r w:rsidRPr="00C64BF2">
        <w:rPr>
          <w:rFonts w:ascii="微软雅黑" w:eastAsia="微软雅黑" w:hAnsi="微软雅黑"/>
          <w:sz w:val="28"/>
          <w:szCs w:val="28"/>
        </w:rPr>
        <w:t>，</w:t>
      </w:r>
      <w:r w:rsidRPr="00C64BF2">
        <w:rPr>
          <w:rFonts w:ascii="微软雅黑" w:eastAsia="微软雅黑" w:hAnsi="微软雅黑" w:hint="eastAsia"/>
          <w:sz w:val="28"/>
          <w:szCs w:val="28"/>
        </w:rPr>
        <w:t>遵循项目可行性、成熟度和近期能见成效的原</w:t>
      </w:r>
      <w:r w:rsidRPr="00C64BF2">
        <w:rPr>
          <w:rFonts w:ascii="微软雅黑" w:eastAsia="微软雅黑" w:hAnsi="微软雅黑" w:hint="eastAsia"/>
          <w:sz w:val="28"/>
          <w:szCs w:val="28"/>
        </w:rPr>
        <w:lastRenderedPageBreak/>
        <w:t>则，统筹</w:t>
      </w:r>
      <w:r w:rsidRPr="00C64BF2">
        <w:rPr>
          <w:rFonts w:ascii="微软雅黑" w:eastAsia="微软雅黑" w:hAnsi="微软雅黑"/>
          <w:sz w:val="28"/>
          <w:szCs w:val="28"/>
        </w:rPr>
        <w:t>实施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新建村人居环境品质提升项目、新平四村人居环境品质提升项目、接源村创建特色精品村建设项目、窈窕村美丽宜居村改造</w:t>
      </w:r>
      <w:r w:rsidR="00A52B10">
        <w:rPr>
          <w:rFonts w:ascii="微软雅黑" w:eastAsia="微软雅黑" w:hAnsi="微软雅黑" w:hint="eastAsia"/>
          <w:sz w:val="28"/>
          <w:szCs w:val="28"/>
        </w:rPr>
        <w:t>项目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、江尾头村美丽宜居村改造</w:t>
      </w:r>
      <w:r w:rsidR="00A52B10">
        <w:rPr>
          <w:rFonts w:ascii="微软雅黑" w:eastAsia="微软雅黑" w:hAnsi="微软雅黑" w:hint="eastAsia"/>
          <w:sz w:val="28"/>
          <w:szCs w:val="28"/>
        </w:rPr>
        <w:t>项目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、沙边村品质提升</w:t>
      </w:r>
      <w:r w:rsidR="00A52B10">
        <w:rPr>
          <w:rFonts w:ascii="微软雅黑" w:eastAsia="微软雅黑" w:hAnsi="微软雅黑" w:hint="eastAsia"/>
          <w:sz w:val="28"/>
          <w:szCs w:val="28"/>
        </w:rPr>
        <w:t>项目6</w:t>
      </w:r>
      <w:r w:rsidRPr="00C64BF2">
        <w:rPr>
          <w:rFonts w:ascii="微软雅黑" w:eastAsia="微软雅黑" w:hAnsi="微软雅黑" w:hint="eastAsia"/>
          <w:sz w:val="28"/>
          <w:szCs w:val="28"/>
        </w:rPr>
        <w:t>个重点项目，实现</w:t>
      </w:r>
      <w:r w:rsidRPr="00C64BF2">
        <w:rPr>
          <w:rFonts w:ascii="微软雅黑" w:eastAsia="微软雅黑" w:hAnsi="微软雅黑"/>
          <w:sz w:val="28"/>
          <w:szCs w:val="28"/>
        </w:rPr>
        <w:t>乡村风貌</w:t>
      </w:r>
      <w:r w:rsidRPr="00C64BF2">
        <w:rPr>
          <w:rFonts w:ascii="微软雅黑" w:eastAsia="微软雅黑" w:hAnsi="微软雅黑" w:hint="eastAsia"/>
          <w:sz w:val="28"/>
          <w:szCs w:val="28"/>
        </w:rPr>
        <w:t>提升</w:t>
      </w:r>
      <w:r w:rsidRPr="00C64BF2">
        <w:rPr>
          <w:rFonts w:ascii="微软雅黑" w:eastAsia="微软雅黑" w:hAnsi="微软雅黑"/>
          <w:sz w:val="28"/>
          <w:szCs w:val="28"/>
        </w:rPr>
        <w:t>和</w:t>
      </w:r>
      <w:r w:rsidRPr="00C64BF2">
        <w:rPr>
          <w:rFonts w:ascii="微软雅黑" w:eastAsia="微软雅黑" w:hAnsi="微软雅黑" w:hint="eastAsia"/>
          <w:sz w:val="28"/>
          <w:szCs w:val="28"/>
        </w:rPr>
        <w:t>景观再塑、历史文化保护与</w:t>
      </w:r>
      <w:r w:rsidRPr="00C64BF2">
        <w:rPr>
          <w:rFonts w:ascii="微软雅黑" w:eastAsia="微软雅黑" w:hAnsi="微软雅黑"/>
          <w:sz w:val="28"/>
          <w:szCs w:val="28"/>
        </w:rPr>
        <w:t>传承</w:t>
      </w:r>
      <w:r w:rsidRPr="00C64BF2">
        <w:rPr>
          <w:rFonts w:ascii="微软雅黑" w:eastAsia="微软雅黑" w:hAnsi="微软雅黑" w:hint="eastAsia"/>
          <w:sz w:val="28"/>
          <w:szCs w:val="28"/>
        </w:rPr>
        <w:t>发展</w:t>
      </w:r>
      <w:r w:rsidRPr="00C64BF2">
        <w:rPr>
          <w:rFonts w:ascii="微软雅黑" w:eastAsia="微软雅黑" w:hAnsi="微软雅黑"/>
          <w:sz w:val="28"/>
          <w:szCs w:val="28"/>
        </w:rPr>
        <w:t>。</w:t>
      </w:r>
    </w:p>
    <w:p w14:paraId="5C12DB5C" w14:textId="53BDB2FE" w:rsidR="00827BD0" w:rsidRPr="00673331" w:rsidRDefault="00827BD0" w:rsidP="00827BD0">
      <w:pPr>
        <w:ind w:firstLineChars="200" w:firstLine="560"/>
        <w:jc w:val="left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673331">
        <w:rPr>
          <w:rFonts w:ascii="微软雅黑" w:eastAsia="微软雅黑" w:hAnsi="微软雅黑" w:hint="eastAsia"/>
          <w:b/>
          <w:bCs/>
          <w:sz w:val="28"/>
          <w:szCs w:val="28"/>
        </w:rPr>
        <w:t>（五）产业导入</w:t>
      </w:r>
      <w:r w:rsidRPr="00673331">
        <w:rPr>
          <w:rFonts w:ascii="微软雅黑" w:eastAsia="微软雅黑" w:hAnsi="微软雅黑"/>
          <w:b/>
          <w:bCs/>
          <w:sz w:val="28"/>
          <w:szCs w:val="28"/>
        </w:rPr>
        <w:t>——</w:t>
      </w:r>
      <w:r w:rsidR="00673331" w:rsidRPr="00673331">
        <w:rPr>
          <w:rFonts w:ascii="微软雅黑" w:eastAsia="微软雅黑" w:hAnsi="微软雅黑" w:hint="eastAsia"/>
          <w:b/>
          <w:bCs/>
          <w:sz w:val="28"/>
          <w:szCs w:val="28"/>
        </w:rPr>
        <w:t>助力产业集聚发展</w:t>
      </w:r>
      <w:r w:rsidRPr="00673331">
        <w:rPr>
          <w:rFonts w:ascii="微软雅黑" w:eastAsia="微软雅黑" w:hAnsi="微软雅黑" w:hint="eastAsia"/>
          <w:b/>
          <w:bCs/>
          <w:sz w:val="28"/>
          <w:szCs w:val="28"/>
        </w:rPr>
        <w:t>，</w:t>
      </w:r>
      <w:r w:rsidR="00673331" w:rsidRPr="00673331">
        <w:rPr>
          <w:rFonts w:ascii="微软雅黑" w:eastAsia="微软雅黑" w:hAnsi="微软雅黑" w:hint="eastAsia"/>
          <w:b/>
          <w:bCs/>
          <w:sz w:val="28"/>
          <w:szCs w:val="28"/>
        </w:rPr>
        <w:t>加速推动产业转移承接</w:t>
      </w:r>
    </w:p>
    <w:p w14:paraId="7AF9CBF8" w14:textId="04CB1B57" w:rsidR="00827BD0" w:rsidRPr="00827BD0" w:rsidRDefault="002A284D" w:rsidP="00C64BF2">
      <w:pPr>
        <w:ind w:firstLineChars="200" w:firstLine="560"/>
        <w:rPr>
          <w:rFonts w:ascii="微软雅黑" w:eastAsia="微软雅黑" w:hAnsi="微软雅黑" w:hint="eastAsia"/>
          <w:sz w:val="28"/>
          <w:szCs w:val="28"/>
        </w:rPr>
      </w:pPr>
      <w:r w:rsidRPr="002A284D">
        <w:rPr>
          <w:rFonts w:ascii="微软雅黑" w:eastAsia="微软雅黑" w:hAnsi="微软雅黑" w:hint="eastAsia"/>
          <w:sz w:val="28"/>
          <w:szCs w:val="28"/>
        </w:rPr>
        <w:t>加速推动深圳外溢产业落户火炬开发区助推智能家电、电子信息、装备制造、健康医药等战略性支柱产业集群的培育。</w:t>
      </w:r>
      <w:r>
        <w:rPr>
          <w:rFonts w:ascii="微软雅黑" w:eastAsia="微软雅黑" w:hAnsi="微软雅黑" w:hint="eastAsia"/>
          <w:sz w:val="28"/>
          <w:szCs w:val="28"/>
        </w:rPr>
        <w:t>计划</w:t>
      </w:r>
      <w:r w:rsidRPr="002A284D">
        <w:rPr>
          <w:rFonts w:ascii="微软雅黑" w:eastAsia="微软雅黑" w:hAnsi="微软雅黑" w:hint="eastAsia"/>
          <w:sz w:val="28"/>
          <w:szCs w:val="28"/>
        </w:rPr>
        <w:t>开展产业导入项目</w:t>
      </w:r>
      <w:r w:rsidR="00A52B10">
        <w:rPr>
          <w:rFonts w:ascii="微软雅黑" w:eastAsia="微软雅黑" w:hAnsi="微软雅黑" w:hint="eastAsia"/>
          <w:sz w:val="28"/>
          <w:szCs w:val="28"/>
        </w:rPr>
        <w:t>1</w:t>
      </w:r>
      <w:r w:rsidR="00DD1350">
        <w:rPr>
          <w:rFonts w:ascii="微软雅黑" w:eastAsia="微软雅黑" w:hAnsi="微软雅黑" w:hint="eastAsia"/>
          <w:sz w:val="28"/>
          <w:szCs w:val="28"/>
        </w:rPr>
        <w:t>6</w:t>
      </w:r>
      <w:r w:rsidRPr="002A284D">
        <w:rPr>
          <w:rFonts w:ascii="微软雅黑" w:eastAsia="微软雅黑" w:hAnsi="微软雅黑" w:hint="eastAsia"/>
          <w:sz w:val="28"/>
          <w:szCs w:val="28"/>
        </w:rPr>
        <w:t>个，涉及万亩农业科技产业园、双新特色科技产业研发制造基地、光电科技园、湾区光谷产业园、邻里中心</w:t>
      </w:r>
      <w:r w:rsidR="00A52B10">
        <w:rPr>
          <w:rFonts w:ascii="微软雅黑" w:eastAsia="微软雅黑" w:hAnsi="微软雅黑" w:hint="eastAsia"/>
          <w:sz w:val="28"/>
          <w:szCs w:val="28"/>
        </w:rPr>
        <w:t>、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湾区药谷医药科技加速器</w:t>
      </w:r>
      <w:r w:rsidR="00A52B10">
        <w:rPr>
          <w:rFonts w:ascii="微软雅黑" w:eastAsia="微软雅黑" w:hAnsi="微软雅黑" w:hint="eastAsia"/>
          <w:sz w:val="28"/>
          <w:szCs w:val="28"/>
        </w:rPr>
        <w:t>、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电子元器件研发及产业化项目</w:t>
      </w:r>
      <w:r w:rsidR="00A52B10">
        <w:rPr>
          <w:rFonts w:ascii="微软雅黑" w:eastAsia="微软雅黑" w:hAnsi="微软雅黑" w:hint="eastAsia"/>
          <w:sz w:val="28"/>
          <w:szCs w:val="28"/>
        </w:rPr>
        <w:t>、</w:t>
      </w:r>
      <w:r w:rsidR="00A52B10" w:rsidRPr="00A52B10">
        <w:rPr>
          <w:rFonts w:ascii="微软雅黑" w:eastAsia="微软雅黑" w:hAnsi="微软雅黑" w:hint="eastAsia"/>
          <w:sz w:val="28"/>
          <w:szCs w:val="28"/>
        </w:rPr>
        <w:t>斯坦利斯金属年产20万吨精密光轴项目</w:t>
      </w:r>
      <w:r w:rsidRPr="002A284D">
        <w:rPr>
          <w:rFonts w:ascii="微软雅黑" w:eastAsia="微软雅黑" w:hAnsi="微软雅黑" w:hint="eastAsia"/>
          <w:sz w:val="28"/>
          <w:szCs w:val="28"/>
        </w:rPr>
        <w:t>等多个产业</w:t>
      </w:r>
      <w:r w:rsidR="00B25622">
        <w:rPr>
          <w:rFonts w:ascii="微软雅黑" w:eastAsia="微软雅黑" w:hAnsi="微软雅黑" w:hint="eastAsia"/>
          <w:sz w:val="28"/>
          <w:szCs w:val="28"/>
        </w:rPr>
        <w:t>项目</w:t>
      </w:r>
      <w:r w:rsidRPr="002A284D">
        <w:rPr>
          <w:rFonts w:ascii="微软雅黑" w:eastAsia="微软雅黑" w:hAnsi="微软雅黑" w:hint="eastAsia"/>
          <w:sz w:val="28"/>
          <w:szCs w:val="28"/>
        </w:rPr>
        <w:t>及配套设施的建设。</w:t>
      </w:r>
    </w:p>
    <w:sectPr w:rsidR="00827BD0" w:rsidRPr="00827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7A76D" w14:textId="77777777" w:rsidR="00A63BA3" w:rsidRDefault="00A63BA3" w:rsidP="0039630C">
      <w:pPr>
        <w:rPr>
          <w:rFonts w:hint="eastAsia"/>
        </w:rPr>
      </w:pPr>
      <w:r>
        <w:separator/>
      </w:r>
    </w:p>
  </w:endnote>
  <w:endnote w:type="continuationSeparator" w:id="0">
    <w:p w14:paraId="01D55347" w14:textId="77777777" w:rsidR="00A63BA3" w:rsidRDefault="00A63BA3" w:rsidP="003963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6588" w14:textId="77777777" w:rsidR="00A63BA3" w:rsidRDefault="00A63BA3" w:rsidP="0039630C">
      <w:pPr>
        <w:rPr>
          <w:rFonts w:hint="eastAsia"/>
        </w:rPr>
      </w:pPr>
      <w:r>
        <w:separator/>
      </w:r>
    </w:p>
  </w:footnote>
  <w:footnote w:type="continuationSeparator" w:id="0">
    <w:p w14:paraId="23FC6D60" w14:textId="77777777" w:rsidR="00A63BA3" w:rsidRDefault="00A63BA3" w:rsidP="0039630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3E"/>
    <w:rsid w:val="00021FE5"/>
    <w:rsid w:val="000234F1"/>
    <w:rsid w:val="00047EC1"/>
    <w:rsid w:val="0006485C"/>
    <w:rsid w:val="000876B0"/>
    <w:rsid w:val="000935B1"/>
    <w:rsid w:val="000B5778"/>
    <w:rsid w:val="000B5887"/>
    <w:rsid w:val="000C5F05"/>
    <w:rsid w:val="000E7A25"/>
    <w:rsid w:val="00116532"/>
    <w:rsid w:val="00132CC3"/>
    <w:rsid w:val="00137676"/>
    <w:rsid w:val="00137B6D"/>
    <w:rsid w:val="00142552"/>
    <w:rsid w:val="00152CF7"/>
    <w:rsid w:val="00164E7D"/>
    <w:rsid w:val="001A773C"/>
    <w:rsid w:val="001A7773"/>
    <w:rsid w:val="001C1831"/>
    <w:rsid w:val="001C7FB6"/>
    <w:rsid w:val="001D5B2B"/>
    <w:rsid w:val="001E1E4A"/>
    <w:rsid w:val="001E4B0B"/>
    <w:rsid w:val="001F0554"/>
    <w:rsid w:val="0022031B"/>
    <w:rsid w:val="00220C3D"/>
    <w:rsid w:val="0022760A"/>
    <w:rsid w:val="00232F64"/>
    <w:rsid w:val="002408B3"/>
    <w:rsid w:val="00273C52"/>
    <w:rsid w:val="002875A6"/>
    <w:rsid w:val="002913DB"/>
    <w:rsid w:val="002A284D"/>
    <w:rsid w:val="002B1926"/>
    <w:rsid w:val="002B1B0A"/>
    <w:rsid w:val="002E22FE"/>
    <w:rsid w:val="002F2CD2"/>
    <w:rsid w:val="002F2F10"/>
    <w:rsid w:val="00305A2E"/>
    <w:rsid w:val="003136D2"/>
    <w:rsid w:val="00314861"/>
    <w:rsid w:val="00322E4E"/>
    <w:rsid w:val="00330666"/>
    <w:rsid w:val="00355A82"/>
    <w:rsid w:val="00356550"/>
    <w:rsid w:val="0035699E"/>
    <w:rsid w:val="00377F01"/>
    <w:rsid w:val="00387368"/>
    <w:rsid w:val="0039630C"/>
    <w:rsid w:val="003C1809"/>
    <w:rsid w:val="003C22F1"/>
    <w:rsid w:val="003C3D3A"/>
    <w:rsid w:val="003C61E1"/>
    <w:rsid w:val="003D3664"/>
    <w:rsid w:val="003E0552"/>
    <w:rsid w:val="0040492A"/>
    <w:rsid w:val="00411A3F"/>
    <w:rsid w:val="00425E85"/>
    <w:rsid w:val="004347E7"/>
    <w:rsid w:val="004354A0"/>
    <w:rsid w:val="004505AB"/>
    <w:rsid w:val="00461963"/>
    <w:rsid w:val="0046400A"/>
    <w:rsid w:val="004719D4"/>
    <w:rsid w:val="00486679"/>
    <w:rsid w:val="004E0130"/>
    <w:rsid w:val="00531AA1"/>
    <w:rsid w:val="00533128"/>
    <w:rsid w:val="0053737E"/>
    <w:rsid w:val="00540B42"/>
    <w:rsid w:val="005755A0"/>
    <w:rsid w:val="005A7EEC"/>
    <w:rsid w:val="005C6A75"/>
    <w:rsid w:val="005D1CF4"/>
    <w:rsid w:val="005D37C3"/>
    <w:rsid w:val="005E68AE"/>
    <w:rsid w:val="005E7D3E"/>
    <w:rsid w:val="006058B2"/>
    <w:rsid w:val="00610D22"/>
    <w:rsid w:val="0062564B"/>
    <w:rsid w:val="00635389"/>
    <w:rsid w:val="00643285"/>
    <w:rsid w:val="006462F9"/>
    <w:rsid w:val="006567AC"/>
    <w:rsid w:val="00673331"/>
    <w:rsid w:val="006748FA"/>
    <w:rsid w:val="00674F59"/>
    <w:rsid w:val="006B3937"/>
    <w:rsid w:val="006B5139"/>
    <w:rsid w:val="006C37DA"/>
    <w:rsid w:val="006F0C9A"/>
    <w:rsid w:val="006F6276"/>
    <w:rsid w:val="006F7F59"/>
    <w:rsid w:val="00704FE8"/>
    <w:rsid w:val="007221C4"/>
    <w:rsid w:val="007378BC"/>
    <w:rsid w:val="00750B82"/>
    <w:rsid w:val="00777982"/>
    <w:rsid w:val="0078065D"/>
    <w:rsid w:val="007B0879"/>
    <w:rsid w:val="007C3CA8"/>
    <w:rsid w:val="007D38BF"/>
    <w:rsid w:val="007F3043"/>
    <w:rsid w:val="00821F45"/>
    <w:rsid w:val="00822A09"/>
    <w:rsid w:val="0082430D"/>
    <w:rsid w:val="00827BD0"/>
    <w:rsid w:val="00835154"/>
    <w:rsid w:val="008432DD"/>
    <w:rsid w:val="00844E20"/>
    <w:rsid w:val="00852CF3"/>
    <w:rsid w:val="00872EEA"/>
    <w:rsid w:val="00882E01"/>
    <w:rsid w:val="008A2A75"/>
    <w:rsid w:val="008A6AEF"/>
    <w:rsid w:val="008D19FC"/>
    <w:rsid w:val="008D5128"/>
    <w:rsid w:val="008D6D6A"/>
    <w:rsid w:val="008D6DD6"/>
    <w:rsid w:val="00901C5D"/>
    <w:rsid w:val="00902E3B"/>
    <w:rsid w:val="00911147"/>
    <w:rsid w:val="00932721"/>
    <w:rsid w:val="00953220"/>
    <w:rsid w:val="00957238"/>
    <w:rsid w:val="00962F12"/>
    <w:rsid w:val="009A40BB"/>
    <w:rsid w:val="009B38B2"/>
    <w:rsid w:val="009D31A9"/>
    <w:rsid w:val="009E7BB2"/>
    <w:rsid w:val="009F0138"/>
    <w:rsid w:val="009F13AA"/>
    <w:rsid w:val="009F62E2"/>
    <w:rsid w:val="00A316A9"/>
    <w:rsid w:val="00A46075"/>
    <w:rsid w:val="00A52B10"/>
    <w:rsid w:val="00A55DA7"/>
    <w:rsid w:val="00A57F01"/>
    <w:rsid w:val="00A63BA3"/>
    <w:rsid w:val="00AB785B"/>
    <w:rsid w:val="00AD280A"/>
    <w:rsid w:val="00AE0996"/>
    <w:rsid w:val="00AE0F91"/>
    <w:rsid w:val="00AE69FC"/>
    <w:rsid w:val="00B06D63"/>
    <w:rsid w:val="00B167A6"/>
    <w:rsid w:val="00B210C4"/>
    <w:rsid w:val="00B25622"/>
    <w:rsid w:val="00B42BE2"/>
    <w:rsid w:val="00B44569"/>
    <w:rsid w:val="00B55F2D"/>
    <w:rsid w:val="00B654FF"/>
    <w:rsid w:val="00B72F78"/>
    <w:rsid w:val="00B96751"/>
    <w:rsid w:val="00BC1FB7"/>
    <w:rsid w:val="00BE0836"/>
    <w:rsid w:val="00BE71AD"/>
    <w:rsid w:val="00BF78EF"/>
    <w:rsid w:val="00C00FFA"/>
    <w:rsid w:val="00C06FF3"/>
    <w:rsid w:val="00C1135E"/>
    <w:rsid w:val="00C15084"/>
    <w:rsid w:val="00C64BF2"/>
    <w:rsid w:val="00C90E57"/>
    <w:rsid w:val="00CA6B98"/>
    <w:rsid w:val="00CC0E34"/>
    <w:rsid w:val="00CC1AD4"/>
    <w:rsid w:val="00D00417"/>
    <w:rsid w:val="00D463C6"/>
    <w:rsid w:val="00D54A96"/>
    <w:rsid w:val="00D73B76"/>
    <w:rsid w:val="00DA495B"/>
    <w:rsid w:val="00DD11E9"/>
    <w:rsid w:val="00DD1350"/>
    <w:rsid w:val="00DE31AE"/>
    <w:rsid w:val="00DE38EE"/>
    <w:rsid w:val="00E308BE"/>
    <w:rsid w:val="00E37DA2"/>
    <w:rsid w:val="00E6337B"/>
    <w:rsid w:val="00E9319B"/>
    <w:rsid w:val="00E94DF5"/>
    <w:rsid w:val="00E9728A"/>
    <w:rsid w:val="00EA2BFE"/>
    <w:rsid w:val="00EC62B5"/>
    <w:rsid w:val="00EF33FE"/>
    <w:rsid w:val="00EF7494"/>
    <w:rsid w:val="00F12480"/>
    <w:rsid w:val="00F63E6F"/>
    <w:rsid w:val="00F706A7"/>
    <w:rsid w:val="00F74F09"/>
    <w:rsid w:val="00F76B90"/>
    <w:rsid w:val="00F8218A"/>
    <w:rsid w:val="00F8492F"/>
    <w:rsid w:val="00FA0999"/>
    <w:rsid w:val="00FA2F2E"/>
    <w:rsid w:val="00FC27DA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3D496"/>
  <w15:chartTrackingRefBased/>
  <w15:docId w15:val="{78F1322B-DD51-490D-9BE7-9201BADD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D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901C5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技术1级"/>
    <w:basedOn w:val="2"/>
    <w:link w:val="001Char"/>
    <w:qFormat/>
    <w:rsid w:val="001E1E4A"/>
    <w:pPr>
      <w:widowControl/>
      <w:spacing w:line="240" w:lineRule="auto"/>
      <w:jc w:val="left"/>
    </w:pPr>
    <w:rPr>
      <w:rFonts w:ascii="微软雅黑" w:eastAsia="微软雅黑" w:hAnsi="微软雅黑" w:cs="Times New Roman"/>
      <w:kern w:val="0"/>
    </w:rPr>
  </w:style>
  <w:style w:type="character" w:customStyle="1" w:styleId="001Char">
    <w:name w:val="00技术1级 Char"/>
    <w:basedOn w:val="a0"/>
    <w:link w:val="001"/>
    <w:rsid w:val="001E1E4A"/>
    <w:rPr>
      <w:rFonts w:ascii="微软雅黑" w:eastAsia="微软雅黑" w:hAnsi="微软雅黑" w:cs="Times New Roman"/>
      <w:b/>
      <w:bCs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01C5D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002">
    <w:name w:val="00技术2级"/>
    <w:basedOn w:val="a"/>
    <w:link w:val="002Char"/>
    <w:qFormat/>
    <w:rsid w:val="001E1E4A"/>
    <w:pPr>
      <w:spacing w:line="560" w:lineRule="exact"/>
      <w:ind w:firstLine="561"/>
      <w:jc w:val="right"/>
    </w:pPr>
    <w:rPr>
      <w:rFonts w:ascii="微软雅黑" w:eastAsia="微软雅黑" w:hAnsi="微软雅黑" w:cs="Times New Roman"/>
      <w:b/>
      <w:bCs/>
      <w:sz w:val="44"/>
      <w:szCs w:val="44"/>
    </w:rPr>
  </w:style>
  <w:style w:type="character" w:customStyle="1" w:styleId="002Char">
    <w:name w:val="00技术2级 Char"/>
    <w:link w:val="002"/>
    <w:rsid w:val="001E1E4A"/>
    <w:rPr>
      <w:rFonts w:ascii="微软雅黑" w:eastAsia="微软雅黑" w:hAnsi="微软雅黑" w:cs="Times New Roman"/>
      <w:b/>
      <w:bCs/>
      <w:sz w:val="44"/>
      <w:szCs w:val="44"/>
    </w:rPr>
  </w:style>
  <w:style w:type="paragraph" w:customStyle="1" w:styleId="0010">
    <w:name w:val="00商务1级"/>
    <w:basedOn w:val="2"/>
    <w:link w:val="001Char0"/>
    <w:qFormat/>
    <w:rsid w:val="001E1E4A"/>
    <w:pPr>
      <w:jc w:val="center"/>
    </w:pPr>
    <w:rPr>
      <w:rFonts w:ascii="Times New Roman" w:eastAsia="宋体" w:hAnsi="Times New Roman" w:cs="Times New Roman"/>
      <w:sz w:val="44"/>
      <w:szCs w:val="44"/>
    </w:rPr>
  </w:style>
  <w:style w:type="character" w:customStyle="1" w:styleId="001Char0">
    <w:name w:val="00商务1级 Char"/>
    <w:link w:val="0010"/>
    <w:rsid w:val="001E1E4A"/>
    <w:rPr>
      <w:rFonts w:ascii="Times New Roman" w:eastAsia="宋体" w:hAnsi="Times New Roman" w:cs="Times New Roman"/>
      <w:b/>
      <w:bCs/>
      <w:sz w:val="44"/>
      <w:szCs w:val="44"/>
    </w:rPr>
  </w:style>
  <w:style w:type="paragraph" w:customStyle="1" w:styleId="0020">
    <w:name w:val="00商务2级"/>
    <w:basedOn w:val="a"/>
    <w:link w:val="002Char0"/>
    <w:qFormat/>
    <w:rsid w:val="001E1E4A"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002Char0">
    <w:name w:val="00商务2级 Char"/>
    <w:link w:val="0020"/>
    <w:rsid w:val="001E1E4A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0011">
    <w:name w:val="00标题1"/>
    <w:basedOn w:val="a"/>
    <w:qFormat/>
    <w:rsid w:val="001E1E4A"/>
    <w:pPr>
      <w:spacing w:beforeLines="50" w:before="156" w:line="0" w:lineRule="atLeast"/>
      <w:ind w:hanging="142"/>
      <w:jc w:val="left"/>
    </w:pPr>
    <w:rPr>
      <w:rFonts w:ascii="微软雅黑" w:eastAsia="微软雅黑" w:hAnsi="微软雅黑" w:cs="Times New Roman"/>
      <w:b/>
      <w:sz w:val="36"/>
      <w:szCs w:val="36"/>
    </w:rPr>
  </w:style>
  <w:style w:type="paragraph" w:customStyle="1" w:styleId="0021">
    <w:name w:val="00标题2"/>
    <w:basedOn w:val="a"/>
    <w:qFormat/>
    <w:rsid w:val="001E1E4A"/>
    <w:pPr>
      <w:spacing w:line="360" w:lineRule="auto"/>
      <w:jc w:val="left"/>
      <w:outlineLvl w:val="2"/>
    </w:pPr>
    <w:rPr>
      <w:rFonts w:ascii="微软雅黑" w:eastAsia="微软雅黑" w:hAnsi="微软雅黑" w:cs="Times New Roman"/>
      <w:b/>
      <w:sz w:val="30"/>
      <w:szCs w:val="30"/>
    </w:rPr>
  </w:style>
  <w:style w:type="paragraph" w:customStyle="1" w:styleId="003">
    <w:name w:val="00标题3"/>
    <w:basedOn w:val="a"/>
    <w:next w:val="a"/>
    <w:qFormat/>
    <w:rsid w:val="001E1E4A"/>
    <w:pPr>
      <w:keepNext/>
      <w:keepLines/>
      <w:spacing w:beforeLines="50" w:before="156" w:line="360" w:lineRule="auto"/>
      <w:outlineLvl w:val="4"/>
    </w:pPr>
    <w:rPr>
      <w:rFonts w:ascii="微软雅黑" w:eastAsia="微软雅黑" w:hAnsi="微软雅黑" w:cs="Times New Roman"/>
      <w:b/>
      <w:bCs/>
      <w:kern w:val="24"/>
      <w:sz w:val="28"/>
      <w:szCs w:val="30"/>
    </w:rPr>
  </w:style>
  <w:style w:type="paragraph" w:customStyle="1" w:styleId="004">
    <w:name w:val="00标题4"/>
    <w:basedOn w:val="a"/>
    <w:qFormat/>
    <w:rsid w:val="00A46075"/>
    <w:pPr>
      <w:keepNext/>
      <w:keepLines/>
      <w:tabs>
        <w:tab w:val="left" w:pos="567"/>
      </w:tabs>
      <w:spacing w:before="120" w:after="64" w:line="316" w:lineRule="auto"/>
      <w:outlineLvl w:val="6"/>
    </w:pPr>
    <w:rPr>
      <w:rFonts w:ascii="微软雅黑" w:eastAsia="微软雅黑" w:hAnsi="微软雅黑" w:cs="Times New Roman"/>
      <w:b/>
      <w:color w:val="38759E"/>
      <w:kern w:val="24"/>
      <w:sz w:val="24"/>
      <w:szCs w:val="30"/>
    </w:rPr>
  </w:style>
  <w:style w:type="paragraph" w:styleId="a3">
    <w:name w:val="List Paragraph"/>
    <w:basedOn w:val="a"/>
    <w:uiPriority w:val="34"/>
    <w:qFormat/>
    <w:rsid w:val="0038736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3963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63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6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630C"/>
    <w:rPr>
      <w:sz w:val="18"/>
      <w:szCs w:val="18"/>
    </w:rPr>
  </w:style>
  <w:style w:type="paragraph" w:styleId="a8">
    <w:name w:val="Body Text"/>
    <w:basedOn w:val="a"/>
    <w:link w:val="a9"/>
    <w:autoRedefine/>
    <w:uiPriority w:val="1"/>
    <w:qFormat/>
    <w:rsid w:val="00902E3B"/>
    <w:pPr>
      <w:autoSpaceDE w:val="0"/>
      <w:autoSpaceDN w:val="0"/>
      <w:spacing w:before="3"/>
      <w:ind w:left="120" w:right="237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9">
    <w:name w:val="正文文本 字符"/>
    <w:basedOn w:val="a0"/>
    <w:link w:val="a8"/>
    <w:uiPriority w:val="1"/>
    <w:qFormat/>
    <w:rsid w:val="00902E3B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Summer Wong</cp:lastModifiedBy>
  <cp:revision>16</cp:revision>
  <dcterms:created xsi:type="dcterms:W3CDTF">2024-11-07T11:23:00Z</dcterms:created>
  <dcterms:modified xsi:type="dcterms:W3CDTF">2024-12-17T00:13:00Z</dcterms:modified>
</cp:coreProperties>
</file>