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A36CE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附件2：</w:t>
      </w:r>
    </w:p>
    <w:p w14:paraId="7DFDE557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02058A16">
      <w:pPr>
        <w:rPr>
          <w:rFonts w:ascii="宋体" w:hAnsi="宋体" w:eastAsia="宋体" w:cs="宋体"/>
          <w:sz w:val="24"/>
          <w:szCs w:val="24"/>
        </w:rPr>
      </w:pPr>
    </w:p>
    <w:p w14:paraId="691F68F2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本公司郑重声明，根据《政府采购促进中小企业发展管理办法》（财库[2020]46号）、《中山市关于进一步优化政府采购营商环境若干措施》（中财采购[2022]9号）的规定，本公司参加</w:t>
      </w:r>
      <w:r>
        <w:rPr>
          <w:rFonts w:hint="eastAsia" w:ascii="Times New Roman" w:hAnsi="Times New Roman" w:eastAsia="仿宋_GB2312"/>
          <w:sz w:val="28"/>
          <w:szCs w:val="28"/>
        </w:rPr>
        <w:t>中山市坦洲人民医院（中山市中西医结合医院）常年律师顾问服务</w:t>
      </w:r>
      <w:bookmarkStart w:id="0" w:name="_GoBack"/>
      <w:r>
        <w:rPr>
          <w:rFonts w:hint="eastAsia" w:ascii="Times New Roman" w:hAnsi="Times New Roman" w:eastAsia="仿宋_GB2312"/>
          <w:sz w:val="28"/>
          <w:szCs w:val="28"/>
        </w:rPr>
        <w:t>项目</w:t>
      </w:r>
      <w:bookmarkEnd w:id="0"/>
      <w:r>
        <w:rPr>
          <w:rFonts w:hint="eastAsia" w:ascii="Times New Roman" w:hAnsi="Times New Roman" w:eastAsia="仿宋_GB2312"/>
          <w:sz w:val="28"/>
          <w:szCs w:val="28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调研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，相关企业的具体情况如下： </w:t>
      </w:r>
    </w:p>
    <w:p w14:paraId="480CFB1A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行业；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，属于（中型企业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小型企业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微型企业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7FA8055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本企业对上述声明内容的真实性负责。如有虚假，将依法承担相应责任。 </w:t>
      </w:r>
    </w:p>
    <w:p w14:paraId="7A4A0515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285820E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企业名称（盖章）：</w:t>
      </w:r>
    </w:p>
    <w:p w14:paraId="4D4C75EC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 w14:paraId="1100B4D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BFAE7A0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注：</w:t>
      </w:r>
    </w:p>
    <w:p w14:paraId="6A122ED7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.从业人员、营业收入、资产总额填报上一年度数据，无上一年度数据的新成立企业可不填报</w:t>
      </w:r>
    </w:p>
    <w:p w14:paraId="148A6FC5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.响应</w:t>
      </w:r>
      <w:r>
        <w:rPr>
          <w:rFonts w:ascii="仿宋" w:hAnsi="仿宋" w:eastAsia="仿宋" w:cs="宋体"/>
          <w:kern w:val="0"/>
          <w:sz w:val="24"/>
          <w:szCs w:val="24"/>
        </w:rPr>
        <w:t>供应商</w:t>
      </w:r>
      <w:r>
        <w:rPr>
          <w:rFonts w:hint="eastAsia" w:ascii="仿宋" w:hAnsi="仿宋" w:eastAsia="仿宋" w:cs="宋体"/>
          <w:kern w:val="0"/>
          <w:sz w:val="24"/>
          <w:szCs w:val="24"/>
        </w:rPr>
        <w:t>人应当自行核实是否属于小微企业，并认真填写声明函，若有虚假将追究其责任。</w:t>
      </w:r>
    </w:p>
    <w:p w14:paraId="7110854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205C2F15"/>
    <w:rsid w:val="036570F7"/>
    <w:rsid w:val="205C2F15"/>
    <w:rsid w:val="32F01564"/>
    <w:rsid w:val="47C61427"/>
    <w:rsid w:val="55C6457B"/>
    <w:rsid w:val="5922375D"/>
    <w:rsid w:val="637601EC"/>
    <w:rsid w:val="786055C7"/>
    <w:rsid w:val="7CB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383</Characters>
  <Lines>0</Lines>
  <Paragraphs>0</Paragraphs>
  <TotalTime>0</TotalTime>
  <ScaleCrop>false</ScaleCrop>
  <LinksUpToDate>false</LinksUpToDate>
  <CharactersWithSpaces>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2024-05-16T11:42:00Z</dcterms:created>
  <dc:creator>般若波罗蜜</dc:creator>
  <cp:lastModifiedBy>LY9527</cp:lastModifiedBy>
  <dcterms:modified xsi:type="dcterms:W3CDTF">2025-02-27T04:09:48Z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E59778EADA7C4B10A01F5BB9F7C480D7_11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