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78" w:lineRule="auto"/>
        <w:rPr>
          <w:rFonts w:ascii="Arial"/>
          <w:sz w:val="21"/>
        </w:rPr>
      </w:pPr>
    </w:p>
    <w:p>
      <w:pPr>
        <w:spacing w:line="279" w:lineRule="auto"/>
        <w:rPr>
          <w:rFonts w:ascii="Arial"/>
          <w:sz w:val="21"/>
        </w:rPr>
      </w:pPr>
    </w:p>
    <w:p>
      <w:pPr>
        <w:spacing w:before="101" w:line="231" w:lineRule="auto"/>
        <w:ind w:left="49"/>
        <w:outlineLvl w:val="0"/>
        <w:rPr>
          <w:rFonts w:hint="eastAsia" w:ascii="Times New Roman" w:hAnsi="Times New Roman" w:eastAsia="SimHei" w:cs="Times New Roman"/>
          <w:sz w:val="31"/>
          <w:szCs w:val="31"/>
          <w:lang w:eastAsia="zh-CN"/>
        </w:rPr>
      </w:pPr>
      <w:r>
        <w:rPr>
          <w:rFonts w:ascii="SimHei" w:hAnsi="SimHei" w:eastAsia="SimHei" w:cs="SimHei"/>
          <w:spacing w:val="-19"/>
          <w:sz w:val="31"/>
          <w:szCs w:val="31"/>
        </w:rPr>
        <w:t xml:space="preserve">附 </w:t>
      </w:r>
      <w:r>
        <w:rPr>
          <w:rFonts w:hint="eastAsia" w:ascii="Times New Roman" w:hAnsi="Times New Roman" w:eastAsia="宋体" w:cs="Times New Roman"/>
          <w:spacing w:val="-19"/>
          <w:sz w:val="31"/>
          <w:szCs w:val="31"/>
          <w:lang w:val="en-US" w:eastAsia="zh-CN"/>
        </w:rPr>
        <w:t>3</w:t>
      </w:r>
    </w:p>
    <w:p>
      <w:pPr>
        <w:spacing w:before="186" w:line="188" w:lineRule="auto"/>
        <w:ind w:left="3598"/>
        <w:rPr>
          <w:rFonts w:ascii="微软雅黑" w:hAnsi="微软雅黑" w:eastAsia="微软雅黑" w:cs="微软雅黑"/>
          <w:sz w:val="35"/>
          <w:szCs w:val="35"/>
        </w:rPr>
      </w:pPr>
      <w:r>
        <w:rPr>
          <w:rFonts w:hint="eastAsia" w:ascii="微软雅黑" w:hAnsi="微软雅黑" w:eastAsia="微软雅黑" w:cs="微软雅黑"/>
          <w:spacing w:val="9"/>
          <w:sz w:val="35"/>
          <w:szCs w:val="35"/>
          <w:lang w:eastAsia="zh-CN"/>
        </w:rPr>
        <w:t>中山市</w:t>
      </w:r>
      <w:r>
        <w:rPr>
          <w:rFonts w:ascii="微软雅黑" w:hAnsi="微软雅黑" w:eastAsia="微软雅黑" w:cs="微软雅黑"/>
          <w:spacing w:val="9"/>
          <w:sz w:val="35"/>
          <w:szCs w:val="35"/>
        </w:rPr>
        <w:t>第</w:t>
      </w:r>
      <w:r>
        <w:rPr>
          <w:rFonts w:hint="eastAsia" w:ascii="微软雅黑" w:hAnsi="微软雅黑" w:eastAsia="微软雅黑" w:cs="微软雅黑"/>
          <w:spacing w:val="9"/>
          <w:sz w:val="35"/>
          <w:szCs w:val="35"/>
          <w:lang w:val="en-US" w:eastAsia="zh-CN"/>
        </w:rPr>
        <w:t>4</w:t>
      </w:r>
      <w:r>
        <w:rPr>
          <w:rFonts w:ascii="微软雅黑" w:hAnsi="微软雅黑" w:eastAsia="微软雅黑" w:cs="微软雅黑"/>
          <w:spacing w:val="9"/>
          <w:sz w:val="35"/>
          <w:szCs w:val="35"/>
        </w:rPr>
        <w:t>批重点“小巨人”企业</w:t>
      </w:r>
      <w:r>
        <w:rPr>
          <w:rFonts w:hint="eastAsia" w:ascii="微软雅黑" w:hAnsi="微软雅黑" w:eastAsia="微软雅黑" w:cs="微软雅黑"/>
          <w:spacing w:val="9"/>
          <w:sz w:val="35"/>
          <w:szCs w:val="35"/>
          <w:lang w:eastAsia="zh-CN"/>
        </w:rPr>
        <w:t>自荐</w:t>
      </w:r>
      <w:r>
        <w:rPr>
          <w:rFonts w:ascii="微软雅黑" w:hAnsi="微软雅黑" w:eastAsia="微软雅黑" w:cs="微软雅黑"/>
          <w:spacing w:val="9"/>
          <w:sz w:val="35"/>
          <w:szCs w:val="35"/>
        </w:rPr>
        <w:t>表</w:t>
      </w:r>
    </w:p>
    <w:p>
      <w:pPr>
        <w:spacing w:line="49" w:lineRule="exact"/>
      </w:pPr>
    </w:p>
    <w:tbl>
      <w:tblPr>
        <w:tblStyle w:val="4"/>
        <w:tblW w:w="1406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29"/>
        <w:gridCol w:w="1393"/>
        <w:gridCol w:w="1942"/>
        <w:gridCol w:w="2782"/>
        <w:gridCol w:w="7517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7" w:hRule="atLeast"/>
        </w:trPr>
        <w:tc>
          <w:tcPr>
            <w:tcW w:w="429" w:type="dxa"/>
            <w:textDirection w:val="tbRlV"/>
            <w:vAlign w:val="top"/>
          </w:tcPr>
          <w:p>
            <w:pPr>
              <w:spacing w:before="76" w:line="215" w:lineRule="auto"/>
              <w:ind w:left="129"/>
              <w:rPr>
                <w:rFonts w:ascii="FangSong" w:hAnsi="FangSong" w:eastAsia="FangSong" w:cs="FangSong"/>
                <w:sz w:val="23"/>
                <w:szCs w:val="23"/>
              </w:rPr>
            </w:pPr>
            <w:r>
              <w:rPr>
                <w:rFonts w:ascii="FangSong" w:hAnsi="FangSong" w:eastAsia="FangSong" w:cs="FangSong"/>
                <w:spacing w:val="-9"/>
                <w:sz w:val="23"/>
                <w:szCs w:val="23"/>
                <w14:textOutline w14:w="435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序</w:t>
            </w:r>
            <w:r>
              <w:rPr>
                <w:rFonts w:ascii="FangSong" w:hAnsi="FangSong" w:eastAsia="FangSong" w:cs="FangSong"/>
                <w:spacing w:val="-8"/>
                <w:sz w:val="23"/>
                <w:szCs w:val="23"/>
              </w:rPr>
              <w:t xml:space="preserve"> </w:t>
            </w:r>
            <w:r>
              <w:rPr>
                <w:rFonts w:ascii="FangSong" w:hAnsi="FangSong" w:eastAsia="FangSong" w:cs="FangSong"/>
                <w:spacing w:val="-8"/>
                <w:sz w:val="23"/>
                <w:szCs w:val="23"/>
                <w14:textOutline w14:w="435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号</w:t>
            </w:r>
          </w:p>
        </w:tc>
        <w:tc>
          <w:tcPr>
            <w:tcW w:w="1393" w:type="dxa"/>
            <w:vAlign w:val="top"/>
          </w:tcPr>
          <w:p>
            <w:pPr>
              <w:spacing w:before="284" w:line="224" w:lineRule="auto"/>
              <w:ind w:left="223"/>
              <w:rPr>
                <w:rFonts w:ascii="FangSong" w:hAnsi="FangSong" w:eastAsia="FangSong" w:cs="FangSong"/>
                <w:sz w:val="23"/>
                <w:szCs w:val="23"/>
              </w:rPr>
            </w:pPr>
            <w:r>
              <w:rPr>
                <w:rFonts w:ascii="FangSong" w:hAnsi="FangSong" w:eastAsia="FangSong" w:cs="FangSong"/>
                <w:spacing w:val="10"/>
                <w:sz w:val="23"/>
                <w:szCs w:val="23"/>
                <w14:textOutline w14:w="435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企</w:t>
            </w:r>
            <w:r>
              <w:rPr>
                <w:rFonts w:ascii="FangSong" w:hAnsi="FangSong" w:eastAsia="FangSong" w:cs="FangSong"/>
                <w:spacing w:val="7"/>
                <w:sz w:val="23"/>
                <w:szCs w:val="23"/>
                <w14:textOutline w14:w="435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业名称</w:t>
            </w:r>
          </w:p>
        </w:tc>
        <w:tc>
          <w:tcPr>
            <w:tcW w:w="1942" w:type="dxa"/>
            <w:vAlign w:val="top"/>
          </w:tcPr>
          <w:p>
            <w:pPr>
              <w:spacing w:before="285" w:line="225" w:lineRule="auto"/>
              <w:ind w:left="497"/>
              <w:rPr>
                <w:rFonts w:ascii="FangSong" w:hAnsi="FangSong" w:eastAsia="FangSong" w:cs="FangSong"/>
                <w:sz w:val="23"/>
                <w:szCs w:val="23"/>
              </w:rPr>
            </w:pPr>
            <w:r>
              <w:rPr>
                <w:rFonts w:ascii="FangSong" w:hAnsi="FangSong" w:eastAsia="FangSong" w:cs="FangSong"/>
                <w:spacing w:val="8"/>
                <w:sz w:val="23"/>
                <w:szCs w:val="23"/>
                <w14:textOutline w14:w="435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所属领域</w:t>
            </w:r>
          </w:p>
        </w:tc>
        <w:tc>
          <w:tcPr>
            <w:tcW w:w="2782" w:type="dxa"/>
            <w:vAlign w:val="top"/>
          </w:tcPr>
          <w:p>
            <w:pPr>
              <w:spacing w:before="284" w:line="224" w:lineRule="auto"/>
              <w:ind w:left="676"/>
              <w:rPr>
                <w:rFonts w:ascii="FangSong" w:hAnsi="FangSong" w:eastAsia="FangSong" w:cs="FangSong"/>
                <w:sz w:val="23"/>
                <w:szCs w:val="23"/>
              </w:rPr>
            </w:pPr>
            <w:r>
              <w:rPr>
                <w:rFonts w:ascii="FangSong" w:hAnsi="FangSong" w:eastAsia="FangSong" w:cs="FangSong"/>
                <w:spacing w:val="10"/>
                <w:sz w:val="23"/>
                <w:szCs w:val="23"/>
                <w14:textOutline w14:w="435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推</w:t>
            </w:r>
            <w:r>
              <w:rPr>
                <w:rFonts w:ascii="FangSong" w:hAnsi="FangSong" w:eastAsia="FangSong" w:cs="FangSong"/>
                <w:spacing w:val="9"/>
                <w:sz w:val="23"/>
                <w:szCs w:val="23"/>
                <w14:textOutline w14:w="435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进计划名称</w:t>
            </w:r>
          </w:p>
        </w:tc>
        <w:tc>
          <w:tcPr>
            <w:tcW w:w="7517" w:type="dxa"/>
            <w:vAlign w:val="top"/>
          </w:tcPr>
          <w:p>
            <w:pPr>
              <w:spacing w:before="129" w:line="223" w:lineRule="auto"/>
              <w:ind w:left="1490"/>
              <w:rPr>
                <w:rFonts w:ascii="FangSong" w:hAnsi="FangSong" w:eastAsia="FangSong" w:cs="FangSong"/>
                <w:sz w:val="23"/>
                <w:szCs w:val="23"/>
              </w:rPr>
            </w:pPr>
            <w:r>
              <w:rPr>
                <w:rFonts w:hint="eastAsia" w:ascii="FangSong" w:hAnsi="FangSong" w:eastAsia="FangSong" w:cs="FangSong"/>
                <w:spacing w:val="10"/>
                <w:sz w:val="23"/>
                <w:szCs w:val="23"/>
                <w:lang w:eastAsia="zh-CN"/>
                <w14:textOutline w14:w="435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支持该</w:t>
            </w:r>
            <w:r>
              <w:rPr>
                <w:rFonts w:ascii="FangSong" w:hAnsi="FangSong" w:eastAsia="FangSong" w:cs="FangSong"/>
                <w:spacing w:val="10"/>
                <w:sz w:val="23"/>
                <w:szCs w:val="23"/>
                <w14:textOutline w14:w="435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企业实施推进计划的作用、意义说</w:t>
            </w:r>
            <w:r>
              <w:rPr>
                <w:rFonts w:ascii="FangSong" w:hAnsi="FangSong" w:eastAsia="FangSong" w:cs="FangSong"/>
                <w:spacing w:val="9"/>
                <w:sz w:val="23"/>
                <w:szCs w:val="23"/>
                <w14:textOutline w14:w="435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明</w:t>
            </w:r>
          </w:p>
          <w:p>
            <w:pPr>
              <w:spacing w:before="33" w:line="227" w:lineRule="auto"/>
              <w:ind w:left="2800"/>
              <w:rPr>
                <w:rFonts w:ascii="FangSong" w:hAnsi="FangSong" w:eastAsia="FangSong" w:cs="FangSong"/>
                <w:sz w:val="23"/>
                <w:szCs w:val="23"/>
              </w:rPr>
            </w:pPr>
            <w:r>
              <w:rPr>
                <w:rFonts w:ascii="FangSong" w:hAnsi="FangSong" w:eastAsia="FangSong" w:cs="FangSong"/>
                <w:spacing w:val="9"/>
                <w:sz w:val="23"/>
                <w:szCs w:val="23"/>
                <w14:textOutline w14:w="435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(</w:t>
            </w:r>
            <w:r>
              <w:rPr>
                <w:rFonts w:ascii="FangSong" w:hAnsi="FangSong" w:eastAsia="FangSong" w:cs="FangSong"/>
                <w:spacing w:val="6"/>
                <w:sz w:val="23"/>
                <w:szCs w:val="23"/>
                <w14:textOutline w14:w="435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不超过</w:t>
            </w:r>
            <w:r>
              <w:rPr>
                <w:rFonts w:ascii="FangSong" w:hAnsi="FangSong" w:eastAsia="FangSong" w:cs="FangSong"/>
                <w:spacing w:val="6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/>
                <w:bCs/>
                <w:spacing w:val="6"/>
                <w:sz w:val="23"/>
                <w:szCs w:val="23"/>
              </w:rPr>
              <w:t>200</w:t>
            </w:r>
            <w:r>
              <w:rPr>
                <w:rFonts w:ascii="Times New Roman" w:hAnsi="Times New Roman" w:eastAsia="Times New Roman" w:cs="Times New Roman"/>
                <w:spacing w:val="6"/>
                <w:sz w:val="23"/>
                <w:szCs w:val="23"/>
              </w:rPr>
              <w:t xml:space="preserve"> </w:t>
            </w:r>
            <w:r>
              <w:rPr>
                <w:rFonts w:ascii="FangSong" w:hAnsi="FangSong" w:eastAsia="FangSong" w:cs="FangSong"/>
                <w:spacing w:val="6"/>
                <w:sz w:val="23"/>
                <w:szCs w:val="23"/>
                <w14:textOutline w14:w="435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字</w:t>
            </w:r>
            <w:r>
              <w:rPr>
                <w:rFonts w:ascii="FangSong" w:hAnsi="FangSong" w:eastAsia="FangSong" w:cs="FangSong"/>
                <w:spacing w:val="6"/>
                <w:sz w:val="23"/>
                <w:szCs w:val="23"/>
              </w:rPr>
              <w:t xml:space="preserve"> </w:t>
            </w:r>
            <w:r>
              <w:rPr>
                <w:rFonts w:ascii="FangSong" w:hAnsi="FangSong" w:eastAsia="FangSong" w:cs="FangSong"/>
                <w:spacing w:val="6"/>
                <w:sz w:val="23"/>
                <w:szCs w:val="23"/>
                <w14:textOutline w14:w="435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)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14" w:hRule="atLeast"/>
        </w:trPr>
        <w:tc>
          <w:tcPr>
            <w:tcW w:w="429" w:type="dxa"/>
            <w:vAlign w:val="top"/>
          </w:tcPr>
          <w:p>
            <w:pPr>
              <w:spacing w:before="202" w:line="195" w:lineRule="auto"/>
              <w:ind w:left="179"/>
              <w:jc w:val="center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1</w:t>
            </w:r>
          </w:p>
        </w:tc>
        <w:tc>
          <w:tcPr>
            <w:tcW w:w="1393" w:type="dxa"/>
            <w:vAlign w:val="top"/>
          </w:tcPr>
          <w:p>
            <w:pPr>
              <w:jc w:val="center"/>
              <w:rPr>
                <w:rFonts w:ascii="Arial"/>
                <w:sz w:val="21"/>
              </w:rPr>
            </w:pPr>
            <w:bookmarkStart w:id="0" w:name="_GoBack"/>
            <w:bookmarkEnd w:id="0"/>
          </w:p>
        </w:tc>
        <w:tc>
          <w:tcPr>
            <w:tcW w:w="1942" w:type="dxa"/>
            <w:vAlign w:val="top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2782" w:type="dxa"/>
            <w:vAlign w:val="top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7517" w:type="dxa"/>
            <w:vAlign w:val="top"/>
          </w:tcPr>
          <w:p>
            <w:pPr>
              <w:jc w:val="center"/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</w:trPr>
        <w:tc>
          <w:tcPr>
            <w:tcW w:w="429" w:type="dxa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93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42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82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517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429" w:type="dxa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93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4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8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517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before="164" w:line="378" w:lineRule="auto"/>
        <w:ind w:right="78"/>
        <w:rPr>
          <w:rFonts w:ascii="FangSong" w:hAnsi="FangSong" w:eastAsia="FangSong" w:cs="FangSong"/>
          <w:sz w:val="31"/>
          <w:szCs w:val="31"/>
        </w:rPr>
      </w:pPr>
    </w:p>
    <w:sectPr>
      <w:footerReference r:id="rId5" w:type="default"/>
      <w:pgSz w:w="16839" w:h="11906" w:orient="landscape"/>
      <w:pgMar w:top="1785" w:right="1431" w:bottom="1785" w:left="1217" w:header="0" w:footer="999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angSong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Microsoft YaHei Light">
    <w:altName w:val="汉仪仿宋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汉仪仿宋S">
    <w:panose1 w:val="00020600040101000101"/>
    <w:charset w:val="86"/>
    <w:family w:val="auto"/>
    <w:pitch w:val="default"/>
    <w:sig w:usb0="A00002BF" w:usb1="38CF7CFA" w:usb2="00000016" w:usb3="00000000" w:csb0="0004009F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85" w:lineRule="auto"/>
      <w:ind w:left="4106"/>
      <w:rPr>
        <w:rFonts w:ascii="Microsoft YaHei Light" w:hAnsi="Microsoft YaHei Light" w:eastAsia="Microsoft YaHei Light" w:cs="Microsoft YaHei Light"/>
        <w:sz w:val="17"/>
        <w:szCs w:val="17"/>
      </w:rPr>
    </w:pPr>
    <w:r>
      <w:rPr>
        <w:rFonts w:ascii="Microsoft YaHei Light" w:hAnsi="Microsoft YaHei Light" w:eastAsia="Microsoft YaHei Light" w:cs="Microsoft YaHei Light"/>
        <w:spacing w:val="-2"/>
        <w:sz w:val="17"/>
        <w:szCs w:val="17"/>
      </w:rPr>
      <w:t>1</w:t>
    </w:r>
    <w:r>
      <w:rPr>
        <w:rFonts w:ascii="Microsoft YaHei Light" w:hAnsi="Microsoft YaHei Light" w:eastAsia="Microsoft YaHei Light" w:cs="Microsoft YaHei Light"/>
        <w:spacing w:val="-1"/>
        <w:sz w:val="17"/>
        <w:szCs w:val="17"/>
      </w:rPr>
      <w:t>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3FB64E5D"/>
    <w:rsid w:val="6B5F5670"/>
    <w:rsid w:val="77FFDAD1"/>
    <w:rsid w:val="B1CE7FBC"/>
    <w:rsid w:val="CDFFA595"/>
    <w:rsid w:val="F4FAE5C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otalTime>2</TotalTime>
  <ScaleCrop>false</ScaleCrop>
  <LinksUpToDate>false</LinksUpToDate>
  <Application>WPS Office_11.8.2.11681_F1E327BC-269C-435d-A152-05C5408002CA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2024-06-20T17:39:00Z</dcterms:created>
  <dc:creator>ABC</dc:creator>
  <cp:lastModifiedBy>greatwall</cp:lastModifiedBy>
  <dcterms:modified xsi:type="dcterms:W3CDTF">2024-06-28T16:59:50Z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wqlLaW5nc29mdCBQREYgdG8gV1BTIDgw</vt:lpwstr>
  </property>
  <property fmtid="{D5CDD505-2E9C-101B-9397-08002B2CF9AE}" pid="3" name="Created">
    <vt:filetime>2024-06-21T09:59:57Z</vt:filetime>
  </property>
  <property fmtid="{D5CDD505-2E9C-101B-9397-08002B2CF9AE}" pid="4" name="KSOProductBuildVer">
    <vt:lpwstr>2052-11.8.2.11681</vt:lpwstr>
  </property>
  <property fmtid="{D5CDD505-2E9C-101B-9397-08002B2CF9AE}" pid="5" name="ICV">
    <vt:lpwstr>1B274A9246304BBB99267E660143557A</vt:lpwstr>
  </property>
</Properties>
</file>