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项目</w:t>
      </w:r>
      <w:r>
        <w:rPr>
          <w:rFonts w:hint="eastAsia" w:ascii="黑体" w:hAnsi="黑体" w:eastAsia="黑体" w:cs="黑体"/>
          <w:sz w:val="44"/>
          <w:szCs w:val="44"/>
        </w:rPr>
        <w:t>需求</w:t>
      </w:r>
    </w:p>
    <w:p>
      <w:pPr>
        <w:ind w:firstLine="560"/>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一总则：</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本采购项目中标注★号的内容为实质性要求和条件，供应商要特别加以注意，必须对此具体、明确响应并完全满足或优于这些要求。否则若有一项带“★”的指标未响应或不满足，将视为非实质性响应项目的采购要求，供应商视为无效资格，退出本次采购活动。</w:t>
      </w:r>
    </w:p>
    <w:p>
      <w:pPr>
        <w:ind w:firstLine="560"/>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sz w:val="28"/>
          <w:szCs w:val="28"/>
          <w:lang w:val="en-US" w:eastAsia="zh-CN"/>
        </w:rPr>
        <w:t>2、本采购项目中标注★号的内容供应商需提供承诺函并加盖公章，格式自拟。成交供应商承诺的内容无法达到采购人的要求，需承担因延误完成该项目采购时效性给采购人带来的一切经济损失。</w:t>
      </w:r>
    </w:p>
    <w:p>
      <w:pPr>
        <w:ind w:firstLine="560"/>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二、项目内容：</w:t>
      </w:r>
    </w:p>
    <w:tbl>
      <w:tblPr>
        <w:tblStyle w:val="6"/>
        <w:tblW w:w="9331" w:type="dxa"/>
        <w:jc w:val="center"/>
        <w:tblLayout w:type="fixed"/>
        <w:tblCellMar>
          <w:top w:w="0" w:type="dxa"/>
          <w:left w:w="108" w:type="dxa"/>
          <w:bottom w:w="0" w:type="dxa"/>
          <w:right w:w="108" w:type="dxa"/>
        </w:tblCellMar>
      </w:tblPr>
      <w:tblGrid>
        <w:gridCol w:w="770"/>
        <w:gridCol w:w="2052"/>
        <w:gridCol w:w="1762"/>
        <w:gridCol w:w="1616"/>
        <w:gridCol w:w="1700"/>
        <w:gridCol w:w="1431"/>
      </w:tblGrid>
      <w:tr>
        <w:tblPrEx>
          <w:tblCellMar>
            <w:top w:w="0" w:type="dxa"/>
            <w:left w:w="108" w:type="dxa"/>
            <w:bottom w:w="0" w:type="dxa"/>
            <w:right w:w="108" w:type="dxa"/>
          </w:tblCellMar>
        </w:tblPrEx>
        <w:trPr>
          <w:trHeight w:val="105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产品名称</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规格型号</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单位</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数量</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备注</w:t>
            </w:r>
          </w:p>
        </w:tc>
      </w:tr>
      <w:tr>
        <w:tblPrEx>
          <w:tblCellMar>
            <w:top w:w="0" w:type="dxa"/>
            <w:left w:w="108" w:type="dxa"/>
            <w:bottom w:w="0" w:type="dxa"/>
            <w:right w:w="108" w:type="dxa"/>
          </w:tblCellMar>
        </w:tblPrEx>
        <w:trPr>
          <w:trHeight w:val="51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1</w:t>
            </w:r>
          </w:p>
        </w:tc>
        <w:tc>
          <w:tcPr>
            <w:tcW w:w="2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一次性医用热转印打印腕带</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b/>
                <w:bCs/>
                <w:sz w:val="24"/>
              </w:rPr>
            </w:pPr>
            <w:r>
              <w:rPr>
                <w:rFonts w:hint="eastAsia" w:ascii="黑体" w:hAnsi="黑体" w:eastAsia="黑体" w:cs="黑体"/>
                <w:b/>
                <w:bCs/>
                <w:sz w:val="24"/>
              </w:rPr>
              <w:t>成人</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40000</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含扣子和碳带</w:t>
            </w:r>
          </w:p>
        </w:tc>
      </w:tr>
      <w:tr>
        <w:tblPrEx>
          <w:tblCellMar>
            <w:top w:w="0" w:type="dxa"/>
            <w:left w:w="108" w:type="dxa"/>
            <w:bottom w:w="0" w:type="dxa"/>
            <w:right w:w="108" w:type="dxa"/>
          </w:tblCellMar>
        </w:tblPrEx>
        <w:trPr>
          <w:trHeight w:val="51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2</w:t>
            </w:r>
          </w:p>
        </w:tc>
        <w:tc>
          <w:tcPr>
            <w:tcW w:w="2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b/>
                <w:bCs/>
                <w:sz w:val="24"/>
              </w:rPr>
            </w:pPr>
            <w:r>
              <w:rPr>
                <w:rFonts w:hint="eastAsia" w:ascii="黑体" w:hAnsi="黑体" w:eastAsia="黑体" w:cs="黑体"/>
                <w:b/>
                <w:bCs/>
                <w:sz w:val="24"/>
                <w:lang w:val="en-US" w:eastAsia="zh-CN"/>
              </w:rPr>
              <w:t>一次性医用热转印打印腕带</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儿童</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4000</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lang w:val="en-US" w:eastAsia="zh-CN"/>
              </w:rPr>
              <w:t>含扣子和碳带</w:t>
            </w:r>
          </w:p>
        </w:tc>
      </w:tr>
      <w:tr>
        <w:tblPrEx>
          <w:tblCellMar>
            <w:top w:w="0" w:type="dxa"/>
            <w:left w:w="108" w:type="dxa"/>
            <w:bottom w:w="0" w:type="dxa"/>
            <w:right w:w="108" w:type="dxa"/>
          </w:tblCellMar>
        </w:tblPrEx>
        <w:trPr>
          <w:trHeight w:val="51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3</w:t>
            </w:r>
          </w:p>
        </w:tc>
        <w:tc>
          <w:tcPr>
            <w:tcW w:w="2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b/>
                <w:bCs/>
                <w:sz w:val="24"/>
              </w:rPr>
            </w:pPr>
            <w:r>
              <w:rPr>
                <w:rFonts w:hint="eastAsia" w:ascii="黑体" w:hAnsi="黑体" w:eastAsia="黑体" w:cs="黑体"/>
                <w:b/>
                <w:bCs/>
                <w:sz w:val="24"/>
                <w:lang w:val="en-US" w:eastAsia="zh-CN"/>
              </w:rPr>
              <w:t>一次性医用热转印打印腕带</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新生儿</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rPr>
              <w:t>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黑体" w:hAnsi="黑体" w:eastAsia="黑体" w:cs="黑体"/>
                <w:b/>
                <w:bCs/>
                <w:sz w:val="24"/>
                <w:lang w:val="en-US" w:eastAsia="zh-CN"/>
              </w:rPr>
            </w:pPr>
            <w:r>
              <w:rPr>
                <w:rFonts w:hint="eastAsia" w:ascii="黑体" w:hAnsi="黑体" w:eastAsia="黑体" w:cs="黑体"/>
                <w:b/>
                <w:bCs/>
                <w:sz w:val="24"/>
                <w:lang w:val="en-US" w:eastAsia="zh-CN"/>
              </w:rPr>
              <w:t>3500</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rPr>
            </w:pPr>
            <w:r>
              <w:rPr>
                <w:rFonts w:hint="eastAsia" w:ascii="黑体" w:hAnsi="黑体" w:eastAsia="黑体" w:cs="黑体"/>
                <w:b/>
                <w:bCs/>
                <w:sz w:val="24"/>
                <w:lang w:val="en-US" w:eastAsia="zh-CN"/>
              </w:rPr>
              <w:t>含扣子和碳带</w:t>
            </w:r>
          </w:p>
        </w:tc>
      </w:tr>
      <w:tr>
        <w:tblPrEx>
          <w:tblCellMar>
            <w:top w:w="0" w:type="dxa"/>
            <w:left w:w="108" w:type="dxa"/>
            <w:bottom w:w="0" w:type="dxa"/>
            <w:right w:w="108" w:type="dxa"/>
          </w:tblCellMar>
        </w:tblPrEx>
        <w:trPr>
          <w:trHeight w:val="516" w:hRule="atLeast"/>
          <w:jc w:val="center"/>
        </w:trPr>
        <w:tc>
          <w:tcPr>
            <w:tcW w:w="9331"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供应商自备打印设备，全院要求15台以上。采购方不提供打印设备采购</w:t>
            </w:r>
          </w:p>
        </w:tc>
      </w:tr>
      <w:tr>
        <w:tblPrEx>
          <w:tblCellMar>
            <w:top w:w="0" w:type="dxa"/>
            <w:left w:w="108" w:type="dxa"/>
            <w:bottom w:w="0" w:type="dxa"/>
            <w:right w:w="108" w:type="dxa"/>
          </w:tblCellMar>
        </w:tblPrEx>
        <w:trPr>
          <w:trHeight w:val="516" w:hRule="atLeast"/>
          <w:jc w:val="center"/>
        </w:trPr>
        <w:tc>
          <w:tcPr>
            <w:tcW w:w="9331"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黑体"/>
                <w:b/>
                <w:bCs/>
                <w:sz w:val="24"/>
                <w:lang w:val="en-US" w:eastAsia="zh-CN"/>
              </w:rPr>
            </w:pPr>
          </w:p>
        </w:tc>
      </w:tr>
    </w:tbl>
    <w:p>
      <w:pPr>
        <w:numPr>
          <w:ilvl w:val="0"/>
          <w:numId w:val="0"/>
        </w:numPr>
        <w:rPr>
          <w:rFonts w:hint="eastAsia" w:ascii="黑体" w:hAnsi="黑体" w:eastAsia="黑体" w:cs="黑体"/>
          <w:b/>
          <w:bCs/>
          <w:sz w:val="28"/>
          <w:szCs w:val="28"/>
        </w:rPr>
      </w:pPr>
      <w:r>
        <w:rPr>
          <w:rFonts w:hint="eastAsia" w:ascii="黑体" w:hAnsi="黑体" w:eastAsia="黑体" w:cs="黑体"/>
          <w:b/>
          <w:bCs/>
          <w:sz w:val="28"/>
          <w:szCs w:val="28"/>
        </w:rPr>
        <w:t>项目</w:t>
      </w:r>
      <w:r>
        <w:rPr>
          <w:rFonts w:hint="eastAsia" w:ascii="黑体" w:hAnsi="黑体" w:eastAsia="黑体" w:cs="黑体"/>
          <w:b/>
          <w:bCs/>
          <w:sz w:val="28"/>
          <w:szCs w:val="28"/>
          <w:lang w:val="en-US" w:eastAsia="zh-CN"/>
        </w:rPr>
        <w:t>参数</w:t>
      </w:r>
      <w:r>
        <w:rPr>
          <w:rFonts w:hint="eastAsia" w:ascii="黑体" w:hAnsi="黑体" w:eastAsia="黑体" w:cs="黑体"/>
          <w:b/>
          <w:bCs/>
          <w:sz w:val="28"/>
          <w:szCs w:val="28"/>
        </w:rPr>
        <w:t>指标：</w:t>
      </w:r>
    </w:p>
    <w:tbl>
      <w:tblPr>
        <w:tblStyle w:val="6"/>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87"/>
        <w:gridCol w:w="345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jc w:val="center"/>
              <w:rPr>
                <w:rFonts w:hint="eastAsia" w:ascii="黑体" w:hAnsi="黑体" w:eastAsia="黑体" w:cs="黑体"/>
                <w:b/>
                <w:bCs/>
                <w:sz w:val="24"/>
              </w:rPr>
            </w:pPr>
            <w:r>
              <w:rPr>
                <w:rFonts w:hint="eastAsia" w:ascii="黑体" w:hAnsi="黑体" w:eastAsia="黑体" w:cs="黑体"/>
                <w:b/>
                <w:bCs/>
                <w:sz w:val="24"/>
              </w:rPr>
              <w:t>序号</w:t>
            </w:r>
          </w:p>
        </w:tc>
        <w:tc>
          <w:tcPr>
            <w:tcW w:w="1787" w:type="dxa"/>
            <w:shd w:val="clear" w:color="auto" w:fill="auto"/>
            <w:vAlign w:val="center"/>
          </w:tcPr>
          <w:p>
            <w:pPr>
              <w:jc w:val="center"/>
              <w:rPr>
                <w:rFonts w:hint="eastAsia" w:ascii="黑体" w:hAnsi="黑体" w:eastAsia="黑体" w:cs="黑体"/>
                <w:b/>
                <w:bCs/>
                <w:sz w:val="24"/>
              </w:rPr>
            </w:pPr>
            <w:r>
              <w:rPr>
                <w:rFonts w:hint="eastAsia" w:ascii="黑体" w:hAnsi="黑体" w:eastAsia="黑体" w:cs="黑体"/>
                <w:b/>
                <w:bCs/>
                <w:sz w:val="24"/>
              </w:rPr>
              <w:t>产品名称</w:t>
            </w:r>
          </w:p>
        </w:tc>
        <w:tc>
          <w:tcPr>
            <w:tcW w:w="3454" w:type="dxa"/>
            <w:shd w:val="clear" w:color="auto" w:fill="auto"/>
            <w:vAlign w:val="center"/>
          </w:tcPr>
          <w:p>
            <w:pPr>
              <w:jc w:val="center"/>
              <w:rPr>
                <w:rFonts w:hint="eastAsia" w:ascii="黑体" w:hAnsi="黑体" w:eastAsia="黑体" w:cs="黑体"/>
                <w:b/>
                <w:bCs/>
                <w:sz w:val="24"/>
              </w:rPr>
            </w:pPr>
            <w:r>
              <w:rPr>
                <w:rFonts w:hint="eastAsia" w:ascii="黑体" w:hAnsi="黑体" w:eastAsia="黑体" w:cs="黑体"/>
                <w:b/>
                <w:bCs/>
                <w:sz w:val="24"/>
              </w:rPr>
              <w:t>★规格型号要求</w:t>
            </w:r>
          </w:p>
        </w:tc>
        <w:tc>
          <w:tcPr>
            <w:tcW w:w="2636" w:type="dxa"/>
            <w:shd w:val="clear" w:color="auto" w:fill="auto"/>
            <w:vAlign w:val="center"/>
          </w:tcPr>
          <w:p>
            <w:pPr>
              <w:jc w:val="center"/>
              <w:rPr>
                <w:rFonts w:hint="eastAsia" w:ascii="黑体" w:hAnsi="黑体" w:eastAsia="黑体" w:cs="黑体"/>
                <w:b/>
                <w:bCs/>
                <w:sz w:val="24"/>
              </w:rPr>
            </w:pPr>
            <w:r>
              <w:rPr>
                <w:rFonts w:hint="eastAsia" w:ascii="黑体" w:hAnsi="黑体" w:eastAsia="黑体" w:cs="黑体"/>
                <w:b/>
                <w:bCs/>
                <w:sz w:val="24"/>
              </w:rPr>
              <w:t>★</w:t>
            </w:r>
            <w:r>
              <w:rPr>
                <w:rFonts w:hint="eastAsia" w:ascii="黑体" w:hAnsi="黑体" w:eastAsia="黑体" w:cs="黑体"/>
                <w:b/>
                <w:bCs/>
                <w:color w:val="auto"/>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1</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产品规格</w:t>
            </w:r>
          </w:p>
        </w:tc>
        <w:tc>
          <w:tcPr>
            <w:tcW w:w="3454" w:type="dxa"/>
            <w:shd w:val="clear" w:color="auto" w:fill="auto"/>
            <w:vAlign w:val="center"/>
          </w:tcPr>
          <w:p>
            <w:pPr>
              <w:widowControl/>
              <w:jc w:val="left"/>
              <w:textAlignment w:val="center"/>
              <w:rPr>
                <w:rFonts w:hint="eastAsia" w:ascii="黑体" w:hAnsi="黑体" w:eastAsia="黑体" w:cs="黑体"/>
                <w:b/>
                <w:bCs/>
                <w:sz w:val="24"/>
              </w:rPr>
            </w:pPr>
            <w:r>
              <w:rPr>
                <w:rFonts w:hint="eastAsia" w:ascii="黑体" w:hAnsi="黑体" w:eastAsia="黑体" w:cs="黑体"/>
                <w:b/>
                <w:bCs/>
                <w:sz w:val="24"/>
              </w:rPr>
              <w:t>成人260*25mm、</w:t>
            </w:r>
          </w:p>
          <w:p>
            <w:pPr>
              <w:widowControl/>
              <w:jc w:val="left"/>
              <w:textAlignment w:val="center"/>
              <w:rPr>
                <w:rFonts w:hint="eastAsia" w:ascii="黑体" w:hAnsi="黑体" w:eastAsia="黑体" w:cs="黑体"/>
                <w:b/>
                <w:bCs/>
                <w:sz w:val="24"/>
              </w:rPr>
            </w:pPr>
            <w:r>
              <w:rPr>
                <w:rFonts w:hint="eastAsia" w:ascii="黑体" w:hAnsi="黑体" w:eastAsia="黑体" w:cs="黑体"/>
                <w:b/>
                <w:bCs/>
                <w:sz w:val="24"/>
              </w:rPr>
              <w:t>儿童2</w:t>
            </w:r>
            <w:r>
              <w:rPr>
                <w:rFonts w:hint="eastAsia" w:ascii="黑体" w:hAnsi="黑体" w:eastAsia="黑体" w:cs="黑体"/>
                <w:b/>
                <w:bCs/>
                <w:sz w:val="24"/>
                <w:lang w:val="en-US" w:eastAsia="zh-CN"/>
              </w:rPr>
              <w:t>2</w:t>
            </w:r>
            <w:r>
              <w:rPr>
                <w:rFonts w:hint="eastAsia" w:ascii="黑体" w:hAnsi="黑体" w:eastAsia="黑体" w:cs="黑体"/>
                <w:b/>
                <w:bCs/>
                <w:sz w:val="24"/>
              </w:rPr>
              <w:t>0*25mm、</w:t>
            </w:r>
          </w:p>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sz w:val="24"/>
              </w:rPr>
              <w:t>新生儿148*25mm</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打印区域：</w:t>
            </w:r>
          </w:p>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成人L115mm*W23mm</w:t>
            </w:r>
          </w:p>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儿童：L67mm*W20mm</w:t>
            </w:r>
          </w:p>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新生儿：L65mm*W15mm</w:t>
            </w:r>
          </w:p>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打印区域长宽±3mm范围内为合格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2</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lang w:val="en-US" w:eastAsia="zh-CN"/>
              </w:rPr>
              <w:t>产品</w:t>
            </w:r>
            <w:r>
              <w:rPr>
                <w:rFonts w:hint="eastAsia" w:ascii="黑体" w:hAnsi="黑体" w:eastAsia="黑体" w:cs="黑体"/>
                <w:b/>
                <w:bCs/>
                <w:sz w:val="24"/>
              </w:rPr>
              <w:t>颜色</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多种可选</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val="en-US" w:eastAsia="zh-CN" w:bidi="ar"/>
              </w:rPr>
              <w:t>成人蓝色，儿童、新生儿粉色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3</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打印方式</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热转印</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碳带打印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widowControl/>
              <w:jc w:val="center"/>
              <w:textAlignment w:val="center"/>
              <w:rPr>
                <w:rFonts w:hint="eastAsia" w:ascii="黑体" w:hAnsi="黑体" w:eastAsia="黑体" w:cs="黑体"/>
                <w:b/>
                <w:bCs/>
                <w:kern w:val="0"/>
                <w:sz w:val="24"/>
                <w:lang w:bidi="ar"/>
              </w:rPr>
            </w:pPr>
            <w:r>
              <w:rPr>
                <w:rFonts w:hint="eastAsia" w:ascii="黑体" w:hAnsi="黑体" w:eastAsia="黑体" w:cs="黑体"/>
                <w:b/>
                <w:bCs/>
                <w:kern w:val="0"/>
                <w:sz w:val="24"/>
                <w:lang w:bidi="ar"/>
              </w:rPr>
              <w:t>4</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打印内容</w:t>
            </w:r>
          </w:p>
        </w:tc>
        <w:tc>
          <w:tcPr>
            <w:tcW w:w="3454" w:type="dxa"/>
            <w:shd w:val="clear" w:color="auto" w:fill="auto"/>
            <w:vAlign w:val="center"/>
          </w:tcPr>
          <w:p>
            <w:pPr>
              <w:widowControl/>
              <w:jc w:val="left"/>
              <w:textAlignment w:val="center"/>
              <w:rPr>
                <w:rFonts w:hint="eastAsia" w:ascii="黑体" w:hAnsi="黑体" w:eastAsia="黑体" w:cs="黑体"/>
                <w:b/>
                <w:bCs/>
                <w:kern w:val="0"/>
                <w:sz w:val="24"/>
                <w:lang w:bidi="ar"/>
              </w:rPr>
            </w:pPr>
            <w:r>
              <w:rPr>
                <w:rFonts w:hint="eastAsia" w:ascii="黑体" w:hAnsi="黑体" w:eastAsia="黑体" w:cs="黑体"/>
                <w:b/>
                <w:bCs/>
                <w:sz w:val="24"/>
              </w:rPr>
              <w:t>文字，条码，二维码，图片和图形，可与医院HIS系统无缝衔接。</w:t>
            </w:r>
          </w:p>
        </w:tc>
        <w:tc>
          <w:tcPr>
            <w:tcW w:w="2636" w:type="dxa"/>
            <w:shd w:val="clear" w:color="auto" w:fill="auto"/>
            <w:vAlign w:val="center"/>
          </w:tcPr>
          <w:p>
            <w:pPr>
              <w:widowControl/>
              <w:jc w:val="center"/>
              <w:textAlignment w:val="center"/>
              <w:rPr>
                <w:rFonts w:hint="eastAsia" w:ascii="黑体" w:hAnsi="黑体" w:eastAsia="黑体" w:cs="黑体"/>
                <w:b/>
                <w:bCs/>
                <w:kern w:val="0"/>
                <w:sz w:val="24"/>
                <w:lang w:bidi="ar"/>
              </w:rPr>
            </w:pPr>
            <w:r>
              <w:rPr>
                <w:rFonts w:hint="eastAsia" w:ascii="黑体" w:hAnsi="黑体" w:eastAsia="黑体" w:cs="黑体"/>
                <w:b/>
                <w:bCs/>
                <w:sz w:val="24"/>
              </w:rPr>
              <w:t>文字，条码，二维码，图片和图形，可与医院HIS系统无缝衔接。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4" w:type="dxa"/>
            <w:shd w:val="clear" w:color="auto" w:fill="auto"/>
            <w:vAlign w:val="center"/>
          </w:tcPr>
          <w:p>
            <w:pPr>
              <w:jc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5</w:t>
            </w:r>
          </w:p>
        </w:tc>
        <w:tc>
          <w:tcPr>
            <w:tcW w:w="1787" w:type="dxa"/>
            <w:shd w:val="clear" w:color="auto" w:fill="auto"/>
            <w:vAlign w:val="center"/>
          </w:tcPr>
          <w:p>
            <w:pPr>
              <w:jc w:val="center"/>
              <w:rPr>
                <w:rFonts w:hint="eastAsia" w:ascii="黑体" w:hAnsi="黑体" w:eastAsia="黑体" w:cs="黑体"/>
                <w:b/>
                <w:bCs/>
                <w:color w:val="000000"/>
                <w:kern w:val="0"/>
                <w:sz w:val="24"/>
                <w:lang w:eastAsia="zh-CN" w:bidi="ar"/>
              </w:rPr>
            </w:pPr>
            <w:r>
              <w:rPr>
                <w:rFonts w:hint="eastAsia" w:ascii="黑体" w:hAnsi="黑体" w:eastAsia="黑体" w:cs="黑体"/>
                <w:b/>
                <w:bCs/>
                <w:sz w:val="24"/>
              </w:rPr>
              <w:t>扣子</w:t>
            </w:r>
            <w:r>
              <w:rPr>
                <w:rFonts w:hint="eastAsia" w:ascii="黑体" w:hAnsi="黑体" w:eastAsia="黑体" w:cs="黑体"/>
                <w:b/>
                <w:bCs/>
                <w:sz w:val="24"/>
                <w:lang w:val="en-US" w:eastAsia="zh-CN"/>
              </w:rPr>
              <w:t>要求</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多种可选</w:t>
            </w:r>
          </w:p>
        </w:tc>
        <w:tc>
          <w:tcPr>
            <w:tcW w:w="2636" w:type="dxa"/>
            <w:shd w:val="clear" w:color="auto" w:fill="auto"/>
            <w:vAlign w:val="center"/>
          </w:tcPr>
          <w:p>
            <w:pPr>
              <w:widowControl/>
              <w:jc w:val="center"/>
              <w:textAlignment w:val="center"/>
              <w:rPr>
                <w:rFonts w:hint="default"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提供多种扣子可选，特别是新生儿扣子要求柔软，可打开，边缘不锋利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6</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质量要求</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sz w:val="24"/>
              </w:rPr>
              <w:t>高级别防水，材质要求纳米硅，防酒精，抗菌防过敏，腕带透气柔软，佩戴舒适。条码易扫描。</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背面为磨砂面，有微粒透气小孔，防止皮肤粘连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7</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厂家资质</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高新技术企业、ISO质量体系认证</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可提供厂家ISO认证体系证书，二维码可查验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8</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产品资质</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高新技术产品</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提供高新产品相关资质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4" w:type="dxa"/>
            <w:shd w:val="clear" w:color="auto" w:fill="auto"/>
            <w:vAlign w:val="center"/>
          </w:tcPr>
          <w:p>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9</w:t>
            </w:r>
          </w:p>
        </w:tc>
        <w:tc>
          <w:tcPr>
            <w:tcW w:w="1787" w:type="dxa"/>
            <w:shd w:val="clear" w:color="auto" w:fill="auto"/>
            <w:vAlign w:val="center"/>
          </w:tcPr>
          <w:p>
            <w:pPr>
              <w:widowControl/>
              <w:jc w:val="center"/>
              <w:textAlignment w:val="center"/>
              <w:rPr>
                <w:rFonts w:hint="eastAsia" w:ascii="黑体" w:hAnsi="黑体" w:eastAsia="黑体" w:cs="黑体"/>
                <w:b/>
                <w:bCs/>
                <w:sz w:val="24"/>
              </w:rPr>
            </w:pPr>
            <w:r>
              <w:rPr>
                <w:rFonts w:hint="eastAsia" w:ascii="黑体" w:hAnsi="黑体" w:eastAsia="黑体" w:cs="黑体"/>
                <w:b/>
                <w:bCs/>
                <w:sz w:val="24"/>
              </w:rPr>
              <w:t>知识产权</w:t>
            </w:r>
          </w:p>
        </w:tc>
        <w:tc>
          <w:tcPr>
            <w:tcW w:w="3454" w:type="dxa"/>
            <w:shd w:val="clear" w:color="auto" w:fill="auto"/>
            <w:vAlign w:val="center"/>
          </w:tcPr>
          <w:p>
            <w:pPr>
              <w:widowControl/>
              <w:jc w:val="left"/>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自有品牌，自有注册商标</w:t>
            </w:r>
          </w:p>
        </w:tc>
        <w:tc>
          <w:tcPr>
            <w:tcW w:w="2636" w:type="dxa"/>
            <w:shd w:val="clear" w:color="auto" w:fill="auto"/>
            <w:vAlign w:val="center"/>
          </w:tcPr>
          <w:p>
            <w:pPr>
              <w:widowControl/>
              <w:jc w:val="center"/>
              <w:textAlignment w:val="center"/>
              <w:rPr>
                <w:rFonts w:hint="eastAsia" w:ascii="黑体" w:hAnsi="黑体" w:eastAsia="黑体" w:cs="黑体"/>
                <w:b/>
                <w:bCs/>
                <w:color w:val="000000"/>
                <w:kern w:val="0"/>
                <w:sz w:val="24"/>
                <w:lang w:val="en-US" w:eastAsia="zh-CN" w:bidi="ar"/>
              </w:rPr>
            </w:pPr>
            <w:r>
              <w:rPr>
                <w:rFonts w:hint="eastAsia" w:ascii="黑体" w:hAnsi="黑体" w:eastAsia="黑体" w:cs="黑体"/>
                <w:b/>
                <w:bCs/>
                <w:color w:val="000000"/>
                <w:kern w:val="0"/>
                <w:sz w:val="24"/>
                <w:lang w:val="en-US" w:eastAsia="zh-CN" w:bidi="ar"/>
              </w:rPr>
              <w:t>提供厂家知识产权证书</w:t>
            </w:r>
          </w:p>
        </w:tc>
      </w:tr>
    </w:tbl>
    <w:p>
      <w:pPr>
        <w:ind w:firstLine="560"/>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三、项目其他要求</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1、供货要求：</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（1）权利保证：卖方应保证卖给买方的产品或产品任何部分非他人所有或与他人共有，未设有抵押权、租赁权，未侵犯他人的专利权、版权、商标权等知识产权。一旦出现侵权，卖方应承担全部责任。</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产品质量：①产品质量应符合中华人民共和国国家安全质量标准、环保标准、行业标准或货物来源国官方标准；②产品所有技术性能规格及参数，应符合本采购项目所要求的技术标准及生产厂商公开的宣传资料和生产厂商官方网站宣传内容的标准要求。③卖方应保证提供的产品是全新未使用过的原厂合格正品，表面无划损、无任何缺陷隐患，在中国境内可依常规安全合法使用。</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（3）、如提供假冒伪劣或充装产品者，将按采购金额的十倍进行罚扣，采购人有权解除合同并将其列入黑名单三年内不准参与我院的任何采买活动。</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★（4）、货物为原厂商未启封全新包装，所有包装箱大小统一，同类货物每箱数量相同，包装箱号规格大小需能符合我院信息部仓库存放货架的规格。</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2、交货要求：</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（1）成交商必须按照采购人的订单要求进行供货。</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成交商在接到采购人供货通知后，应指派相应固定的人员按采购人要求的品种、数量、质量等将所需货物于48小时内送到采购人指定的地点，急需的货物应在3小时内送达，产品需要安装调试的应及时安装调试并交付使用，并承担由此产生的全部等费用。</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（3）货物不符合质量要求，致使不能实现合使用目的，采购人可拒收货物。采购人拒收货物或者解除合同的，运输过程中货物毁损、丢失的风险由成交商承担。</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★3、质保期：</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产品质量保证（修）期为至少 60 个月，产品质量保证（修）期限从产品验收合格之日起计算；在质量保证（修）期内，凡有产品质量问题，成交商应负责免费更换（3 个工作日内完成），所有费用由成交商承担。</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4、验收要求：</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由采购人、成交商双方共同根据成交商验收单进行货物的验收，验收单必须注明产品名称、规格、型号及数量，包装箱在开封时必须完好，无破损，包装箱必须注明产品名称、规格及数量，验收合格后交付采购人使用。现场验收所发生的费用均由成交商承担。</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5、售后服务：</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（1）成交商应提供标准电话技术支持（7天×24小时）,接到电话通知后 60分钟内响应。如遇特殊急单，成交商应在3 小时内将货物配送到医院。</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凡属成交商产品本身质量引起的问题，成交商负责免费退换（2个工作日内完成），所有费用由成交商承担；如属采购人原因损坏，成交商亦须无条件更换或维修，并确保正常使用，但采购人应给予合理费用补偿成交商的成本。所有维修或更换均为上门服务。</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6、付款方式：</w:t>
      </w:r>
    </w:p>
    <w:p>
      <w:pPr>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采用按每个月采购人实际采购量进行结算的方式结算。每个月货物到达采购人指定地点并交付验收合格之后，成交商凭双方确认的送货单与所供货物总额的有效发票（收款方、出具发票方、合同乙方均必须与成交商名称一致）向采购人申请支付款项。采购人在收到成交商的款项申请资料且核对无误后，60个日历天内支付该季度货物货款。</w:t>
      </w:r>
    </w:p>
    <w:p>
      <w:pPr>
        <w:widowControl/>
        <w:jc w:val="left"/>
        <w:rPr>
          <w:color w:val="0000FF"/>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OTg4ZTVmNGY0MWIxZGFmNzFiNDBlYzg5NTk0Y2IifQ=="/>
  </w:docVars>
  <w:rsids>
    <w:rsidRoot w:val="3118232A"/>
    <w:rsid w:val="000E0D6C"/>
    <w:rsid w:val="00115D24"/>
    <w:rsid w:val="00187AA0"/>
    <w:rsid w:val="00365A6C"/>
    <w:rsid w:val="006B50E3"/>
    <w:rsid w:val="0071490D"/>
    <w:rsid w:val="00716961"/>
    <w:rsid w:val="00772F6E"/>
    <w:rsid w:val="007D2446"/>
    <w:rsid w:val="007E7991"/>
    <w:rsid w:val="008C636A"/>
    <w:rsid w:val="00A37F63"/>
    <w:rsid w:val="00B94DB7"/>
    <w:rsid w:val="00CE4024"/>
    <w:rsid w:val="00D9471E"/>
    <w:rsid w:val="00DB6AEE"/>
    <w:rsid w:val="189A05BB"/>
    <w:rsid w:val="1E521E5C"/>
    <w:rsid w:val="26015FA3"/>
    <w:rsid w:val="2F9B467C"/>
    <w:rsid w:val="3118232A"/>
    <w:rsid w:val="4E81218C"/>
    <w:rsid w:val="4F4D71D2"/>
    <w:rsid w:val="546B6463"/>
    <w:rsid w:val="59FA76F4"/>
    <w:rsid w:val="605E1958"/>
    <w:rsid w:val="61F77588"/>
    <w:rsid w:val="6FCD14BC"/>
    <w:rsid w:val="74940D73"/>
    <w:rsid w:val="760B6D06"/>
    <w:rsid w:val="7715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index heading"/>
    <w:basedOn w:val="1"/>
    <w:next w:val="5"/>
    <w:autoRedefine/>
    <w:qFormat/>
    <w:uiPriority w:val="0"/>
    <w:rPr>
      <w:szCs w:val="20"/>
    </w:rPr>
  </w:style>
  <w:style w:type="paragraph" w:styleId="5">
    <w:name w:val="index 1"/>
    <w:basedOn w:val="1"/>
    <w:next w:val="1"/>
    <w:autoRedefine/>
    <w:qFormat/>
    <w:uiPriority w:val="0"/>
  </w:style>
  <w:style w:type="paragraph" w:customStyle="1" w:styleId="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styleId="9">
    <w:name w:val="List Paragraph"/>
    <w:basedOn w:val="1"/>
    <w:autoRedefine/>
    <w:qFormat/>
    <w:uiPriority w:val="99"/>
    <w:pPr>
      <w:ind w:firstLine="420" w:firstLineChars="200"/>
    </w:p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2426</Words>
  <Characters>2512</Characters>
  <Lines>17</Lines>
  <Paragraphs>4</Paragraphs>
  <TotalTime>2</TotalTime>
  <ScaleCrop>false</ScaleCrop>
  <LinksUpToDate>false</LinksUpToDate>
  <CharactersWithSpaces>2517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2020-11-18T03:25:00Z</dcterms:created>
  <dc:creator>zwq</dc:creator>
  <cp:lastModifiedBy>bamboo</cp:lastModifiedBy>
  <dcterms:modified xsi:type="dcterms:W3CDTF">2025-04-01T07:12:34Z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9B0D7DF1B47044169D1F9FAE2A1B3CE6_12</vt:lpwstr>
  </property>
  <property fmtid="{D5CDD505-2E9C-101B-9397-08002B2CF9AE}" pid="4" name="KSOTemplateDocerSaveRecord">
    <vt:lpwstr>eyJoZGlkIjoiZGNmZGZhOGMwMzkwOGQwMGZlMGRmNjhmM2YxNjQxYjkiLCJ1c2VySWQiOiI4MTg1OTg5MjkifQ==</vt:lpwstr>
  </property>
</Properties>
</file>