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黑体" w:hAnsi="黑体" w:eastAsia="黑体" w:cs="黑体"/>
          <w:color w:val="auto"/>
          <w:sz w:val="40"/>
          <w:szCs w:val="40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小榄镇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2022年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中小学校内课后服务第三方社会机构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留库审查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结果</w:t>
      </w:r>
    </w:p>
    <w:bookmarkEnd w:id="0"/>
    <w:tbl>
      <w:tblPr>
        <w:tblStyle w:val="4"/>
        <w:tblW w:w="52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47"/>
        <w:gridCol w:w="863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留库单位/专业人士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留库单位/专业人士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中山市博立体育文化发展有限公司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中山市魔尔教育培训中心有限公司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中山市锦基物业管理有限公司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11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pacing w:val="-11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中山市青少年体育舞蹈协会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中山市言画文化艺术培训中心有限公司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中山市东升艺海教育培训中心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中山市艺丰教育培训中心有限公司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广州市黄埔区中典教育培训中心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广东飞马体育有限公司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中山市贺溪阳教育培训中心有限公司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中山市弈彩文化艺术培训中心有限公司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中山市翔羽羽毛球馆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中山市小榄镇英堡教育培训中心有限公司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中山市可逸星力培训中心有限公司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中山市赛恩师教育培训中心有限公司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6"/>
                <w:kern w:val="0"/>
                <w:sz w:val="28"/>
                <w:szCs w:val="28"/>
                <w:u w:val="none"/>
                <w:lang w:val="en-US" w:eastAsia="zh-CN" w:bidi="ar"/>
              </w:rPr>
              <w:t>中山澳冠体育发展有限公司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中山市东升赛先生教育培训中心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中山市一体体育文化发展有限公司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中山市毛松敏书画培训中心有限公司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中山市乐健儿体育产业有限公司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广州市花都区快喵培训中心有限公司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中山市熊猫体育产业发展有限公司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pacing w:val="-11"/>
                <w:kern w:val="0"/>
                <w:sz w:val="28"/>
                <w:szCs w:val="28"/>
                <w:u w:val="none"/>
                <w:lang w:val="en-US" w:eastAsia="zh-CN" w:bidi="ar"/>
              </w:rPr>
              <w:t>中山市美辰体育发展有限公司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中山市聪明豆教育培训中心有限公司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中山市篮星体育文化发展有限公司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中山市创奔体育文化发展有限公司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中山市益智教育培训中心有限公司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中山市亚淇体育活动策划有限公司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EB0CC1"/>
    <w:rsid w:val="1AEB0CC1"/>
    <w:rsid w:val="215945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2023-02-01T02:22:00Z</dcterms:created>
  <dc:creator>梁炜华</dc:creator>
  <cp:lastModifiedBy>梁炜华</cp:lastModifiedBy>
  <dcterms:modified xsi:type="dcterms:W3CDTF">2023-02-01T02:22:22Z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A6534EF9E18749889DDE8CDF8E2F7717</vt:lpwstr>
  </property>
</Properties>
</file>